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  <Override PartName="/docProps/custom.xml" ContentType="application/vnd.openxmlformats-officedocument.custom-propertie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fontTable.xml.rels" ContentType="application/vnd.openxmlformats-package.relationships+xml"/>
  <Override PartName="/word/_rels/document.xml.rels" ContentType="application/vnd.openxmlformats-package.relationships+xml"/>
  <Override PartName="/word/_rels/footer1.xml.rels" ContentType="application/vnd.openxmlformats-package.relationships+xml"/>
  <Override PartName="/word/_rels/header1.xml.rels" ContentType="application/vnd.openxmlformats-package.relationships+xml"/>
  <Override PartName="/word/settings.xml" ContentType="application/vnd.openxmlformats-officedocument.wordprocessingml.settings+xml"/>
  <Override PartName="/word/fonts/font11.odttf" ContentType="application/vnd.openxmlformats-officedocument.obfuscatedFont"/>
  <Override PartName="/word/fonts/font9.odttf" ContentType="application/vnd.openxmlformats-officedocument.obfuscatedFont"/>
  <Override PartName="/word/fonts/font8.odttf" ContentType="application/vnd.openxmlformats-officedocument.obfuscatedFont"/>
  <Override PartName="/word/fonts/font7.odttf" ContentType="application/vnd.openxmlformats-officedocument.obfuscatedFont"/>
  <Override PartName="/word/fonts/font2.odttf" ContentType="application/vnd.openxmlformats-officedocument.obfuscatedFont"/>
  <Override PartName="/word/fonts/font10.odttf" ContentType="application/vnd.openxmlformats-officedocument.obfuscatedFont"/>
  <Override PartName="/word/fonts/font1.odttf" ContentType="application/vnd.openxmlformats-officedocument.obfuscatedFont"/>
  <Override PartName="/word/fonts/font6.odttf" ContentType="application/vnd.openxmlformats-officedocument.obfuscatedFont"/>
  <Override PartName="/word/fonts/font12.odttf" ContentType="application/vnd.openxmlformats-officedocument.obfuscatedFont"/>
  <Override PartName="/word/fonts/font3.odttf" ContentType="application/vnd.openxmlformats-officedocument.obfuscatedFont"/>
  <Override PartName="/word/fonts/font1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document.xml" ContentType="application/vnd.openxmlformats-officedocument.wordprocessingml.document.main+xml"/>
  <Override PartName="/word/media/image2.png" ContentType="image/png"/>
  <Override PartName="/word/media/image1.png" ContentType="image/pn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widowControl w:val="false"/>
        <w:tabs>
          <w:tab w:val="left" w:pos="142" w:leader="none"/>
        </w:tabs>
        <w:spacing w:lineRule="auto" w:line="240" w:before="0" w:after="120"/>
        <w:rPr/>
      </w:pPr>
      <w:bookmarkStart w:id="0" w:name="_heading=h.gjdgxs"/>
      <w:bookmarkEnd w:id="0"/>
      <w:r>
        <w:rPr>
          <w:rFonts w:eastAsia="IBM Plex Sans ExtraLight" w:cs="IBM Plex Sans ExtraLight" w:ascii="IBM Plex Sans ExtraLight" w:hAnsi="IBM Plex Sans ExtraLight"/>
          <w:color w:val="6D01B9"/>
          <w:sz w:val="20"/>
          <w:szCs w:val="20"/>
        </w:rPr>
        <w:t>CASE LAW REVIEW # review</w:t>
      </w:r>
    </w:p>
    <w:p>
      <w:pPr>
        <w:pStyle w:val="Normal"/>
        <w:widowControl w:val="false"/>
        <w:tabs>
          <w:tab w:val="left" w:pos="142" w:leader="none"/>
        </w:tabs>
        <w:spacing w:lineRule="auto" w:line="240" w:before="0" w:after="120"/>
        <w:rPr>
          <w:sz w:val="30"/>
          <w:szCs w:val="30"/>
        </w:rPr>
      </w:pPr>
      <w:r>
        <w:rPr>
          <w:rFonts w:eastAsia="IBM Plex Sans Medium" w:cs="IBM Plex Sans Medium" w:ascii="IBM Plex Sans Medium" w:hAnsi="IBM Plex Sans Medium"/>
          <w:color w:val="6D01B9"/>
          <w:sz w:val="33"/>
          <w:szCs w:val="33"/>
        </w:rPr>
        <w:t>CaseName</w:t>
      </w:r>
    </w:p>
    <w:tbl>
      <w:tblPr>
        <w:tblStyle w:val="af5"/>
        <w:tblpPr w:bottomFromText="0" w:horzAnchor="text" w:leftFromText="180" w:rightFromText="180" w:tblpX="0" w:tblpY="195" w:topFromText="0" w:vertAnchor="text"/>
        <w:tblW w:w="10632" w:type="dxa"/>
        <w:jc w:val="left"/>
        <w:tblInd w:w="0" w:type="dxa"/>
        <w:tblBorders/>
        <w:tblCellMar>
          <w:top w:w="0" w:type="dxa"/>
          <w:left w:w="108" w:type="dxa"/>
          <w:bottom w:w="0" w:type="dxa"/>
          <w:right w:w="108" w:type="dxa"/>
        </w:tblCellMar>
        <w:tblLook w:lastRow="0" w:firstRow="0" w:lastColumn="0" w:firstColumn="0" w:val="0400" w:noHBand="0" w:noVBand="1"/>
      </w:tblPr>
      <w:tblGrid>
        <w:gridCol w:w="3827"/>
        <w:gridCol w:w="6804"/>
      </w:tblGrid>
      <w:tr>
        <w:trPr>
          <w:trHeight w:val="3403" w:hRule="atLeast"/>
        </w:trPr>
        <w:tc>
          <w:tcPr>
            <w:tcW w:w="3827" w:type="dxa"/>
            <w:tcBorders/>
            <w:shd w:color="auto" w:fill="EDE6F2" w:val="clear"/>
          </w:tcPr>
          <w:p>
            <w:pPr>
              <w:pStyle w:val="Normal"/>
              <w:spacing w:lineRule="auto" w:line="276" w:before="120" w:after="160"/>
              <w:ind w:right="113" w:hanging="0"/>
              <w:rPr/>
            </w:pPr>
            <w:r>
              <w:rPr>
                <w:rFonts w:eastAsia="IBM Plex Sans Medium" w:cs="IBM Plex Sans Medium" w:ascii="IBM Plex Sans Medium" w:hAnsi="IBM Plex Sans Medium"/>
                <w:color w:val="6D01B9"/>
              </w:rPr>
              <w:t>{{year}},LOCATION</w:t>
            </w:r>
          </w:p>
          <w:p>
            <w:pPr>
              <w:pStyle w:val="Normal"/>
              <w:spacing w:lineRule="auto" w:line="276"/>
              <w:ind w:left="113" w:right="113" w:hanging="0"/>
              <w:rPr/>
            </w:pPr>
            <w:r>
              <w:rPr>
                <w:rFonts w:eastAsia="IBM Plex Sans Medium" w:cs="IBM Plex Sans Medium" w:ascii="IBM Plex Sans Medium" w:hAnsi="IBM Plex Sans Medium"/>
                <w:color w:val="6D01B9"/>
              </w:rPr>
              <w:t xml:space="preserve">Judge {{judge}} </w:t>
            </w:r>
          </w:p>
          <w:p>
            <w:pPr>
              <w:pStyle w:val="Normal"/>
              <w:spacing w:lineRule="auto" w:line="276" w:before="0" w:after="160"/>
              <w:ind w:left="113" w:right="113" w:hanging="0"/>
              <w:rPr/>
            </w:pPr>
            <w:r>
              <w:rPr>
                <w:rFonts w:eastAsia="IBM Plex Sans Medium" w:cs="IBM Plex Sans Medium" w:ascii="IBM Plex Sans Medium" w:hAnsi="IBM Plex Sans Medium"/>
                <w:color w:val="6D01B9"/>
                <w:u w:val="none"/>
              </w:rPr>
              <w:t xml:space="preserve">Case: </w:t>
            </w:r>
            <w:r>
              <w:rPr>
                <w:rFonts w:eastAsia="IBM Plex Sans Medium" w:cs="IBM Plex Sans Medium" w:ascii="IBM Plex Sans Medium" w:hAnsi="IBM Plex Sans Medium"/>
                <w:color w:val="6D01B9"/>
                <w:u w:val="single"/>
              </w:rPr>
              <w:t>CASENO.</w:t>
            </w:r>
          </w:p>
        </w:tc>
        <w:tc>
          <w:tcPr>
            <w:tcW w:w="6804" w:type="dxa"/>
            <w:tcBorders/>
            <w:shd w:color="auto" w:fill="EDE6F2" w:val="clear"/>
          </w:tcPr>
          <w:p>
            <w:pPr>
              <w:pStyle w:val="Normal"/>
              <w:spacing w:before="120" w:after="120"/>
              <w:ind w:left="113" w:right="113" w:hanging="0"/>
              <w:rPr>
                <w:rFonts w:ascii="IBM Plex Sans Medium" w:hAnsi="IBM Plex Sans Medium" w:eastAsia="IBM Plex Sans Medium" w:cs="IBM Plex Sans Medium"/>
                <w:b/>
                <w:b/>
                <w:color w:val="6D01B9"/>
                <w:sz w:val="20"/>
                <w:szCs w:val="20"/>
              </w:rPr>
            </w:pPr>
            <w:r>
              <w:rPr>
                <w:rFonts w:eastAsia="IBM Plex Sans Medium" w:cs="IBM Plex Sans Medium" w:ascii="IBM Plex Sans Medium" w:hAnsi="IBM Plex Sans Medium"/>
                <w:color w:val="6D01B9"/>
                <w:sz w:val="20"/>
                <w:szCs w:val="20"/>
              </w:rPr>
              <w:t>SUMMARY</w:t>
            </w:r>
          </w:p>
          <w:p>
            <w:pPr>
              <w:pStyle w:val="Normal"/>
              <w:spacing w:before="0" w:after="120"/>
              <w:ind w:left="113" w:right="113" w:hanging="0"/>
              <w:rPr/>
            </w:pPr>
            <w:r>
              <w:rPr>
                <w:rFonts w:eastAsia="IBM Plex Sans ExtraLight" w:cs="IBM Plex Sans ExtraLight" w:ascii="IBM Plex Sans ExtraLight" w:hAnsi="IBM Plex Sans ExtraLight"/>
                <w:sz w:val="22"/>
                <w:szCs w:val="22"/>
              </w:rPr>
              <w:t>SummaryDetails</w:t>
            </w:r>
          </w:p>
        </w:tc>
      </w:tr>
    </w:tbl>
    <w:p>
      <w:pPr>
        <w:pStyle w:val="Normal"/>
        <w:spacing w:lineRule="auto" w:line="240" w:before="0" w:after="288"/>
        <w:rPr>
          <w:rFonts w:ascii="IBM Plex Sans ExtraLight" w:hAnsi="IBM Plex Sans ExtraLight" w:eastAsia="IBM Plex Sans ExtraLight" w:cs="IBM Plex Sans ExtraLight"/>
          <w:sz w:val="16"/>
          <w:szCs w:val="16"/>
        </w:rPr>
      </w:pPr>
      <w:r>
        <w:rPr>
          <w:rFonts w:eastAsia="IBM Plex Sans ExtraLight" w:cs="IBM Plex Sans ExtraLight" w:ascii="IBM Plex Sans ExtraLight" w:hAnsi="IBM Plex Sans ExtraLight"/>
          <w:sz w:val="16"/>
          <w:szCs w:val="16"/>
        </w:rPr>
      </w:r>
    </w:p>
    <w:tbl>
      <w:tblPr>
        <w:tblStyle w:val="af6"/>
        <w:tblW w:w="10635" w:type="dxa"/>
        <w:jc w:val="left"/>
        <w:tblInd w:w="0" w:type="dxa"/>
        <w:tblBorders>
          <w:bottom w:val="single" w:sz="24" w:space="0" w:color="FFFFFF"/>
          <w:right w:val="single" w:sz="24" w:space="0" w:color="FFFFFF"/>
          <w:insideH w:val="single" w:sz="24" w:space="0" w:color="FFFFFF"/>
          <w:insideV w:val="single" w:sz="24" w:space="0" w:color="FFFFFF"/>
        </w:tblBorders>
        <w:tblCellMar>
          <w:top w:w="0" w:type="dxa"/>
          <w:left w:w="108" w:type="dxa"/>
          <w:bottom w:w="0" w:type="dxa"/>
          <w:right w:w="108" w:type="dxa"/>
        </w:tblCellMar>
        <w:tblLook w:noVBand="0" w:val="0000" w:noHBand="0" w:lastColumn="0" w:firstColumn="0" w:lastRow="0" w:firstRow="0"/>
      </w:tblPr>
      <w:tblGrid>
        <w:gridCol w:w="2323"/>
        <w:gridCol w:w="8311"/>
      </w:tblGrid>
      <w:tr>
        <w:trPr/>
        <w:tc>
          <w:tcPr>
            <w:tcW w:w="2323" w:type="dxa"/>
            <w:tcBorders>
              <w:bottom w:val="single" w:sz="24" w:space="0" w:color="FFFFFF"/>
              <w:right w:val="single" w:sz="24" w:space="0" w:color="FFFFFF"/>
              <w:insideH w:val="single" w:sz="24" w:space="0" w:color="FFFFFF"/>
              <w:insideV w:val="single" w:sz="24" w:space="0" w:color="FFFFFF"/>
            </w:tcBorders>
            <w:shd w:color="auto" w:fill="F2F2F2" w:themeFill="background1" w:themeFillShade="f2" w:val="clear"/>
          </w:tcPr>
          <w:p>
            <w:pPr>
              <w:pStyle w:val="Normal"/>
              <w:spacing w:before="120" w:after="120"/>
              <w:ind w:left="113" w:right="113" w:hanging="0"/>
              <w:rPr>
                <w:rFonts w:ascii="IBM Plex Sans Medium" w:hAnsi="IBM Plex Sans Medium" w:eastAsia="IBM Plex Sans Medium" w:cs="IBM Plex Sans Medium"/>
                <w:color w:val="000000" w:themeColor="text1"/>
                <w:sz w:val="20"/>
                <w:szCs w:val="20"/>
              </w:rPr>
            </w:pPr>
            <w:r>
              <w:rPr>
                <w:rFonts w:eastAsia="IBM Plex Sans Medium" w:cs="IBM Plex Sans Medium" w:ascii="IBM Plex Sans Medium" w:hAnsi="IBM Plex Sans Medium"/>
                <w:color w:val="000000" w:themeColor="text1"/>
              </w:rPr>
              <w:t>DECISION</w:t>
            </w:r>
          </w:p>
        </w:tc>
        <w:tc>
          <w:tcPr>
            <w:tcW w:w="8311" w:type="dxa"/>
            <w:tcBorders>
              <w:left w:val="single" w:sz="24" w:space="0" w:color="FFFFFF"/>
              <w:bottom w:val="single" w:sz="24" w:space="0" w:color="FFFFFF"/>
              <w:right w:val="single" w:sz="24" w:space="0" w:color="FFFFFF"/>
              <w:insideH w:val="single" w:sz="24" w:space="0" w:color="FFFFFF"/>
              <w:insideV w:val="single" w:sz="24" w:space="0" w:color="FFFFFF"/>
            </w:tcBorders>
            <w:shd w:color="auto" w:fill="FFFFFF" w:val="clear"/>
          </w:tcPr>
          <w:p>
            <w:pPr>
              <w:pStyle w:val="Normal"/>
              <w:spacing w:before="120" w:after="120"/>
              <w:ind w:right="113" w:hanging="0"/>
              <w:rPr/>
            </w:pPr>
            <w:r>
              <w:rPr>
                <w:rFonts w:eastAsia="IBM Plex Sans ExtraLight" w:cs="IBM Plex Sans ExtraLight" w:ascii="IBM Plex Sans ExtraLight" w:hAnsi="IBM Plex Sans ExtraLight"/>
                <w:color w:val="000000" w:themeColor="text1"/>
                <w:sz w:val="20"/>
                <w:szCs w:val="20"/>
              </w:rPr>
              <w:t>DecisionDetails</w:t>
            </w:r>
          </w:p>
        </w:tc>
      </w:tr>
      <w:tr>
        <w:trPr/>
        <w:tc>
          <w:tcPr>
            <w:tcW w:w="2323" w:type="dxa"/>
            <w:tcBorders>
              <w:top w:val="single" w:sz="24" w:space="0" w:color="FFFFFF"/>
              <w:bottom w:val="single" w:sz="24" w:space="0" w:color="FFFFFF"/>
              <w:right w:val="single" w:sz="24" w:space="0" w:color="FFFFFF"/>
              <w:insideH w:val="single" w:sz="24" w:space="0" w:color="FFFFFF"/>
              <w:insideV w:val="single" w:sz="24" w:space="0" w:color="FFFFFF"/>
            </w:tcBorders>
            <w:shd w:color="auto" w:fill="F2F2F2" w:themeFill="background1" w:themeFillShade="f2" w:val="clear"/>
          </w:tcPr>
          <w:p>
            <w:pPr>
              <w:pStyle w:val="Normal"/>
              <w:spacing w:before="120" w:after="120"/>
              <w:ind w:left="113" w:right="113" w:hanging="0"/>
              <w:rPr>
                <w:rFonts w:ascii="IBM Plex Sans Medium" w:hAnsi="IBM Plex Sans Medium" w:eastAsia="IBM Plex Sans Medium" w:cs="IBM Plex Sans Medium"/>
                <w:color w:val="000000" w:themeColor="text1"/>
                <w:sz w:val="20"/>
                <w:szCs w:val="20"/>
              </w:rPr>
            </w:pPr>
            <w:r>
              <w:rPr>
                <w:rFonts w:eastAsia="IBM Plex Sans Medium" w:cs="IBM Plex Sans Medium" w:ascii="IBM Plex Sans Medium" w:hAnsi="IBM Plex Sans Medium"/>
                <w:color w:val="000000" w:themeColor="text1"/>
              </w:rPr>
              <w:t>LEGAL SIGNIFICANCE</w:t>
            </w:r>
          </w:p>
        </w:tc>
        <w:tc>
          <w:tcPr>
            <w:tcW w:w="8311" w:type="dxa"/>
            <w:tcBorders>
              <w:top w:val="single" w:sz="24" w:space="0" w:color="FFFFFF"/>
              <w:left w:val="single" w:sz="24" w:space="0" w:color="FFFFFF"/>
              <w:bottom w:val="single" w:sz="24" w:space="0" w:color="FFFFFF"/>
              <w:right w:val="single" w:sz="24" w:space="0" w:color="FFFFFF"/>
              <w:insideH w:val="single" w:sz="24" w:space="0" w:color="FFFFFF"/>
              <w:insideV w:val="single" w:sz="24" w:space="0" w:color="FFFFFF"/>
            </w:tcBorders>
            <w:shd w:color="auto" w:fill="FFFFFF" w:val="clear"/>
          </w:tcPr>
          <w:p>
            <w:pPr>
              <w:pStyle w:val="Normal"/>
              <w:spacing w:before="120" w:after="120"/>
              <w:ind w:right="113" w:hanging="0"/>
              <w:rPr/>
            </w:pPr>
            <w:r>
              <w:rPr>
                <w:rFonts w:eastAsia="IBM Plex Sans ExtraLight" w:cs="IBM Plex Sans ExtraLight" w:ascii="IBM Plex Sans ExtraLight" w:hAnsi="IBM Plex Sans ExtraLight"/>
                <w:color w:val="000000" w:themeColor="text1"/>
                <w:sz w:val="20"/>
                <w:szCs w:val="20"/>
              </w:rPr>
              <w:t>Legal_Significance_Details</w:t>
            </w:r>
          </w:p>
        </w:tc>
      </w:tr>
      <w:tr>
        <w:trPr/>
        <w:tc>
          <w:tcPr>
            <w:tcW w:w="2323" w:type="dxa"/>
            <w:tcBorders>
              <w:top w:val="single" w:sz="24" w:space="0" w:color="FFFFFF"/>
              <w:bottom w:val="single" w:sz="24" w:space="0" w:color="FFFFFF"/>
              <w:right w:val="single" w:sz="24" w:space="0" w:color="FFFFFF"/>
              <w:insideH w:val="single" w:sz="24" w:space="0" w:color="FFFFFF"/>
              <w:insideV w:val="single" w:sz="24" w:space="0" w:color="FFFFFF"/>
            </w:tcBorders>
            <w:shd w:color="auto" w:fill="F2F2F2" w:themeFill="background1" w:themeFillShade="f2" w:val="clear"/>
          </w:tcPr>
          <w:p>
            <w:pPr>
              <w:pStyle w:val="Normal"/>
              <w:spacing w:before="120" w:after="120"/>
              <w:ind w:left="113" w:right="113" w:hanging="0"/>
              <w:rPr>
                <w:rFonts w:ascii="IBM Plex Sans Medium" w:hAnsi="IBM Plex Sans Medium" w:eastAsia="IBM Plex Sans Medium" w:cs="IBM Plex Sans Medium"/>
                <w:color w:val="000000" w:themeColor="text1"/>
                <w:sz w:val="20"/>
                <w:szCs w:val="20"/>
              </w:rPr>
            </w:pPr>
            <w:r>
              <w:rPr>
                <w:rFonts w:eastAsia="IBM Plex Sans Medium" w:cs="IBM Plex Sans Medium" w:ascii="IBM Plex Sans Medium" w:hAnsi="IBM Plex Sans Medium"/>
                <w:color w:val="000000" w:themeColor="text1"/>
              </w:rPr>
              <w:t>FINANCIAL JUDGMENT</w:t>
            </w:r>
          </w:p>
        </w:tc>
        <w:tc>
          <w:tcPr>
            <w:tcW w:w="8311" w:type="dxa"/>
            <w:tcBorders>
              <w:top w:val="single" w:sz="24" w:space="0" w:color="FFFFFF"/>
              <w:left w:val="single" w:sz="24" w:space="0" w:color="FFFFFF"/>
              <w:bottom w:val="single" w:sz="24" w:space="0" w:color="FFFFFF"/>
              <w:right w:val="single" w:sz="24" w:space="0" w:color="FFFFFF"/>
              <w:insideH w:val="single" w:sz="24" w:space="0" w:color="FFFFFF"/>
              <w:insideV w:val="single" w:sz="24" w:space="0" w:color="FFFFFF"/>
            </w:tcBorders>
            <w:shd w:color="auto" w:fill="FFFFFF" w:val="clear"/>
          </w:tcPr>
          <w:p>
            <w:pPr>
              <w:pStyle w:val="Normal"/>
              <w:spacing w:before="120" w:after="120"/>
              <w:ind w:right="113" w:hanging="0"/>
              <w:rPr/>
            </w:pPr>
            <w:r>
              <w:rPr>
                <w:rFonts w:eastAsia="IBM Plex Sans ExtraLight" w:cs="IBM Plex Sans ExtraLight" w:ascii="IBM Plex Sans ExtraLight" w:hAnsi="IBM Plex Sans ExtraLight"/>
                <w:color w:val="000000" w:themeColor="text1"/>
                <w:sz w:val="20"/>
                <w:szCs w:val="20"/>
              </w:rPr>
              <w:t>Financial_Judgment_Details</w:t>
            </w:r>
          </w:p>
        </w:tc>
      </w:tr>
      <w:tr>
        <w:trPr/>
        <w:tc>
          <w:tcPr>
            <w:tcW w:w="2323" w:type="dxa"/>
            <w:tcBorders>
              <w:top w:val="single" w:sz="24" w:space="0" w:color="FFFFFF"/>
              <w:bottom w:val="single" w:sz="24" w:space="0" w:color="FFFFFF"/>
              <w:right w:val="single" w:sz="24" w:space="0" w:color="FFFFFF"/>
              <w:insideH w:val="single" w:sz="24" w:space="0" w:color="FFFFFF"/>
              <w:insideV w:val="single" w:sz="24" w:space="0" w:color="FFFFFF"/>
            </w:tcBorders>
            <w:shd w:color="auto" w:fill="F2F2F2" w:themeFill="background1" w:themeFillShade="f2" w:val="clear"/>
          </w:tcPr>
          <w:p>
            <w:pPr>
              <w:pStyle w:val="Normal"/>
              <w:spacing w:before="120" w:after="120"/>
              <w:ind w:left="113" w:right="113" w:hanging="0"/>
              <w:rPr>
                <w:rFonts w:ascii="IBM Plex Sans Medium" w:hAnsi="IBM Plex Sans Medium" w:eastAsia="IBM Plex Sans Medium" w:cs="IBM Plex Sans Medium"/>
                <w:color w:val="000000" w:themeColor="text1"/>
                <w:sz w:val="20"/>
                <w:szCs w:val="20"/>
              </w:rPr>
            </w:pPr>
            <w:r>
              <w:rPr>
                <w:rFonts w:eastAsia="IBM Plex Sans Medium" w:cs="IBM Plex Sans Medium" w:ascii="IBM Plex Sans Medium" w:hAnsi="IBM Plex Sans Medium"/>
                <w:color w:val="000000" w:themeColor="text1"/>
              </w:rPr>
              <w:t>KEY TAKEAWAYS</w:t>
            </w:r>
          </w:p>
        </w:tc>
        <w:tc>
          <w:tcPr>
            <w:tcW w:w="8311" w:type="dxa"/>
            <w:tcBorders>
              <w:top w:val="single" w:sz="24" w:space="0" w:color="FFFFFF"/>
              <w:left w:val="single" w:sz="24" w:space="0" w:color="FFFFFF"/>
              <w:bottom w:val="single" w:sz="24" w:space="0" w:color="FFFFFF"/>
              <w:right w:val="single" w:sz="24" w:space="0" w:color="FFFFFF"/>
              <w:insideH w:val="single" w:sz="24" w:space="0" w:color="FFFFFF"/>
              <w:insideV w:val="single" w:sz="24" w:space="0" w:color="FFFFFF"/>
            </w:tcBorders>
            <w:shd w:color="auto" w:fill="FFFFFF" w:val="clear"/>
          </w:tcPr>
          <w:p>
            <w:pPr>
              <w:pStyle w:val="Normal"/>
              <w:spacing w:before="120" w:after="120"/>
              <w:ind w:right="113" w:hanging="0"/>
              <w:rPr/>
            </w:pPr>
            <w:r>
              <w:rPr>
                <w:rFonts w:eastAsia="IBM Plex Sans ExtraLight" w:cs="IBM Plex Sans ExtraLight" w:ascii="IBM Plex Sans ExtraLight" w:hAnsi="IBM Plex Sans ExtraLight"/>
                <w:color w:val="000000" w:themeColor="text1"/>
                <w:sz w:val="20"/>
                <w:szCs w:val="20"/>
              </w:rPr>
              <w:t>Takeways_Details</w:t>
            </w:r>
          </w:p>
        </w:tc>
      </w:tr>
    </w:tbl>
    <w:p>
      <w:pPr>
        <w:pStyle w:val="Normal"/>
        <w:spacing w:before="0" w:after="0"/>
        <w:rPr>
          <w:rFonts w:ascii="IBM Plex Sans ExtraLight" w:hAnsi="IBM Plex Sans ExtraLight" w:eastAsia="IBM Plex Sans ExtraLight" w:cs="IBM Plex Sans ExtraLight"/>
          <w:sz w:val="20"/>
          <w:szCs w:val="20"/>
        </w:rPr>
      </w:pPr>
      <w:r>
        <w:rPr>
          <w:rFonts w:eastAsia="IBM Plex Sans ExtraLight" w:cs="IBM Plex Sans ExtraLight" w:ascii="IBM Plex Sans ExtraLight" w:hAnsi="IBM Plex Sans ExtraLight"/>
          <w:sz w:val="20"/>
          <w:szCs w:val="20"/>
        </w:rPr>
      </w:r>
    </w:p>
    <w:p>
      <w:pPr>
        <w:pStyle w:val="Normal"/>
        <w:spacing w:before="0" w:after="0"/>
        <w:rPr/>
      </w:pPr>
      <w:r>
        <w:rPr/>
      </w:r>
    </w:p>
    <w:sectPr>
      <w:headerReference w:type="default" r:id="rId2"/>
      <w:footerReference w:type="default" r:id="rId3"/>
      <w:type w:val="nextPage"/>
      <w:pgSz w:w="11906" w:h="16838"/>
      <w:pgMar w:left="720" w:right="720" w:header="708" w:top="765" w:footer="708" w:bottom="765" w:gutter="0"/>
      <w:pgNumType w:start="1"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  <w:embedRegular r:id="rId1" w:fontKey="{01014A78-CABC-4EF0-12AC-5CD89AEFDE01}"/>
    <w:embedBold r:id="rId2" w:fontKey="{02014A78-CABC-4EF0-12AC-5CD89AEFDE02}"/>
    <w:embedItalic r:id="rId3" w:fontKey="{03014A78-CABC-4EF0-12AC-5CD89AEFDE03}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  <w:embedRegular r:id="rId4" w:fontKey="{04014A78-CABC-4EF0-12AC-5CD89AEFDE04}"/>
    <w:embedBold r:id="rId5" w:fontKey="{05014A78-CABC-4EF0-12AC-5CD89AEFDE05}"/>
    <w:embedItalic r:id="rId6" w:fontKey="{06014A78-CABC-4EF0-12AC-5CD89AEFDE06}"/>
    <w:embedBoldItalic r:id="rId7" w:fontKey="{07014A78-CABC-4EF0-12AC-5CD89AEFDE07}"/>
  </w:font>
  <w:font w:name="IBM Plex Sans">
    <w:charset w:val="01"/>
    <w:family w:val="roman"/>
    <w:pitch w:val="variable"/>
    <w:embedRegular r:id="rId8" w:fontKey="{08014A78-CABC-4EF0-12AC-5CD89AEFDE08}"/>
    <w:embedItalic r:id="rId9" w:fontKey="{09014A78-CABC-4EF0-12AC-5CD89AEFDE09}"/>
  </w:font>
  <w:font w:name="IBM Plex Sans Medium">
    <w:charset w:val="01"/>
    <w:family w:val="roman"/>
    <w:pitch w:val="variable"/>
  </w:font>
  <w:font w:name="IBM Plex Sans ExtraLight">
    <w:charset w:val="01"/>
    <w:family w:val="roman"/>
    <w:pitch w:val="variable"/>
  </w:font>
  <w:font w:name="Liberation Sans">
    <w:altName w:val="Arial"/>
    <w:charset w:val="01"/>
    <w:family w:val="roman"/>
    <w:pitch w:val="variable"/>
    <w:embedRegular r:id="rId10" w:fontKey="{0A014A78-CABC-4EF0-12AC-5CD89AEFDE0A}"/>
    <w:embedBold r:id="rId11" w:fontKey="{0B014A78-CABC-4EF0-12AC-5CD89AEFDE0B}"/>
    <w:embedItalic r:id="rId12" w:fontKey="{0C014A78-CABC-4EF0-12AC-5CD89AEFDE0C}"/>
    <w:embedBoldItalic r:id="rId13" w:fontKey="{0D014A78-CABC-4EF0-12AC-5CD89AEFDE0D}"/>
  </w:font>
  <w:font w:name="Times New Roman">
    <w:charset w:val="01"/>
    <w:family w:val="roman"/>
    <w:pitch w:val="variable"/>
    <w:embedRegular r:id="rId1" w:fontKey="{01014A78-CABC-4EF0-12AC-5CD89AEFDE01}"/>
    <w:embedBold r:id="rId2" w:fontKey="{02014A78-CABC-4EF0-12AC-5CD89AEFDE02}"/>
    <w:embedItalic r:id="rId3" w:fontKey="{03014A78-CABC-4EF0-12AC-5CD89AEFDE03}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widowControl w:val="false"/>
      <w:spacing w:lineRule="auto" w:line="240" w:before="0" w:after="0"/>
      <w:rPr/>
    </w:pPr>
    <w:hyperlink r:id="rId2">
      <w:r>
        <w:drawing>
          <wp:anchor behindDoc="1" distT="0" distB="2540" distL="114300" distR="116840" simplePos="0" locked="0" layoutInCell="1" allowOverlap="1" relativeHeight="3">
            <wp:simplePos x="0" y="0"/>
            <wp:positionH relativeFrom="column">
              <wp:posOffset>5914390</wp:posOffset>
            </wp:positionH>
            <wp:positionV relativeFrom="paragraph">
              <wp:posOffset>-417195</wp:posOffset>
            </wp:positionV>
            <wp:extent cx="810895" cy="810895"/>
            <wp:effectExtent l="0" t="0" r="0" b="0"/>
            <wp:wrapNone/>
            <wp:docPr id="2" name="Рисунок 1" descr="Изображение выглядит как шаблон, Графика, прямоугольный, пиксель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1" descr="Изображение выглядит как шаблон, Графика, прямоугольный, пиксель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0895" cy="810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ListLabel2"/>
          <w:rFonts w:eastAsia="IBM Plex Sans ExtraLight" w:cs="IBM Plex Sans ExtraLight" w:ascii="IBM Plex Sans ExtraLight" w:hAnsi="IBM Plex Sans ExtraLight"/>
          <w:b/>
          <w:color w:val="6D01B9"/>
          <w:sz w:val="20"/>
          <w:szCs w:val="20"/>
          <w:u w:val="single"/>
        </w:rPr>
        <w:t>D</w:t>
      </w:r>
      <w:r>
        <w:rPr>
          <w:rStyle w:val="ListLabel2"/>
          <w:rFonts w:eastAsia="IBM Plex Sans ExtraLight" w:cs="IBM Plex Sans ExtraLight" w:ascii="IBM Plex Sans ExtraLight" w:hAnsi="IBM Plex Sans ExtraLight"/>
          <w:b/>
          <w:color w:val="6D01B9"/>
          <w:sz w:val="20"/>
          <w:szCs w:val="20"/>
          <w:u w:val="single"/>
        </w:rPr>
        <w:t xml:space="preserve">iscover and protect </w:t>
      </w:r>
    </w:hyperlink>
    <w:r>
      <w:rPr>
        <w:rFonts w:eastAsia="IBM Plex Sans ExtraLight" w:cs="IBM Plex Sans ExtraLight" w:ascii="IBM Plex Sans ExtraLight" w:hAnsi="IBM Plex Sans ExtraLight"/>
        <w:b/>
        <w:color w:val="6D01B9"/>
        <w:sz w:val="20"/>
        <w:szCs w:val="20"/>
      </w:rPr>
      <w:t>your trade secrets with Tangibly</w:t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tabs>
        <w:tab w:val="center" w:pos="4677" w:leader="none"/>
        <w:tab w:val="right" w:pos="9355" w:leader="none"/>
      </w:tabs>
      <w:spacing w:lineRule="auto" w:line="240" w:before="0" w:after="0"/>
      <w:ind w:right="-166" w:hanging="0"/>
      <w:rPr>
        <w:color w:val="000000"/>
      </w:rPr>
    </w:pPr>
    <w:r>
      <w:rPr>
        <w:color w:val="000000"/>
      </w:rPr>
      <w:drawing>
        <wp:anchor behindDoc="1" distT="0" distB="0" distL="114300" distR="114300" simplePos="0" locked="0" layoutInCell="1" allowOverlap="1" relativeHeight="2">
          <wp:simplePos x="0" y="0"/>
          <wp:positionH relativeFrom="column">
            <wp:posOffset>5295900</wp:posOffset>
          </wp:positionH>
          <wp:positionV relativeFrom="paragraph">
            <wp:posOffset>-222885</wp:posOffset>
          </wp:positionV>
          <wp:extent cx="1416050" cy="309245"/>
          <wp:effectExtent l="0" t="0" r="0" b="0"/>
          <wp:wrapNone/>
          <wp:docPr id="1" name="image1.png" descr="Изображение выглядит как снимок экрана, Графика, Красочность, дизайн&#10;&#10;Автоматически созданное описание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1.png" descr="Изображение выглядит как снимок экрана, Графика, Красочность, дизайн&#10;&#10;Автоматически созданное описание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416050" cy="30924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settings.xml><?xml version="1.0" encoding="utf-8"?>
<w:settings xmlns:w="http://schemas.openxmlformats.org/wordprocessingml/2006/main">
  <w:zoom w:percent="110"/>
  <w:embedTrueTypeFonts/>
  <w:defaultTabStop w:val="720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themeFontLang w:val="ru-R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IBM Plex Sans" w:hAnsi="IBM Plex Sans" w:eastAsia="IBM Plex Sans" w:cs="IBM Plex Sans"/>
        <w:szCs w:val="24"/>
        <w:lang w:val="en-US" w:eastAsia="ru-RU" w:bidi="ar-SA"/>
      </w:rPr>
    </w:rPrDefault>
    <w:pPrDefault>
      <w:pPr/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db5703"/>
    <w:pPr>
      <w:widowControl/>
      <w:bidi w:val="0"/>
      <w:spacing w:lineRule="auto" w:line="276" w:before="0" w:after="160"/>
      <w:jc w:val="left"/>
    </w:pPr>
    <w:rPr>
      <w:rFonts w:ascii="IBM Plex Sans" w:hAnsi="IBM Plex Sans" w:eastAsia="IBM Plex Sans" w:cs="IBM Plex Sans"/>
      <w:color w:val="auto"/>
      <w:kern w:val="0"/>
      <w:sz w:val="24"/>
      <w:szCs w:val="24"/>
      <w:lang w:val="en-US" w:eastAsia="ru-RU" w:bidi="ar-SA"/>
    </w:rPr>
  </w:style>
  <w:style w:type="paragraph" w:styleId="Heading1">
    <w:name w:val="Heading 1"/>
    <w:basedOn w:val="Normal"/>
    <w:link w:val="10"/>
    <w:uiPriority w:val="9"/>
    <w:qFormat/>
    <w:rsid w:val="00d957b3"/>
    <w:pPr>
      <w:keepNext w:val="true"/>
      <w:keepLines/>
      <w:spacing w:before="360" w:after="80"/>
      <w:outlineLvl w:val="0"/>
    </w:pPr>
    <w:rPr>
      <w:rFonts w:ascii="IBM Plex Sans" w:hAnsi="IBM Plex Sans" w:eastAsia="" w:cs="" w:asciiTheme="majorHAnsi" w:cstheme="majorBidi" w:eastAsiaTheme="majorEastAsia" w:hAnsiTheme="majorHAnsi"/>
      <w:color w:val="0F4761" w:themeColor="accent1" w:themeShade="bf"/>
      <w:sz w:val="40"/>
      <w:szCs w:val="40"/>
    </w:rPr>
  </w:style>
  <w:style w:type="paragraph" w:styleId="Heading2">
    <w:name w:val="Heading 2"/>
    <w:basedOn w:val="Normal"/>
    <w:link w:val="20"/>
    <w:uiPriority w:val="9"/>
    <w:semiHidden/>
    <w:unhideWhenUsed/>
    <w:qFormat/>
    <w:rsid w:val="00d957b3"/>
    <w:pPr>
      <w:keepNext w:val="true"/>
      <w:keepLines/>
      <w:spacing w:before="160" w:after="80"/>
      <w:outlineLvl w:val="1"/>
    </w:pPr>
    <w:rPr>
      <w:rFonts w:ascii="IBM Plex Sans" w:hAnsi="IBM Plex Sans" w:eastAsia="" w:cs="" w:asciiTheme="majorHAnsi" w:cstheme="majorBidi" w:eastAsiaTheme="majorEastAsia" w:hAnsiTheme="majorHAnsi"/>
      <w:color w:val="0F4761" w:themeColor="accent1" w:themeShade="bf"/>
      <w:sz w:val="32"/>
      <w:szCs w:val="32"/>
    </w:rPr>
  </w:style>
  <w:style w:type="paragraph" w:styleId="Heading3">
    <w:name w:val="Heading 3"/>
    <w:basedOn w:val="Normal"/>
    <w:link w:val="30"/>
    <w:uiPriority w:val="9"/>
    <w:semiHidden/>
    <w:unhideWhenUsed/>
    <w:qFormat/>
    <w:rsid w:val="00d957b3"/>
    <w:pPr>
      <w:keepNext w:val="true"/>
      <w:keepLines/>
      <w:spacing w:before="160" w:after="80"/>
      <w:outlineLvl w:val="2"/>
    </w:pPr>
    <w:rPr>
      <w:rFonts w:eastAsia="" w:cs="" w:cstheme="majorBidi" w:eastAsiaTheme="majorEastAsia"/>
      <w:color w:val="0F4761" w:themeColor="accent1" w:themeShade="bf"/>
      <w:sz w:val="28"/>
      <w:szCs w:val="28"/>
    </w:rPr>
  </w:style>
  <w:style w:type="paragraph" w:styleId="Heading4">
    <w:name w:val="Heading 4"/>
    <w:basedOn w:val="Normal"/>
    <w:link w:val="40"/>
    <w:uiPriority w:val="9"/>
    <w:semiHidden/>
    <w:unhideWhenUsed/>
    <w:qFormat/>
    <w:rsid w:val="00d957b3"/>
    <w:pPr>
      <w:keepNext w:val="true"/>
      <w:keepLines/>
      <w:spacing w:before="80" w:after="40"/>
      <w:outlineLvl w:val="3"/>
    </w:pPr>
    <w:rPr>
      <w:rFonts w:eastAsia="" w:cs="" w:cstheme="majorBidi" w:eastAsiaTheme="majorEastAsia"/>
      <w:i/>
      <w:iCs/>
      <w:color w:val="0F4761" w:themeColor="accent1" w:themeShade="bf"/>
    </w:rPr>
  </w:style>
  <w:style w:type="paragraph" w:styleId="Heading5">
    <w:name w:val="Heading 5"/>
    <w:basedOn w:val="Normal"/>
    <w:link w:val="50"/>
    <w:uiPriority w:val="9"/>
    <w:semiHidden/>
    <w:unhideWhenUsed/>
    <w:qFormat/>
    <w:rsid w:val="00d957b3"/>
    <w:pPr>
      <w:keepNext w:val="true"/>
      <w:keepLines/>
      <w:spacing w:before="80" w:after="40"/>
      <w:outlineLvl w:val="4"/>
    </w:pPr>
    <w:rPr>
      <w:rFonts w:eastAsia="" w:cs="" w:cstheme="majorBidi" w:eastAsiaTheme="majorEastAsia"/>
      <w:color w:val="0F4761" w:themeColor="accent1" w:themeShade="bf"/>
    </w:rPr>
  </w:style>
  <w:style w:type="paragraph" w:styleId="Heading6">
    <w:name w:val="Heading 6"/>
    <w:basedOn w:val="Normal"/>
    <w:link w:val="60"/>
    <w:uiPriority w:val="9"/>
    <w:semiHidden/>
    <w:unhideWhenUsed/>
    <w:qFormat/>
    <w:rsid w:val="00d957b3"/>
    <w:pPr>
      <w:keepNext w:val="true"/>
      <w:keepLines/>
      <w:spacing w:before="40" w:after="0"/>
      <w:outlineLvl w:val="5"/>
    </w:pPr>
    <w:rPr>
      <w:rFonts w:eastAsia="" w:cs="" w:cstheme="majorBidi" w:eastAsiaTheme="majorEastAsia"/>
      <w:i/>
      <w:iCs/>
      <w:color w:val="595959" w:themeColor="text1" w:themeTint="a6"/>
    </w:rPr>
  </w:style>
  <w:style w:type="paragraph" w:styleId="Heading7">
    <w:name w:val="Heading 7"/>
    <w:basedOn w:val="Normal"/>
    <w:link w:val="70"/>
    <w:uiPriority w:val="9"/>
    <w:semiHidden/>
    <w:unhideWhenUsed/>
    <w:qFormat/>
    <w:rsid w:val="00d957b3"/>
    <w:pPr>
      <w:keepNext w:val="true"/>
      <w:keepLines/>
      <w:spacing w:before="40" w:after="0"/>
      <w:outlineLvl w:val="6"/>
    </w:pPr>
    <w:rPr>
      <w:rFonts w:eastAsia="" w:cs="" w:cstheme="majorBidi" w:eastAsiaTheme="majorEastAsia"/>
      <w:color w:val="595959" w:themeColor="text1" w:themeTint="a6"/>
    </w:rPr>
  </w:style>
  <w:style w:type="paragraph" w:styleId="Heading8">
    <w:name w:val="Heading 8"/>
    <w:basedOn w:val="Normal"/>
    <w:link w:val="80"/>
    <w:uiPriority w:val="9"/>
    <w:semiHidden/>
    <w:unhideWhenUsed/>
    <w:qFormat/>
    <w:rsid w:val="00d957b3"/>
    <w:pPr>
      <w:keepNext w:val="true"/>
      <w:keepLines/>
      <w:spacing w:before="0" w:after="0"/>
      <w:outlineLvl w:val="7"/>
    </w:pPr>
    <w:rPr>
      <w:rFonts w:eastAsia="" w:cs="" w:cstheme="majorBidi" w:eastAsiaTheme="majorEastAsia"/>
      <w:i/>
      <w:iCs/>
      <w:color w:val="272727" w:themeColor="text1" w:themeTint="d8"/>
    </w:rPr>
  </w:style>
  <w:style w:type="paragraph" w:styleId="Heading9">
    <w:name w:val="Heading 9"/>
    <w:basedOn w:val="Normal"/>
    <w:link w:val="90"/>
    <w:uiPriority w:val="9"/>
    <w:semiHidden/>
    <w:unhideWhenUsed/>
    <w:qFormat/>
    <w:rsid w:val="00d957b3"/>
    <w:pPr>
      <w:keepNext w:val="true"/>
      <w:keepLines/>
      <w:spacing w:before="0" w:after="0"/>
      <w:outlineLvl w:val="8"/>
    </w:pPr>
    <w:rPr>
      <w:rFonts w:eastAsia="" w:cs="" w:cstheme="majorBidi" w:eastAsiaTheme="majorEastAsia"/>
      <w:color w:val="272727" w:themeColor="text1" w:themeTint="d8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1" w:customStyle="1">
    <w:name w:val="Заголовок 1 Знак"/>
    <w:basedOn w:val="DefaultParagraphFont"/>
    <w:link w:val="1"/>
    <w:uiPriority w:val="9"/>
    <w:qFormat/>
    <w:rsid w:val="00d957b3"/>
    <w:rPr>
      <w:rFonts w:ascii="IBM Plex Sans" w:hAnsi="IBM Plex Sans" w:eastAsia="" w:cs="" w:asciiTheme="majorHAnsi" w:cstheme="majorBidi" w:eastAsiaTheme="majorEastAsia" w:hAnsiTheme="majorHAnsi"/>
      <w:color w:val="0F4761" w:themeColor="accent1" w:themeShade="bf"/>
      <w:sz w:val="40"/>
      <w:szCs w:val="40"/>
    </w:rPr>
  </w:style>
  <w:style w:type="character" w:styleId="2" w:customStyle="1">
    <w:name w:val="Заголовок 2 Знак"/>
    <w:basedOn w:val="DefaultParagraphFont"/>
    <w:link w:val="2"/>
    <w:uiPriority w:val="9"/>
    <w:semiHidden/>
    <w:qFormat/>
    <w:rsid w:val="00d957b3"/>
    <w:rPr>
      <w:rFonts w:ascii="IBM Plex Sans" w:hAnsi="IBM Plex Sans" w:eastAsia="" w:cs="" w:asciiTheme="majorHAnsi" w:cstheme="majorBidi" w:eastAsiaTheme="majorEastAsia" w:hAnsiTheme="majorHAnsi"/>
      <w:color w:val="0F4761" w:themeColor="accent1" w:themeShade="bf"/>
      <w:sz w:val="32"/>
      <w:szCs w:val="32"/>
    </w:rPr>
  </w:style>
  <w:style w:type="character" w:styleId="3" w:customStyle="1">
    <w:name w:val="Заголовок 3 Знак"/>
    <w:basedOn w:val="DefaultParagraphFont"/>
    <w:link w:val="3"/>
    <w:uiPriority w:val="9"/>
    <w:semiHidden/>
    <w:qFormat/>
    <w:rsid w:val="00d957b3"/>
    <w:rPr>
      <w:rFonts w:eastAsia="" w:cs="" w:cstheme="majorBidi" w:eastAsiaTheme="majorEastAsia"/>
      <w:color w:val="0F4761" w:themeColor="accent1" w:themeShade="bf"/>
      <w:sz w:val="28"/>
      <w:szCs w:val="28"/>
    </w:rPr>
  </w:style>
  <w:style w:type="character" w:styleId="4" w:customStyle="1">
    <w:name w:val="Заголовок 4 Знак"/>
    <w:basedOn w:val="DefaultParagraphFont"/>
    <w:link w:val="4"/>
    <w:uiPriority w:val="9"/>
    <w:semiHidden/>
    <w:qFormat/>
    <w:rsid w:val="00d957b3"/>
    <w:rPr>
      <w:rFonts w:eastAsia="" w:cs="" w:cstheme="majorBidi" w:eastAsiaTheme="majorEastAsia"/>
      <w:i/>
      <w:iCs/>
      <w:color w:val="0F4761" w:themeColor="accent1" w:themeShade="bf"/>
    </w:rPr>
  </w:style>
  <w:style w:type="character" w:styleId="5" w:customStyle="1">
    <w:name w:val="Заголовок 5 Знак"/>
    <w:basedOn w:val="DefaultParagraphFont"/>
    <w:link w:val="5"/>
    <w:uiPriority w:val="9"/>
    <w:semiHidden/>
    <w:qFormat/>
    <w:rsid w:val="00d957b3"/>
    <w:rPr>
      <w:rFonts w:eastAsia="" w:cs="" w:cstheme="majorBidi" w:eastAsiaTheme="majorEastAsia"/>
      <w:color w:val="0F4761" w:themeColor="accent1" w:themeShade="bf"/>
    </w:rPr>
  </w:style>
  <w:style w:type="character" w:styleId="6" w:customStyle="1">
    <w:name w:val="Заголовок 6 Знак"/>
    <w:basedOn w:val="DefaultParagraphFont"/>
    <w:link w:val="6"/>
    <w:uiPriority w:val="9"/>
    <w:semiHidden/>
    <w:qFormat/>
    <w:rsid w:val="00d957b3"/>
    <w:rPr>
      <w:rFonts w:eastAsia="" w:cs="" w:cstheme="majorBidi" w:eastAsiaTheme="majorEastAsia"/>
      <w:i/>
      <w:iCs/>
      <w:color w:val="595959" w:themeColor="text1" w:themeTint="a6"/>
    </w:rPr>
  </w:style>
  <w:style w:type="character" w:styleId="7" w:customStyle="1">
    <w:name w:val="Заголовок 7 Знак"/>
    <w:basedOn w:val="DefaultParagraphFont"/>
    <w:link w:val="7"/>
    <w:uiPriority w:val="9"/>
    <w:semiHidden/>
    <w:qFormat/>
    <w:rsid w:val="00d957b3"/>
    <w:rPr>
      <w:rFonts w:eastAsia="" w:cs="" w:cstheme="majorBidi" w:eastAsiaTheme="majorEastAsia"/>
      <w:color w:val="595959" w:themeColor="text1" w:themeTint="a6"/>
    </w:rPr>
  </w:style>
  <w:style w:type="character" w:styleId="8" w:customStyle="1">
    <w:name w:val="Заголовок 8 Знак"/>
    <w:basedOn w:val="DefaultParagraphFont"/>
    <w:link w:val="8"/>
    <w:uiPriority w:val="9"/>
    <w:semiHidden/>
    <w:qFormat/>
    <w:rsid w:val="00d957b3"/>
    <w:rPr>
      <w:rFonts w:eastAsia="" w:cs="" w:cstheme="majorBidi" w:eastAsiaTheme="majorEastAsia"/>
      <w:i/>
      <w:iCs/>
      <w:color w:val="272727" w:themeColor="text1" w:themeTint="d8"/>
    </w:rPr>
  </w:style>
  <w:style w:type="character" w:styleId="9" w:customStyle="1">
    <w:name w:val="Заголовок 9 Знак"/>
    <w:basedOn w:val="DefaultParagraphFont"/>
    <w:link w:val="9"/>
    <w:uiPriority w:val="9"/>
    <w:semiHidden/>
    <w:qFormat/>
    <w:rsid w:val="00d957b3"/>
    <w:rPr>
      <w:rFonts w:eastAsia="" w:cs="" w:cstheme="majorBidi" w:eastAsiaTheme="majorEastAsia"/>
      <w:color w:val="272727" w:themeColor="text1" w:themeTint="d8"/>
    </w:rPr>
  </w:style>
  <w:style w:type="character" w:styleId="Style5" w:customStyle="1">
    <w:name w:val="Заголовок Знак"/>
    <w:basedOn w:val="DefaultParagraphFont"/>
    <w:link w:val="a3"/>
    <w:uiPriority w:val="10"/>
    <w:qFormat/>
    <w:rsid w:val="00d957b3"/>
    <w:rPr>
      <w:rFonts w:ascii="IBM Plex Sans" w:hAnsi="IBM Plex Sans" w:eastAsia="" w:cs="" w:asciiTheme="majorHAnsi" w:cstheme="majorBidi" w:eastAsiaTheme="majorEastAsia" w:hAnsiTheme="majorHAnsi"/>
      <w:spacing w:val="-10"/>
      <w:kern w:val="2"/>
      <w:sz w:val="56"/>
      <w:szCs w:val="56"/>
    </w:rPr>
  </w:style>
  <w:style w:type="character" w:styleId="Style6" w:customStyle="1">
    <w:name w:val="Подзаголовок Знак"/>
    <w:basedOn w:val="DefaultParagraphFont"/>
    <w:link w:val="a5"/>
    <w:uiPriority w:val="11"/>
    <w:qFormat/>
    <w:rsid w:val="00d957b3"/>
    <w:rPr>
      <w:rFonts w:eastAsia="" w:cs="" w:cstheme="majorBidi" w:eastAsiaTheme="majorEastAsia"/>
      <w:color w:val="595959" w:themeColor="text1" w:themeTint="a6"/>
      <w:spacing w:val="15"/>
      <w:sz w:val="28"/>
      <w:szCs w:val="28"/>
    </w:rPr>
  </w:style>
  <w:style w:type="character" w:styleId="21" w:customStyle="1">
    <w:name w:val="Цитата 2 Знак"/>
    <w:basedOn w:val="DefaultParagraphFont"/>
    <w:link w:val="21"/>
    <w:uiPriority w:val="29"/>
    <w:qFormat/>
    <w:rsid w:val="00d957b3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d957b3"/>
    <w:rPr>
      <w:i/>
      <w:iCs/>
      <w:color w:val="0F4761" w:themeColor="accent1" w:themeShade="bf"/>
    </w:rPr>
  </w:style>
  <w:style w:type="character" w:styleId="Style7" w:customStyle="1">
    <w:name w:val="Выделенная цитата Знак"/>
    <w:basedOn w:val="DefaultParagraphFont"/>
    <w:link w:val="a9"/>
    <w:uiPriority w:val="30"/>
    <w:qFormat/>
    <w:rsid w:val="00d957b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957b3"/>
    <w:rPr>
      <w:b/>
      <w:bCs/>
      <w:smallCaps/>
      <w:color w:val="0F4761" w:themeColor="accent1" w:themeShade="bf"/>
      <w:spacing w:val="5"/>
    </w:rPr>
  </w:style>
  <w:style w:type="character" w:styleId="InternetLink">
    <w:name w:val="Internet Link"/>
    <w:basedOn w:val="DefaultParagraphFont"/>
    <w:uiPriority w:val="99"/>
    <w:unhideWhenUsed/>
    <w:rsid w:val="00d957b3"/>
    <w:rPr>
      <w:color w:val="0000FF"/>
      <w:u w:val="single"/>
    </w:rPr>
  </w:style>
  <w:style w:type="character" w:styleId="Style8" w:customStyle="1">
    <w:name w:val="Верхний колонтитул Знак"/>
    <w:basedOn w:val="DefaultParagraphFont"/>
    <w:link w:val="af"/>
    <w:uiPriority w:val="99"/>
    <w:qFormat/>
    <w:rsid w:val="00d957b3"/>
    <w:rPr/>
  </w:style>
  <w:style w:type="character" w:styleId="Style9" w:customStyle="1">
    <w:name w:val="Нижний колонтитул Знак"/>
    <w:basedOn w:val="DefaultParagraphFont"/>
    <w:link w:val="af1"/>
    <w:uiPriority w:val="99"/>
    <w:qFormat/>
    <w:rsid w:val="00d957b3"/>
    <w:rPr/>
  </w:style>
  <w:style w:type="character" w:styleId="FollowedHyperlink">
    <w:name w:val="FollowedHyperlink"/>
    <w:basedOn w:val="DefaultParagraphFont"/>
    <w:uiPriority w:val="99"/>
    <w:semiHidden/>
    <w:unhideWhenUsed/>
    <w:qFormat/>
    <w:rsid w:val="00db5703"/>
    <w:rPr>
      <w:color w:val="96607D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qFormat/>
    <w:rsid w:val="00ab74c6"/>
    <w:rPr>
      <w:color w:val="605E5C"/>
      <w:shd w:fill="E1DFDD" w:val="clear"/>
    </w:rPr>
  </w:style>
  <w:style w:type="character" w:styleId="ListLabel1">
    <w:name w:val="ListLabel 1"/>
    <w:qFormat/>
    <w:rPr>
      <w:rFonts w:ascii="IBM Plex Sans Medium" w:hAnsi="IBM Plex Sans Medium" w:eastAsia="IBM Plex Sans Medium" w:cs="IBM Plex Sans Medium"/>
      <w:color w:val="6D01B9"/>
      <w:u w:val="single"/>
    </w:rPr>
  </w:style>
  <w:style w:type="character" w:styleId="ListLabel2">
    <w:name w:val="ListLabel 2"/>
    <w:qFormat/>
    <w:rPr>
      <w:rFonts w:ascii="IBM Plex Sans ExtraLight" w:hAnsi="IBM Plex Sans ExtraLight" w:eastAsia="IBM Plex Sans ExtraLight" w:cs="IBM Plex Sans ExtraLight"/>
      <w:b/>
      <w:color w:val="6D01B9"/>
      <w:sz w:val="20"/>
      <w:szCs w:val="20"/>
      <w:u w:val="single"/>
    </w:rPr>
  </w:style>
  <w:style w:type="character" w:styleId="ListLabel3">
    <w:name w:val="ListLabel 3"/>
    <w:qFormat/>
    <w:rPr>
      <w:rFonts w:ascii="IBM Plex Sans ExtraLight" w:hAnsi="IBM Plex Sans ExtraLight" w:eastAsia="IBM Plex Sans ExtraLight" w:cs="IBM Plex Sans ExtraLight"/>
      <w:b/>
      <w:color w:val="6D01B9"/>
      <w:sz w:val="20"/>
      <w:szCs w:val="20"/>
      <w:u w:val="single"/>
    </w:rPr>
  </w:style>
  <w:style w:type="character" w:styleId="ListLabel4">
    <w:name w:val="ListLabel 4"/>
    <w:qFormat/>
    <w:rPr>
      <w:rFonts w:ascii="IBM Plex Sans ExtraLight" w:hAnsi="IBM Plex Sans ExtraLight" w:eastAsia="IBM Plex Sans ExtraLight" w:cs="IBM Plex Sans ExtraLight"/>
      <w:b/>
      <w:color w:val="6D01B9"/>
      <w:sz w:val="20"/>
      <w:szCs w:val="20"/>
      <w:u w:val="single"/>
    </w:rPr>
  </w:style>
  <w:style w:type="character" w:styleId="ListLabel5">
    <w:name w:val="ListLabel 5"/>
    <w:qFormat/>
    <w:rPr>
      <w:rFonts w:ascii="IBM Plex Sans ExtraLight" w:hAnsi="IBM Plex Sans ExtraLight" w:eastAsia="IBM Plex Sans ExtraLight" w:cs="IBM Plex Sans ExtraLight"/>
      <w:b/>
      <w:color w:val="6D01B9"/>
      <w:sz w:val="20"/>
      <w:szCs w:val="20"/>
      <w:u w:val="single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Title">
    <w:name w:val="Title"/>
    <w:basedOn w:val="Normal"/>
    <w:link w:val="a4"/>
    <w:uiPriority w:val="10"/>
    <w:qFormat/>
    <w:rsid w:val="00d957b3"/>
    <w:pPr>
      <w:spacing w:lineRule="auto" w:line="240" w:before="0" w:after="80"/>
      <w:contextualSpacing/>
    </w:pPr>
    <w:rPr>
      <w:rFonts w:ascii="IBM Plex Sans" w:hAnsi="IBM Plex Sans" w:eastAsia="" w:cs="" w:asciiTheme="majorHAnsi" w:cstheme="majorBidi" w:eastAsiaTheme="majorEastAsia" w:hAnsiTheme="majorHAnsi"/>
      <w:spacing w:val="-10"/>
      <w:kern w:val="2"/>
      <w:sz w:val="56"/>
      <w:szCs w:val="56"/>
    </w:rPr>
  </w:style>
  <w:style w:type="paragraph" w:styleId="Subtitle">
    <w:name w:val="Subtitle"/>
    <w:basedOn w:val="Normal"/>
    <w:link w:val="a6"/>
    <w:uiPriority w:val="11"/>
    <w:qFormat/>
    <w:pPr/>
    <w:rPr>
      <w:color w:val="595959"/>
      <w:sz w:val="28"/>
      <w:szCs w:val="28"/>
    </w:rPr>
  </w:style>
  <w:style w:type="paragraph" w:styleId="Quote">
    <w:name w:val="Quote"/>
    <w:basedOn w:val="Normal"/>
    <w:link w:val="22"/>
    <w:uiPriority w:val="29"/>
    <w:qFormat/>
    <w:rsid w:val="00d957b3"/>
    <w:pPr>
      <w:spacing w:before="160" w:after="160"/>
      <w:jc w:val="center"/>
    </w:pPr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957b3"/>
    <w:pPr>
      <w:spacing w:before="0" w:after="160"/>
      <w:ind w:left="720" w:hanging="0"/>
      <w:contextualSpacing/>
    </w:pPr>
    <w:rPr/>
  </w:style>
  <w:style w:type="paragraph" w:styleId="IntenseQuote">
    <w:name w:val="Intense Quote"/>
    <w:basedOn w:val="Normal"/>
    <w:link w:val="aa"/>
    <w:uiPriority w:val="30"/>
    <w:qFormat/>
    <w:rsid w:val="00d957b3"/>
    <w:pPr>
      <w:pBdr>
        <w:top w:val="single" w:sz="4" w:space="10" w:color="0F4761"/>
        <w:bottom w:val="single" w:sz="4" w:space="10" w:color="0F4761"/>
      </w:pBdr>
      <w:spacing w:before="360" w:after="360"/>
      <w:ind w:left="864" w:right="864" w:hanging="0"/>
      <w:jc w:val="center"/>
    </w:pPr>
    <w:rPr>
      <w:i/>
      <w:iCs/>
      <w:color w:val="0F4761" w:themeColor="accent1" w:themeShade="bf"/>
    </w:rPr>
  </w:style>
  <w:style w:type="paragraph" w:styleId="NormalWeb">
    <w:name w:val="Normal (Web)"/>
    <w:basedOn w:val="Normal"/>
    <w:uiPriority w:val="99"/>
    <w:unhideWhenUsed/>
    <w:qFormat/>
    <w:rsid w:val="00d957b3"/>
    <w:pPr>
      <w:spacing w:lineRule="auto" w:line="240" w:beforeAutospacing="1" w:afterAutospacing="1"/>
    </w:pPr>
    <w:rPr>
      <w:rFonts w:ascii="Times New Roman" w:hAnsi="Times New Roman" w:eastAsia="Times New Roman" w:cs="Times New Roman"/>
    </w:rPr>
  </w:style>
  <w:style w:type="paragraph" w:styleId="Header">
    <w:name w:val="Header"/>
    <w:basedOn w:val="Normal"/>
    <w:link w:val="af0"/>
    <w:uiPriority w:val="99"/>
    <w:unhideWhenUsed/>
    <w:rsid w:val="00d957b3"/>
    <w:pPr>
      <w:tabs>
        <w:tab w:val="center" w:pos="4677" w:leader="none"/>
        <w:tab w:val="right" w:pos="9355" w:leader="none"/>
      </w:tabs>
      <w:spacing w:lineRule="auto" w:line="240" w:before="0" w:after="0"/>
    </w:pPr>
    <w:rPr/>
  </w:style>
  <w:style w:type="paragraph" w:styleId="Footer">
    <w:name w:val="Footer"/>
    <w:basedOn w:val="Normal"/>
    <w:link w:val="af2"/>
    <w:uiPriority w:val="99"/>
    <w:unhideWhenUsed/>
    <w:rsid w:val="00d957b3"/>
    <w:pPr>
      <w:tabs>
        <w:tab w:val="center" w:pos="4677" w:leader="none"/>
        <w:tab w:val="right" w:pos="9355" w:leader="none"/>
      </w:tabs>
      <w:spacing w:lineRule="auto" w:line="240" w:before="0" w:after="0"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styleId="ac">
    <w:name w:val="Table Grid"/>
    <w:basedOn w:val="a1"/>
    <w:uiPriority w:val="39"/>
    <w:rsid w:val="00d957b3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eader" Target="header1.xml"/><Relationship Id="rId3" Type="http://schemas.openxmlformats.org/officeDocument/2006/relationships/footer" Target="footer1.xml"/><Relationship Id="rId4" Type="http://schemas.openxmlformats.org/officeDocument/2006/relationships/fontTable" Target="fontTable.xml"/><Relationship Id="rId5" Type="http://schemas.openxmlformats.org/officeDocument/2006/relationships/settings" Target="settings.xml"/><Relationship Id="rId6" Type="http://schemas.openxmlformats.org/officeDocument/2006/relationships/theme" Target="theme/theme1.xml"/><Relationship Id="rId7" Type="http://schemas.openxmlformats.org/officeDocument/2006/relationships/customXml" Target="../customXml/item1.xml"/>
</Relationships>
</file>

<file path=word/_rels/fontTable.xml.rels><?xml version="1.0" encoding="UTF-8"?>
<Relationships xmlns="http://schemas.openxmlformats.org/package/2006/relationships"><Relationship Id="rId1" Type="http://schemas.openxmlformats.org/officeDocument/2006/relationships/font" Target="fonts/font1.odttf"/><Relationship Id="rId2" Type="http://schemas.openxmlformats.org/officeDocument/2006/relationships/font" Target="fonts/font2.odttf"/><Relationship Id="rId3" Type="http://schemas.openxmlformats.org/officeDocument/2006/relationships/font" Target="fonts/font3.odttf"/><Relationship Id="rId4" Type="http://schemas.openxmlformats.org/officeDocument/2006/relationships/font" Target="fonts/font4.odttf"/><Relationship Id="rId5" Type="http://schemas.openxmlformats.org/officeDocument/2006/relationships/font" Target="fonts/font5.odttf"/><Relationship Id="rId6" Type="http://schemas.openxmlformats.org/officeDocument/2006/relationships/font" Target="fonts/font6.odttf"/><Relationship Id="rId7" Type="http://schemas.openxmlformats.org/officeDocument/2006/relationships/font" Target="fonts/font7.odttf"/><Relationship Id="rId8" Type="http://schemas.openxmlformats.org/officeDocument/2006/relationships/font" Target="fonts/font8.odttf"/><Relationship Id="rId9" Type="http://schemas.openxmlformats.org/officeDocument/2006/relationships/font" Target="fonts/font9.odttf"/><Relationship Id="rId10" Type="http://schemas.openxmlformats.org/officeDocument/2006/relationships/font" Target="fonts/font10.odttf"/><Relationship Id="rId11" Type="http://schemas.openxmlformats.org/officeDocument/2006/relationships/font" Target="fonts/font11.odttf"/><Relationship Id="rId12" Type="http://schemas.openxmlformats.org/officeDocument/2006/relationships/font" Target="fonts/font12.odttf"/><Relationship Id="rId13" Type="http://schemas.openxmlformats.org/officeDocument/2006/relationships/font" Target="fonts/font13.odttf"/>
</Relationships>
</file>

<file path=word/_rels/footer1.xml.rels><?xml version="1.0" encoding="UTF-8"?>
<Relationships xmlns="http://schemas.openxmlformats.org/package/2006/relationships"><Relationship Id="rId1" Type="http://schemas.openxmlformats.org/officeDocument/2006/relationships/image" Target="media/image2.png"/><Relationship Id="rId2" Type="http://schemas.openxmlformats.org/officeDocument/2006/relationships/hyperlink" Target="https://www.tangibly.com/product/trade-secret-identification/" TargetMode="External"/>
</Relationships>
</file>

<file path=word/_rels/header1.xml.rels><?xml version="1.0" encoding="UTF-8"?>
<Relationships xmlns="http://schemas.openxmlformats.org/package/2006/relationships"><Relationship Id="rId1" Type="http://schemas.openxmlformats.org/officeDocument/2006/relationships/image" Target="media/image1.png"/>
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Другая 111">
      <a:majorFont>
        <a:latin typeface="IBM Plex Sans"/>
        <a:ea typeface=""/>
        <a:cs typeface=""/>
      </a:majorFont>
      <a:minorFont>
        <a:latin typeface="IBM Plex Sans"/>
        <a:ea typeface=""/>
        <a:cs typeface="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roundtripDataSignature="AMtx7mjTflC/J2pdENK98CHsiq+wFAkxNw==">CgMxLjAyCGguZ2pkZ3hzOAByITFoaVFKbkh0ajdadGF3NTV2RWE5SDQwUHgtSWx0djZyVw==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Application>LibreOffice/6.0.7.3$Linux_X86_64 LibreOffice_project/00m0$Build-3</Application>
  <Pages>1</Pages>
  <Words>32</Words>
  <Characters>275</Characters>
  <CharactersWithSpaces>292</CharactersWithSpaces>
  <Paragraphs>16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2024-05-16T09:57:00Z</dcterms:created>
  <dc:creator>2005</dc:creator>
  <dc:description/>
  <dc:language>en-IN</dc:language>
  <cp:lastModifiedBy/>
  <dcterms:modified xsi:type="dcterms:W3CDTF">2024-05-21T16:46:20Z</dcterms:modified>
  <cp:revision>6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