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031" w:rsidRDefault="00B97031" w:rsidP="00B97031">
      <w:pPr>
        <w:pStyle w:val="a4"/>
        <w:spacing w:before="74"/>
        <w:ind w:left="408"/>
        <w:jc w:val="left"/>
      </w:pPr>
      <w:r>
        <w:t>УДК</w:t>
      </w:r>
      <w:r>
        <w:rPr>
          <w:spacing w:val="-6"/>
        </w:rPr>
        <w:t xml:space="preserve"> </w:t>
      </w:r>
      <w:r>
        <w:rPr>
          <w:spacing w:val="-2"/>
        </w:rPr>
        <w:t>004.41</w:t>
      </w:r>
    </w:p>
    <w:p w:rsidR="00B97031" w:rsidRDefault="00B97031" w:rsidP="00B97031">
      <w:pPr>
        <w:spacing w:before="58" w:line="504" w:lineRule="exact"/>
        <w:ind w:left="881" w:firstLine="1140"/>
        <w:rPr>
          <w:rFonts w:ascii="Arial" w:hAnsi="Arial"/>
          <w:b/>
          <w:sz w:val="20"/>
        </w:rPr>
      </w:pPr>
      <w:r>
        <w:rPr>
          <w:rFonts w:ascii="Arial" w:hAnsi="Arial"/>
          <w:b/>
          <w:sz w:val="20"/>
        </w:rPr>
        <w:t>О.А. Полякова, А.В. Гончаров ПРОЕКТИРОВАНИЕ</w:t>
      </w:r>
      <w:r>
        <w:rPr>
          <w:rFonts w:ascii="Arial" w:hAnsi="Arial"/>
          <w:b/>
          <w:spacing w:val="-12"/>
          <w:sz w:val="20"/>
        </w:rPr>
        <w:t xml:space="preserve"> </w:t>
      </w:r>
      <w:r>
        <w:rPr>
          <w:rFonts w:ascii="Arial" w:hAnsi="Arial"/>
          <w:b/>
          <w:sz w:val="20"/>
        </w:rPr>
        <w:t>И</w:t>
      </w:r>
      <w:r>
        <w:rPr>
          <w:rFonts w:ascii="Arial" w:hAnsi="Arial"/>
          <w:b/>
          <w:spacing w:val="-9"/>
          <w:sz w:val="20"/>
        </w:rPr>
        <w:t xml:space="preserve"> </w:t>
      </w:r>
      <w:r>
        <w:rPr>
          <w:rFonts w:ascii="Arial" w:hAnsi="Arial"/>
          <w:b/>
          <w:sz w:val="20"/>
        </w:rPr>
        <w:t>РАЗРАБОТКА</w:t>
      </w:r>
      <w:r>
        <w:rPr>
          <w:rFonts w:ascii="Arial" w:hAnsi="Arial"/>
          <w:b/>
          <w:spacing w:val="-14"/>
          <w:sz w:val="20"/>
        </w:rPr>
        <w:t xml:space="preserve"> </w:t>
      </w:r>
      <w:r>
        <w:rPr>
          <w:rFonts w:ascii="Arial" w:hAnsi="Arial"/>
          <w:b/>
          <w:sz w:val="20"/>
        </w:rPr>
        <w:t>ПРОГРАММНОЙ</w:t>
      </w:r>
    </w:p>
    <w:p w:rsidR="00B97031" w:rsidRDefault="00B97031" w:rsidP="00B97031">
      <w:pPr>
        <w:pStyle w:val="2"/>
        <w:spacing w:line="203" w:lineRule="exact"/>
        <w:ind w:left="243"/>
      </w:pPr>
      <w:r>
        <w:t>СИСТЕМЫ</w:t>
      </w:r>
      <w:r>
        <w:rPr>
          <w:spacing w:val="-7"/>
        </w:rPr>
        <w:t xml:space="preserve"> </w:t>
      </w:r>
      <w:r>
        <w:t>АВТОМАТИЗАЦИИ</w:t>
      </w:r>
      <w:r>
        <w:rPr>
          <w:spacing w:val="-8"/>
        </w:rPr>
        <w:t xml:space="preserve"> </w:t>
      </w:r>
      <w:r>
        <w:t>УЧЕТА</w:t>
      </w:r>
      <w:r>
        <w:rPr>
          <w:spacing w:val="-12"/>
        </w:rPr>
        <w:t xml:space="preserve"> </w:t>
      </w:r>
      <w:r>
        <w:t>И</w:t>
      </w:r>
      <w:r>
        <w:rPr>
          <w:spacing w:val="-5"/>
        </w:rPr>
        <w:t xml:space="preserve"> </w:t>
      </w:r>
      <w:r>
        <w:rPr>
          <w:spacing w:val="-2"/>
        </w:rPr>
        <w:t>АНАЛИЗА</w:t>
      </w:r>
    </w:p>
    <w:p w:rsidR="00B97031" w:rsidRDefault="00B97031" w:rsidP="00B97031">
      <w:pPr>
        <w:spacing w:before="34" w:line="273" w:lineRule="auto"/>
        <w:ind w:left="1102" w:right="860"/>
        <w:jc w:val="center"/>
        <w:rPr>
          <w:rFonts w:ascii="Arial" w:hAnsi="Arial"/>
          <w:b/>
          <w:sz w:val="20"/>
        </w:rPr>
      </w:pPr>
      <w:r>
        <w:rPr>
          <w:rFonts w:ascii="Arial" w:hAnsi="Arial"/>
          <w:b/>
          <w:sz w:val="20"/>
        </w:rPr>
        <w:t>ПАРАМЕТРОВ</w:t>
      </w:r>
      <w:r>
        <w:rPr>
          <w:rFonts w:ascii="Arial" w:hAnsi="Arial"/>
          <w:b/>
          <w:spacing w:val="-12"/>
          <w:sz w:val="20"/>
        </w:rPr>
        <w:t xml:space="preserve"> </w:t>
      </w:r>
      <w:r>
        <w:rPr>
          <w:rFonts w:ascii="Arial" w:hAnsi="Arial"/>
          <w:b/>
          <w:sz w:val="20"/>
        </w:rPr>
        <w:t>ИЗНОСА</w:t>
      </w:r>
      <w:r>
        <w:rPr>
          <w:rFonts w:ascii="Arial" w:hAnsi="Arial"/>
          <w:b/>
          <w:spacing w:val="-14"/>
          <w:sz w:val="20"/>
        </w:rPr>
        <w:t xml:space="preserve"> </w:t>
      </w:r>
      <w:r>
        <w:rPr>
          <w:rFonts w:ascii="Arial" w:hAnsi="Arial"/>
          <w:b/>
          <w:sz w:val="20"/>
        </w:rPr>
        <w:t>БАНДАЖЕЙ</w:t>
      </w:r>
      <w:r>
        <w:rPr>
          <w:rFonts w:ascii="Arial" w:hAnsi="Arial"/>
          <w:b/>
          <w:spacing w:val="-11"/>
          <w:sz w:val="20"/>
        </w:rPr>
        <w:t xml:space="preserve"> </w:t>
      </w:r>
      <w:r>
        <w:rPr>
          <w:rFonts w:ascii="Arial" w:hAnsi="Arial"/>
          <w:b/>
          <w:sz w:val="20"/>
        </w:rPr>
        <w:t>КОЛЕСНЫХ ПАР ПРОМЫШЛЕННЫХ ЛОКОМОТИВОВ</w:t>
      </w:r>
    </w:p>
    <w:p w:rsidR="00B97031" w:rsidRDefault="00B97031" w:rsidP="00B97031">
      <w:pPr>
        <w:pStyle w:val="a4"/>
        <w:spacing w:before="13"/>
        <w:jc w:val="left"/>
        <w:rPr>
          <w:rFonts w:ascii="Arial"/>
          <w:b/>
        </w:rPr>
      </w:pPr>
    </w:p>
    <w:p w:rsidR="00B97031" w:rsidRDefault="00B97031" w:rsidP="00B97031">
      <w:pPr>
        <w:spacing w:line="278" w:lineRule="auto"/>
        <w:ind w:left="408" w:right="154" w:firstLine="396"/>
        <w:jc w:val="both"/>
        <w:rPr>
          <w:rFonts w:ascii="Microsoft Sans Serif" w:hAnsi="Microsoft Sans Serif"/>
          <w:sz w:val="16"/>
        </w:rPr>
      </w:pPr>
      <w:r>
        <w:rPr>
          <w:rFonts w:ascii="Microsoft Sans Serif" w:hAnsi="Microsoft Sans Serif"/>
          <w:sz w:val="16"/>
        </w:rPr>
        <w:t>Для осуществления железнодорожных грузоперевозок, которые являются важной частью экономики России, предназначен промышленный железнодорож- ный транспорт. Техническое обслуживание промышленного железнодорожного транспорта и, в частности локомотивов, включает этап замера параметров изно- са</w:t>
      </w:r>
      <w:r>
        <w:rPr>
          <w:rFonts w:ascii="Microsoft Sans Serif" w:hAnsi="Microsoft Sans Serif"/>
          <w:spacing w:val="18"/>
          <w:sz w:val="16"/>
        </w:rPr>
        <w:t xml:space="preserve"> </w:t>
      </w:r>
      <w:r>
        <w:rPr>
          <w:rFonts w:ascii="Microsoft Sans Serif" w:hAnsi="Microsoft Sans Serif"/>
          <w:sz w:val="16"/>
        </w:rPr>
        <w:t>бандажей</w:t>
      </w:r>
      <w:r>
        <w:rPr>
          <w:rFonts w:ascii="Microsoft Sans Serif" w:hAnsi="Microsoft Sans Serif"/>
          <w:spacing w:val="17"/>
          <w:sz w:val="16"/>
        </w:rPr>
        <w:t xml:space="preserve"> </w:t>
      </w:r>
      <w:r>
        <w:rPr>
          <w:rFonts w:ascii="Microsoft Sans Serif" w:hAnsi="Microsoft Sans Serif"/>
          <w:sz w:val="16"/>
        </w:rPr>
        <w:t>колесных</w:t>
      </w:r>
      <w:r>
        <w:rPr>
          <w:rFonts w:ascii="Microsoft Sans Serif" w:hAnsi="Microsoft Sans Serif"/>
          <w:spacing w:val="15"/>
          <w:sz w:val="16"/>
        </w:rPr>
        <w:t xml:space="preserve"> </w:t>
      </w:r>
      <w:r>
        <w:rPr>
          <w:rFonts w:ascii="Microsoft Sans Serif" w:hAnsi="Microsoft Sans Serif"/>
          <w:sz w:val="16"/>
        </w:rPr>
        <w:t>пар</w:t>
      </w:r>
      <w:r>
        <w:rPr>
          <w:rFonts w:ascii="Microsoft Sans Serif" w:hAnsi="Microsoft Sans Serif"/>
          <w:spacing w:val="20"/>
          <w:sz w:val="16"/>
        </w:rPr>
        <w:t xml:space="preserve"> </w:t>
      </w:r>
      <w:r>
        <w:rPr>
          <w:rFonts w:ascii="Microsoft Sans Serif" w:hAnsi="Microsoft Sans Serif"/>
          <w:sz w:val="16"/>
        </w:rPr>
        <w:t>и</w:t>
      </w:r>
      <w:r>
        <w:rPr>
          <w:rFonts w:ascii="Microsoft Sans Serif" w:hAnsi="Microsoft Sans Serif"/>
          <w:spacing w:val="18"/>
          <w:sz w:val="16"/>
        </w:rPr>
        <w:t xml:space="preserve"> </w:t>
      </w:r>
      <w:r>
        <w:rPr>
          <w:rFonts w:ascii="Microsoft Sans Serif" w:hAnsi="Microsoft Sans Serif"/>
          <w:sz w:val="16"/>
        </w:rPr>
        <w:t>предполагает</w:t>
      </w:r>
      <w:r>
        <w:rPr>
          <w:rFonts w:ascii="Microsoft Sans Serif" w:hAnsi="Microsoft Sans Serif"/>
          <w:spacing w:val="19"/>
          <w:sz w:val="16"/>
        </w:rPr>
        <w:t xml:space="preserve"> </w:t>
      </w:r>
      <w:r>
        <w:rPr>
          <w:rFonts w:ascii="Microsoft Sans Serif" w:hAnsi="Microsoft Sans Serif"/>
          <w:sz w:val="16"/>
        </w:rPr>
        <w:t>ведение</w:t>
      </w:r>
      <w:r>
        <w:rPr>
          <w:rFonts w:ascii="Microsoft Sans Serif" w:hAnsi="Microsoft Sans Serif"/>
          <w:spacing w:val="18"/>
          <w:sz w:val="16"/>
        </w:rPr>
        <w:t xml:space="preserve"> </w:t>
      </w:r>
      <w:r>
        <w:rPr>
          <w:rFonts w:ascii="Microsoft Sans Serif" w:hAnsi="Microsoft Sans Serif"/>
          <w:sz w:val="16"/>
        </w:rPr>
        <w:t>учета</w:t>
      </w:r>
      <w:r>
        <w:rPr>
          <w:rFonts w:ascii="Microsoft Sans Serif" w:hAnsi="Microsoft Sans Serif"/>
          <w:spacing w:val="18"/>
          <w:sz w:val="16"/>
        </w:rPr>
        <w:t xml:space="preserve"> </w:t>
      </w:r>
      <w:r>
        <w:rPr>
          <w:rFonts w:ascii="Microsoft Sans Serif" w:hAnsi="Microsoft Sans Serif"/>
          <w:sz w:val="16"/>
        </w:rPr>
        <w:t>результатов</w:t>
      </w:r>
      <w:r>
        <w:rPr>
          <w:rFonts w:ascii="Microsoft Sans Serif" w:hAnsi="Microsoft Sans Serif"/>
          <w:spacing w:val="19"/>
          <w:sz w:val="16"/>
        </w:rPr>
        <w:t xml:space="preserve"> </w:t>
      </w:r>
      <w:r>
        <w:rPr>
          <w:rFonts w:ascii="Microsoft Sans Serif" w:hAnsi="Microsoft Sans Serif"/>
          <w:sz w:val="16"/>
        </w:rPr>
        <w:t>замеров и их анализ. Для повышения эффективности проведения технического обслужи- вания</w:t>
      </w:r>
      <w:r>
        <w:rPr>
          <w:rFonts w:ascii="Microsoft Sans Serif" w:hAnsi="Microsoft Sans Serif"/>
          <w:spacing w:val="-1"/>
          <w:sz w:val="16"/>
        </w:rPr>
        <w:t xml:space="preserve"> </w:t>
      </w:r>
      <w:r>
        <w:rPr>
          <w:rFonts w:ascii="Microsoft Sans Serif" w:hAnsi="Microsoft Sans Serif"/>
          <w:sz w:val="16"/>
        </w:rPr>
        <w:t>спроектирована</w:t>
      </w:r>
      <w:r>
        <w:rPr>
          <w:rFonts w:ascii="Microsoft Sans Serif" w:hAnsi="Microsoft Sans Serif"/>
          <w:spacing w:val="-1"/>
          <w:sz w:val="16"/>
        </w:rPr>
        <w:t xml:space="preserve"> </w:t>
      </w:r>
      <w:r>
        <w:rPr>
          <w:rFonts w:ascii="Microsoft Sans Serif" w:hAnsi="Microsoft Sans Serif"/>
          <w:sz w:val="16"/>
        </w:rPr>
        <w:t>и</w:t>
      </w:r>
      <w:r>
        <w:rPr>
          <w:rFonts w:ascii="Microsoft Sans Serif" w:hAnsi="Microsoft Sans Serif"/>
          <w:spacing w:val="-1"/>
          <w:sz w:val="16"/>
        </w:rPr>
        <w:t xml:space="preserve"> </w:t>
      </w:r>
      <w:r>
        <w:rPr>
          <w:rFonts w:ascii="Microsoft Sans Serif" w:hAnsi="Microsoft Sans Serif"/>
          <w:sz w:val="16"/>
        </w:rPr>
        <w:t>разработана</w:t>
      </w:r>
      <w:r>
        <w:rPr>
          <w:rFonts w:ascii="Microsoft Sans Serif" w:hAnsi="Microsoft Sans Serif"/>
          <w:spacing w:val="-1"/>
          <w:sz w:val="16"/>
        </w:rPr>
        <w:t xml:space="preserve"> </w:t>
      </w:r>
      <w:r>
        <w:rPr>
          <w:rFonts w:ascii="Microsoft Sans Serif" w:hAnsi="Microsoft Sans Serif"/>
          <w:sz w:val="16"/>
        </w:rPr>
        <w:t>программная</w:t>
      </w:r>
      <w:r>
        <w:rPr>
          <w:rFonts w:ascii="Microsoft Sans Serif" w:hAnsi="Microsoft Sans Serif"/>
          <w:spacing w:val="-1"/>
          <w:sz w:val="16"/>
        </w:rPr>
        <w:t xml:space="preserve"> </w:t>
      </w:r>
      <w:r>
        <w:rPr>
          <w:rFonts w:ascii="Microsoft Sans Serif" w:hAnsi="Microsoft Sans Serif"/>
          <w:sz w:val="16"/>
        </w:rPr>
        <w:t>система</w:t>
      </w:r>
      <w:r>
        <w:rPr>
          <w:rFonts w:ascii="Microsoft Sans Serif" w:hAnsi="Microsoft Sans Serif"/>
          <w:spacing w:val="-1"/>
          <w:sz w:val="16"/>
        </w:rPr>
        <w:t xml:space="preserve"> </w:t>
      </w:r>
      <w:r>
        <w:rPr>
          <w:rFonts w:ascii="Microsoft Sans Serif" w:hAnsi="Microsoft Sans Serif"/>
          <w:sz w:val="16"/>
        </w:rPr>
        <w:t>автоматизации</w:t>
      </w:r>
      <w:r>
        <w:rPr>
          <w:rFonts w:ascii="Microsoft Sans Serif" w:hAnsi="Microsoft Sans Serif"/>
          <w:spacing w:val="-1"/>
          <w:sz w:val="16"/>
        </w:rPr>
        <w:t xml:space="preserve"> </w:t>
      </w:r>
      <w:r>
        <w:rPr>
          <w:rFonts w:ascii="Microsoft Sans Serif" w:hAnsi="Microsoft Sans Serif"/>
          <w:sz w:val="16"/>
        </w:rPr>
        <w:t>учета и анализа результатов замеров параметров износа.</w:t>
      </w:r>
    </w:p>
    <w:p w:rsidR="00B97031" w:rsidRDefault="00B97031" w:rsidP="00B97031">
      <w:pPr>
        <w:spacing w:line="280" w:lineRule="auto"/>
        <w:ind w:left="408" w:right="163" w:firstLine="396"/>
        <w:jc w:val="both"/>
        <w:rPr>
          <w:rFonts w:ascii="Microsoft Sans Serif" w:hAnsi="Microsoft Sans Serif"/>
          <w:sz w:val="16"/>
        </w:rPr>
      </w:pPr>
      <w:r>
        <w:rPr>
          <w:rFonts w:ascii="Arial" w:hAnsi="Arial"/>
          <w:b/>
          <w:sz w:val="16"/>
        </w:rPr>
        <w:t xml:space="preserve">Ключевые слова: </w:t>
      </w:r>
      <w:r>
        <w:rPr>
          <w:rFonts w:ascii="Microsoft Sans Serif" w:hAnsi="Microsoft Sans Serif"/>
          <w:sz w:val="16"/>
        </w:rPr>
        <w:t>проектирование системы, разработка мобильного при- ложения, учет, анализ, износ, колесные пары, промышленные локомотивы.</w:t>
      </w:r>
    </w:p>
    <w:p w:rsidR="00B97031" w:rsidRDefault="00B97031" w:rsidP="00B97031">
      <w:pPr>
        <w:pStyle w:val="a4"/>
        <w:spacing w:before="50"/>
        <w:jc w:val="left"/>
        <w:rPr>
          <w:rFonts w:ascii="Microsoft Sans Serif"/>
          <w:sz w:val="16"/>
        </w:rPr>
      </w:pPr>
    </w:p>
    <w:p w:rsidR="00B97031" w:rsidRPr="007141F1" w:rsidRDefault="00B97031" w:rsidP="00B97031">
      <w:pPr>
        <w:ind w:left="238"/>
        <w:jc w:val="center"/>
        <w:rPr>
          <w:rFonts w:ascii="Arial" w:hAnsi="Arial"/>
          <w:b/>
          <w:sz w:val="20"/>
          <w:lang w:val="en-US"/>
        </w:rPr>
      </w:pPr>
      <w:r>
        <w:rPr>
          <w:rFonts w:ascii="Arial" w:hAnsi="Arial"/>
          <w:b/>
          <w:sz w:val="20"/>
        </w:rPr>
        <w:t>О</w:t>
      </w:r>
      <w:r w:rsidRPr="007141F1">
        <w:rPr>
          <w:rFonts w:ascii="Arial" w:hAnsi="Arial"/>
          <w:b/>
          <w:sz w:val="20"/>
          <w:lang w:val="en-US"/>
        </w:rPr>
        <w:t>.</w:t>
      </w:r>
      <w:r>
        <w:rPr>
          <w:rFonts w:ascii="Arial" w:hAnsi="Arial"/>
          <w:b/>
          <w:sz w:val="20"/>
        </w:rPr>
        <w:t>А</w:t>
      </w:r>
      <w:r w:rsidRPr="007141F1">
        <w:rPr>
          <w:rFonts w:ascii="Arial" w:hAnsi="Arial"/>
          <w:b/>
          <w:sz w:val="20"/>
          <w:lang w:val="en-US"/>
        </w:rPr>
        <w:t>.</w:t>
      </w:r>
      <w:r w:rsidRPr="007141F1">
        <w:rPr>
          <w:rFonts w:ascii="Arial" w:hAnsi="Arial"/>
          <w:b/>
          <w:spacing w:val="-8"/>
          <w:sz w:val="20"/>
          <w:lang w:val="en-US"/>
        </w:rPr>
        <w:t xml:space="preserve"> </w:t>
      </w:r>
      <w:r w:rsidRPr="007141F1">
        <w:rPr>
          <w:rFonts w:ascii="Arial" w:hAnsi="Arial"/>
          <w:b/>
          <w:sz w:val="20"/>
          <w:lang w:val="en-US"/>
        </w:rPr>
        <w:t>Polyakova,</w:t>
      </w:r>
      <w:r w:rsidRPr="007141F1">
        <w:rPr>
          <w:rFonts w:ascii="Arial" w:hAnsi="Arial"/>
          <w:b/>
          <w:spacing w:val="-6"/>
          <w:sz w:val="20"/>
          <w:lang w:val="en-US"/>
        </w:rPr>
        <w:t xml:space="preserve"> </w:t>
      </w:r>
      <w:r w:rsidRPr="007141F1">
        <w:rPr>
          <w:rFonts w:ascii="Arial" w:hAnsi="Arial"/>
          <w:b/>
          <w:sz w:val="20"/>
          <w:lang w:val="en-US"/>
        </w:rPr>
        <w:t>A.V.</w:t>
      </w:r>
      <w:r w:rsidRPr="007141F1">
        <w:rPr>
          <w:rFonts w:ascii="Arial" w:hAnsi="Arial"/>
          <w:b/>
          <w:spacing w:val="-10"/>
          <w:sz w:val="20"/>
          <w:lang w:val="en-US"/>
        </w:rPr>
        <w:t xml:space="preserve"> </w:t>
      </w:r>
      <w:r w:rsidRPr="007141F1">
        <w:rPr>
          <w:rFonts w:ascii="Arial" w:hAnsi="Arial"/>
          <w:b/>
          <w:spacing w:val="-2"/>
          <w:sz w:val="20"/>
          <w:lang w:val="en-US"/>
        </w:rPr>
        <w:t>Goncharov</w:t>
      </w:r>
    </w:p>
    <w:p w:rsidR="00B97031" w:rsidRPr="007141F1" w:rsidRDefault="00B97031" w:rsidP="00B97031">
      <w:pPr>
        <w:pStyle w:val="a4"/>
        <w:spacing w:before="41"/>
        <w:jc w:val="left"/>
        <w:rPr>
          <w:rFonts w:ascii="Arial"/>
          <w:b/>
          <w:lang w:val="en-US"/>
        </w:rPr>
      </w:pPr>
    </w:p>
    <w:p w:rsidR="00B97031" w:rsidRPr="007141F1" w:rsidRDefault="00B97031" w:rsidP="00B97031">
      <w:pPr>
        <w:pStyle w:val="2"/>
        <w:spacing w:line="273" w:lineRule="auto"/>
        <w:ind w:left="499" w:right="260" w:hanging="5"/>
        <w:rPr>
          <w:lang w:val="en-US"/>
        </w:rPr>
      </w:pPr>
      <w:r w:rsidRPr="007141F1">
        <w:rPr>
          <w:lang w:val="en-US"/>
        </w:rPr>
        <w:t>SOFTWARE SYSTEM DESIGN AND DEVELOPMENT FOR AUTOMATION OF METERING AND ANALYSIS PARAMETERS WEAR OF INDUSTRIAL LOCOMOTIVES WHEELSETS</w:t>
      </w:r>
    </w:p>
    <w:p w:rsidR="00B97031" w:rsidRPr="007141F1" w:rsidRDefault="00B97031" w:rsidP="00B97031">
      <w:pPr>
        <w:pStyle w:val="a4"/>
        <w:spacing w:before="15"/>
        <w:jc w:val="left"/>
        <w:rPr>
          <w:rFonts w:ascii="Arial"/>
          <w:b/>
          <w:lang w:val="en-US"/>
        </w:rPr>
      </w:pPr>
    </w:p>
    <w:p w:rsidR="00B97031" w:rsidRPr="007141F1" w:rsidRDefault="00B97031" w:rsidP="00B97031">
      <w:pPr>
        <w:spacing w:before="1" w:line="278" w:lineRule="auto"/>
        <w:ind w:left="408" w:right="163" w:firstLine="396"/>
        <w:jc w:val="both"/>
        <w:rPr>
          <w:rFonts w:ascii="Microsoft Sans Serif"/>
          <w:sz w:val="16"/>
          <w:lang w:val="en-US"/>
        </w:rPr>
      </w:pPr>
      <w:r w:rsidRPr="007141F1">
        <w:rPr>
          <w:rFonts w:ascii="Microsoft Sans Serif"/>
          <w:sz w:val="16"/>
          <w:lang w:val="en-US"/>
        </w:rPr>
        <w:t>For railway freight transportation, which are an important part of the Russian economy, industrial railway transport is intended. Maintenance of industrial railway transport and, in particular, locomotives includes the stage of measuring the wear pa- rameters of wheelsets bands and involves keeping records of measurement results</w:t>
      </w:r>
      <w:r w:rsidRPr="007141F1">
        <w:rPr>
          <w:rFonts w:ascii="Microsoft Sans Serif"/>
          <w:spacing w:val="80"/>
          <w:sz w:val="16"/>
          <w:lang w:val="en-US"/>
        </w:rPr>
        <w:t xml:space="preserve"> </w:t>
      </w:r>
      <w:r w:rsidRPr="007141F1">
        <w:rPr>
          <w:rFonts w:ascii="Microsoft Sans Serif"/>
          <w:sz w:val="16"/>
          <w:lang w:val="en-US"/>
        </w:rPr>
        <w:t>and their analysis. To improve the efficiency of maintenance, a software system for automating the accounting and analysis of the results of measurements of wear pa- rameters has been designed and developed.</w:t>
      </w:r>
    </w:p>
    <w:p w:rsidR="00B97031" w:rsidRPr="007141F1" w:rsidRDefault="00B97031" w:rsidP="00B97031">
      <w:pPr>
        <w:spacing w:line="280" w:lineRule="auto"/>
        <w:ind w:left="408" w:right="161" w:firstLine="396"/>
        <w:jc w:val="both"/>
        <w:rPr>
          <w:rFonts w:ascii="Microsoft Sans Serif"/>
          <w:sz w:val="16"/>
          <w:lang w:val="en-US"/>
        </w:rPr>
      </w:pPr>
      <w:r w:rsidRPr="007141F1">
        <w:rPr>
          <w:rFonts w:ascii="Arial"/>
          <w:b/>
          <w:sz w:val="16"/>
          <w:lang w:val="en-US"/>
        </w:rPr>
        <w:t xml:space="preserve">Keywords: </w:t>
      </w:r>
      <w:r w:rsidRPr="007141F1">
        <w:rPr>
          <w:rFonts w:ascii="Microsoft Sans Serif"/>
          <w:sz w:val="16"/>
          <w:lang w:val="en-US"/>
        </w:rPr>
        <w:t>system design, mobile application development, accounting, analy- sis, wear, wheelsets, industrial locomotives.</w:t>
      </w:r>
    </w:p>
    <w:p w:rsidR="00B97031" w:rsidRPr="007141F1" w:rsidRDefault="00B97031" w:rsidP="00B97031">
      <w:pPr>
        <w:pStyle w:val="a4"/>
        <w:spacing w:before="47"/>
        <w:jc w:val="left"/>
        <w:rPr>
          <w:rFonts w:ascii="Microsoft Sans Serif"/>
          <w:sz w:val="16"/>
          <w:lang w:val="en-US"/>
        </w:rPr>
      </w:pPr>
    </w:p>
    <w:p w:rsidR="00B97031" w:rsidRDefault="00B97031" w:rsidP="00B97031">
      <w:pPr>
        <w:pStyle w:val="a4"/>
        <w:spacing w:line="273" w:lineRule="auto"/>
        <w:ind w:left="408" w:right="158" w:firstLine="396"/>
      </w:pPr>
      <w:r>
        <w:t>Для осуществления железнодорожных грузоперевозок, которые являются важной частью экономики России, предназначен промыш- ленный железнодорожный транспорт, своевременное проведение тех- нического обслуживания которого обеспечивает безопасность перево- зок и повышает эксплуатационную надежность.</w:t>
      </w:r>
    </w:p>
    <w:p w:rsidR="00B97031" w:rsidRDefault="00B97031" w:rsidP="00B97031">
      <w:pPr>
        <w:spacing w:line="273" w:lineRule="auto"/>
        <w:sectPr w:rsidR="00B97031">
          <w:pgSz w:w="8400" w:h="11910"/>
          <w:pgMar w:top="820" w:right="800" w:bottom="900" w:left="840" w:header="0" w:footer="710" w:gutter="0"/>
          <w:cols w:space="720"/>
        </w:sectPr>
      </w:pPr>
    </w:p>
    <w:p w:rsidR="00B97031" w:rsidRDefault="00B97031" w:rsidP="00B97031">
      <w:pPr>
        <w:pStyle w:val="a4"/>
        <w:spacing w:before="74" w:line="278" w:lineRule="auto"/>
        <w:ind w:left="125" w:right="439" w:firstLine="396"/>
      </w:pPr>
      <w:r>
        <w:lastRenderedPageBreak/>
        <w:t>Техническое обслуживание железнодорожного транспорта подраз- деляется на техническое обслуживание локомотивов и техническое обслуживание вагонов. На локомотивах сосредоточены узлы и агрега- ты, имеющие различные конструкционные исполнения и большой раз- брос по техническому ресурсу, именно поэтому для обеспечения рабо- тоспособности</w:t>
      </w:r>
      <w:r>
        <w:rPr>
          <w:spacing w:val="-5"/>
        </w:rPr>
        <w:t xml:space="preserve"> </w:t>
      </w:r>
      <w:r>
        <w:t>всего</w:t>
      </w:r>
      <w:r>
        <w:rPr>
          <w:spacing w:val="-3"/>
        </w:rPr>
        <w:t xml:space="preserve"> </w:t>
      </w:r>
      <w:r>
        <w:t>подвижного</w:t>
      </w:r>
      <w:r>
        <w:rPr>
          <w:spacing w:val="-3"/>
        </w:rPr>
        <w:t xml:space="preserve"> </w:t>
      </w:r>
      <w:r>
        <w:t>состава</w:t>
      </w:r>
      <w:r>
        <w:rPr>
          <w:spacing w:val="-5"/>
        </w:rPr>
        <w:t xml:space="preserve"> </w:t>
      </w:r>
      <w:r>
        <w:t>в</w:t>
      </w:r>
      <w:r>
        <w:rPr>
          <w:spacing w:val="-2"/>
        </w:rPr>
        <w:t xml:space="preserve"> </w:t>
      </w:r>
      <w:r>
        <w:t>первую</w:t>
      </w:r>
      <w:r>
        <w:rPr>
          <w:spacing w:val="-4"/>
        </w:rPr>
        <w:t xml:space="preserve"> </w:t>
      </w:r>
      <w:r>
        <w:t>очередь</w:t>
      </w:r>
      <w:r>
        <w:rPr>
          <w:spacing w:val="-4"/>
        </w:rPr>
        <w:t xml:space="preserve"> </w:t>
      </w:r>
      <w:r>
        <w:t>необходимо уделять внимание работоспособности локомотивов. Техническое об- служивание локомотивов включает этап замера параметров износа бан- дажей колесных пар и предполагает ведение учета результатов замеров и их анализ, однако эффективному выполнению технического обслу- живания препятствуют влияние человеческого фактора, избыточные временные, трудовые и финансовые затраты.</w:t>
      </w:r>
    </w:p>
    <w:p w:rsidR="00B97031" w:rsidRDefault="00B97031" w:rsidP="00B97031">
      <w:pPr>
        <w:pStyle w:val="a4"/>
        <w:spacing w:line="278" w:lineRule="auto"/>
        <w:ind w:left="125" w:right="439" w:firstLine="396"/>
      </w:pPr>
      <w:r>
        <w:t>Автоматизация и цифровизация учета и анализа результатов заме- ров параметров износа повысит эффективность проведения техниче- ского обслуживания локомотивов.</w:t>
      </w:r>
    </w:p>
    <w:p w:rsidR="00B97031" w:rsidRDefault="00B97031" w:rsidP="00B97031">
      <w:pPr>
        <w:pStyle w:val="a4"/>
        <w:spacing w:line="229" w:lineRule="exact"/>
        <w:ind w:left="521"/>
      </w:pPr>
      <w:r>
        <w:rPr>
          <w:spacing w:val="-6"/>
        </w:rPr>
        <w:t>Особенностями</w:t>
      </w:r>
      <w:r>
        <w:rPr>
          <w:spacing w:val="4"/>
        </w:rPr>
        <w:t xml:space="preserve"> </w:t>
      </w:r>
      <w:r>
        <w:rPr>
          <w:spacing w:val="-6"/>
        </w:rPr>
        <w:t>эксплуатации</w:t>
      </w:r>
      <w:r>
        <w:rPr>
          <w:spacing w:val="8"/>
        </w:rPr>
        <w:t xml:space="preserve"> </w:t>
      </w:r>
      <w:r>
        <w:rPr>
          <w:spacing w:val="-6"/>
        </w:rPr>
        <w:t>промышленных</w:t>
      </w:r>
      <w:r>
        <w:rPr>
          <w:spacing w:val="11"/>
        </w:rPr>
        <w:t xml:space="preserve"> </w:t>
      </w:r>
      <w:r>
        <w:rPr>
          <w:spacing w:val="-6"/>
        </w:rPr>
        <w:t>локомотивов</w:t>
      </w:r>
      <w:r>
        <w:rPr>
          <w:spacing w:val="8"/>
        </w:rPr>
        <w:t xml:space="preserve"> </w:t>
      </w:r>
      <w:r>
        <w:rPr>
          <w:spacing w:val="-6"/>
        </w:rPr>
        <w:t>являются:</w:t>
      </w:r>
    </w:p>
    <w:p w:rsidR="00B97031" w:rsidRDefault="00B97031" w:rsidP="00B97031">
      <w:pPr>
        <w:pStyle w:val="a6"/>
        <w:numPr>
          <w:ilvl w:val="0"/>
          <w:numId w:val="5"/>
        </w:numPr>
        <w:tabs>
          <w:tab w:val="left" w:pos="722"/>
        </w:tabs>
        <w:spacing w:before="33" w:line="278" w:lineRule="auto"/>
        <w:ind w:right="441" w:firstLine="396"/>
        <w:jc w:val="both"/>
        <w:rPr>
          <w:sz w:val="20"/>
        </w:rPr>
      </w:pPr>
      <w:r>
        <w:rPr>
          <w:sz w:val="20"/>
        </w:rPr>
        <w:t>Неудовлетворительное состояние железнодорожных путей вви- ду их высокой грузонапряжённости – до 20–25 миллионов тонн брутто перевозимого груза в год на 1 километр.</w:t>
      </w:r>
    </w:p>
    <w:p w:rsidR="00B97031" w:rsidRDefault="00B97031" w:rsidP="00B97031">
      <w:pPr>
        <w:pStyle w:val="a6"/>
        <w:numPr>
          <w:ilvl w:val="0"/>
          <w:numId w:val="5"/>
        </w:numPr>
        <w:tabs>
          <w:tab w:val="left" w:pos="722"/>
        </w:tabs>
        <w:spacing w:line="278" w:lineRule="auto"/>
        <w:ind w:right="446" w:firstLine="396"/>
        <w:jc w:val="both"/>
        <w:rPr>
          <w:sz w:val="20"/>
        </w:rPr>
      </w:pPr>
      <w:r>
        <w:rPr>
          <w:sz w:val="20"/>
        </w:rPr>
        <w:t>Значительное число стрелочных переводов – до 4 переводов на</w:t>
      </w:r>
      <w:r>
        <w:rPr>
          <w:spacing w:val="80"/>
          <w:sz w:val="20"/>
        </w:rPr>
        <w:t xml:space="preserve"> </w:t>
      </w:r>
      <w:r>
        <w:rPr>
          <w:sz w:val="20"/>
        </w:rPr>
        <w:t>1 километр.</w:t>
      </w:r>
    </w:p>
    <w:p w:rsidR="00B97031" w:rsidRDefault="00B97031" w:rsidP="00B97031">
      <w:pPr>
        <w:pStyle w:val="a6"/>
        <w:numPr>
          <w:ilvl w:val="0"/>
          <w:numId w:val="5"/>
        </w:numPr>
        <w:tabs>
          <w:tab w:val="left" w:pos="722"/>
        </w:tabs>
        <w:spacing w:line="278" w:lineRule="auto"/>
        <w:ind w:right="451" w:firstLine="396"/>
        <w:jc w:val="both"/>
        <w:rPr>
          <w:sz w:val="20"/>
        </w:rPr>
      </w:pPr>
      <w:r>
        <w:rPr>
          <w:sz w:val="20"/>
        </w:rPr>
        <w:t>Наличие большого числа криволинейных участков и участков малого радиуса.</w:t>
      </w:r>
    </w:p>
    <w:p w:rsidR="00B97031" w:rsidRDefault="00B97031" w:rsidP="00B97031">
      <w:pPr>
        <w:pStyle w:val="a4"/>
        <w:spacing w:line="278" w:lineRule="auto"/>
        <w:ind w:left="125" w:right="447" w:firstLine="396"/>
      </w:pPr>
      <w:r>
        <w:t>Данные особенности эксплуатации обусловливают повышенные нагрузки, которые приходятся на оси локомотивов – колесные пары [1–3]. Для оценки степени износа бандажа колесной пары во время проведения технического обслуживания осуществляется контроль следующих параметров:</w:t>
      </w:r>
    </w:p>
    <w:p w:rsidR="00B97031" w:rsidRDefault="00B97031" w:rsidP="00B97031">
      <w:pPr>
        <w:pStyle w:val="a6"/>
        <w:numPr>
          <w:ilvl w:val="1"/>
          <w:numId w:val="5"/>
        </w:numPr>
        <w:tabs>
          <w:tab w:val="left" w:pos="671"/>
        </w:tabs>
        <w:spacing w:line="228" w:lineRule="exact"/>
        <w:ind w:left="671" w:hanging="150"/>
        <w:rPr>
          <w:sz w:val="20"/>
        </w:rPr>
      </w:pPr>
      <w:r>
        <w:rPr>
          <w:sz w:val="20"/>
        </w:rPr>
        <w:t>прокат</w:t>
      </w:r>
      <w:r>
        <w:rPr>
          <w:spacing w:val="-11"/>
          <w:sz w:val="20"/>
        </w:rPr>
        <w:t xml:space="preserve"> </w:t>
      </w:r>
      <w:r>
        <w:rPr>
          <w:sz w:val="20"/>
        </w:rPr>
        <w:t>поверхности</w:t>
      </w:r>
      <w:r>
        <w:rPr>
          <w:spacing w:val="-8"/>
          <w:sz w:val="20"/>
        </w:rPr>
        <w:t xml:space="preserve"> </w:t>
      </w:r>
      <w:r>
        <w:rPr>
          <w:spacing w:val="-2"/>
          <w:sz w:val="20"/>
        </w:rPr>
        <w:t>катания;</w:t>
      </w:r>
    </w:p>
    <w:p w:rsidR="00B97031" w:rsidRDefault="00B97031" w:rsidP="00B97031">
      <w:pPr>
        <w:pStyle w:val="a6"/>
        <w:numPr>
          <w:ilvl w:val="1"/>
          <w:numId w:val="5"/>
        </w:numPr>
        <w:tabs>
          <w:tab w:val="left" w:pos="671"/>
        </w:tabs>
        <w:spacing w:before="34"/>
        <w:ind w:left="671" w:hanging="150"/>
        <w:jc w:val="left"/>
        <w:rPr>
          <w:sz w:val="20"/>
        </w:rPr>
      </w:pPr>
      <w:r>
        <w:rPr>
          <w:sz w:val="20"/>
        </w:rPr>
        <w:t>толщина</w:t>
      </w:r>
      <w:r>
        <w:rPr>
          <w:spacing w:val="-11"/>
          <w:sz w:val="20"/>
        </w:rPr>
        <w:t xml:space="preserve"> </w:t>
      </w:r>
      <w:r>
        <w:rPr>
          <w:spacing w:val="-2"/>
          <w:sz w:val="20"/>
        </w:rPr>
        <w:t>гребня;</w:t>
      </w:r>
    </w:p>
    <w:p w:rsidR="00B97031" w:rsidRDefault="00B97031" w:rsidP="00B97031">
      <w:pPr>
        <w:pStyle w:val="a6"/>
        <w:numPr>
          <w:ilvl w:val="1"/>
          <w:numId w:val="5"/>
        </w:numPr>
        <w:tabs>
          <w:tab w:val="left" w:pos="671"/>
        </w:tabs>
        <w:spacing w:before="37"/>
        <w:ind w:left="671" w:hanging="150"/>
        <w:jc w:val="left"/>
        <w:rPr>
          <w:sz w:val="20"/>
        </w:rPr>
      </w:pPr>
      <w:r>
        <w:rPr>
          <w:spacing w:val="-2"/>
          <w:sz w:val="20"/>
        </w:rPr>
        <w:t>крутизна</w:t>
      </w:r>
      <w:r>
        <w:rPr>
          <w:spacing w:val="3"/>
          <w:sz w:val="20"/>
        </w:rPr>
        <w:t xml:space="preserve"> </w:t>
      </w:r>
      <w:r>
        <w:rPr>
          <w:spacing w:val="-2"/>
          <w:sz w:val="20"/>
        </w:rPr>
        <w:t>гребня;</w:t>
      </w:r>
    </w:p>
    <w:p w:rsidR="00B97031" w:rsidRDefault="00B97031" w:rsidP="00B97031">
      <w:pPr>
        <w:pStyle w:val="a6"/>
        <w:numPr>
          <w:ilvl w:val="1"/>
          <w:numId w:val="5"/>
        </w:numPr>
        <w:tabs>
          <w:tab w:val="left" w:pos="671"/>
        </w:tabs>
        <w:spacing w:before="36"/>
        <w:ind w:left="671" w:hanging="150"/>
        <w:jc w:val="left"/>
        <w:rPr>
          <w:sz w:val="20"/>
        </w:rPr>
      </w:pPr>
      <w:r>
        <w:rPr>
          <w:sz w:val="20"/>
        </w:rPr>
        <w:t>толщина</w:t>
      </w:r>
      <w:r>
        <w:rPr>
          <w:spacing w:val="-11"/>
          <w:sz w:val="20"/>
        </w:rPr>
        <w:t xml:space="preserve"> </w:t>
      </w:r>
      <w:r>
        <w:rPr>
          <w:spacing w:val="-2"/>
          <w:sz w:val="20"/>
        </w:rPr>
        <w:t>бандажа;</w:t>
      </w:r>
    </w:p>
    <w:p w:rsidR="00B97031" w:rsidRDefault="00B97031" w:rsidP="00B97031">
      <w:pPr>
        <w:pStyle w:val="a6"/>
        <w:numPr>
          <w:ilvl w:val="1"/>
          <w:numId w:val="5"/>
        </w:numPr>
        <w:tabs>
          <w:tab w:val="left" w:pos="671"/>
        </w:tabs>
        <w:spacing w:before="37"/>
        <w:ind w:left="671" w:hanging="150"/>
        <w:jc w:val="left"/>
        <w:rPr>
          <w:sz w:val="20"/>
        </w:rPr>
      </w:pPr>
      <w:r>
        <w:rPr>
          <w:sz w:val="20"/>
        </w:rPr>
        <w:t>диаметр</w:t>
      </w:r>
      <w:r>
        <w:rPr>
          <w:spacing w:val="-10"/>
          <w:sz w:val="20"/>
        </w:rPr>
        <w:t xml:space="preserve"> </w:t>
      </w:r>
      <w:r>
        <w:rPr>
          <w:spacing w:val="-2"/>
          <w:sz w:val="20"/>
        </w:rPr>
        <w:t>бандажа.</w:t>
      </w:r>
    </w:p>
    <w:p w:rsidR="00B97031" w:rsidRDefault="00B97031" w:rsidP="00B97031">
      <w:pPr>
        <w:pStyle w:val="a4"/>
        <w:spacing w:before="36" w:line="278" w:lineRule="auto"/>
        <w:ind w:left="125" w:right="442" w:firstLine="396"/>
      </w:pPr>
      <w:r>
        <w:t>На основе анализа бизнес-процесса проведения технического об- служивания спроектирована модель «AS-IS», представленная на рис. 1</w:t>
      </w:r>
      <w:r>
        <w:rPr>
          <w:spacing w:val="40"/>
        </w:rPr>
        <w:t xml:space="preserve"> </w:t>
      </w:r>
      <w:r>
        <w:t>в виде диаграммы деятельности UML.</w:t>
      </w:r>
    </w:p>
    <w:p w:rsidR="00B97031" w:rsidRDefault="00B97031" w:rsidP="00B97031">
      <w:pPr>
        <w:spacing w:line="278" w:lineRule="auto"/>
        <w:sectPr w:rsidR="00B97031">
          <w:pgSz w:w="8400" w:h="11910"/>
          <w:pgMar w:top="820" w:right="800" w:bottom="1020" w:left="840" w:header="0" w:footer="825" w:gutter="0"/>
          <w:cols w:space="720"/>
        </w:sectPr>
      </w:pPr>
    </w:p>
    <w:p w:rsidR="00B97031" w:rsidRDefault="00B97031" w:rsidP="00B97031">
      <w:pPr>
        <w:pStyle w:val="a4"/>
        <w:ind w:left="1592"/>
        <w:jc w:val="left"/>
      </w:pPr>
      <w:r>
        <w:rPr>
          <w:noProof/>
          <w:lang w:eastAsia="ru-RU"/>
        </w:rPr>
        <w:lastRenderedPageBreak/>
        <w:drawing>
          <wp:inline distT="0" distB="0" distL="0" distR="0" wp14:anchorId="4AF74303" wp14:editId="0AD29D1D">
            <wp:extent cx="2436713" cy="5765292"/>
            <wp:effectExtent l="0" t="0" r="0" b="0"/>
            <wp:docPr id="337" name="Image 3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7" name="Image 337"/>
                    <pic:cNvPicPr/>
                  </pic:nvPicPr>
                  <pic:blipFill>
                    <a:blip r:embed="rId5" cstate="print"/>
                    <a:stretch>
                      <a:fillRect/>
                    </a:stretch>
                  </pic:blipFill>
                  <pic:spPr>
                    <a:xfrm>
                      <a:off x="0" y="0"/>
                      <a:ext cx="2436713" cy="5765292"/>
                    </a:xfrm>
                    <a:prstGeom prst="rect">
                      <a:avLst/>
                    </a:prstGeom>
                  </pic:spPr>
                </pic:pic>
              </a:graphicData>
            </a:graphic>
          </wp:inline>
        </w:drawing>
      </w:r>
    </w:p>
    <w:p w:rsidR="00B97031" w:rsidRDefault="00B97031" w:rsidP="00B97031">
      <w:pPr>
        <w:spacing w:before="139" w:line="264" w:lineRule="auto"/>
        <w:ind w:left="2528" w:right="1294" w:hanging="836"/>
        <w:rPr>
          <w:sz w:val="16"/>
        </w:rPr>
      </w:pPr>
      <w:r>
        <w:rPr>
          <w:sz w:val="16"/>
        </w:rPr>
        <w:t>Рис.</w:t>
      </w:r>
      <w:r>
        <w:rPr>
          <w:spacing w:val="-6"/>
          <w:sz w:val="16"/>
        </w:rPr>
        <w:t xml:space="preserve"> </w:t>
      </w:r>
      <w:r>
        <w:rPr>
          <w:sz w:val="16"/>
        </w:rPr>
        <w:t>1.</w:t>
      </w:r>
      <w:r>
        <w:rPr>
          <w:spacing w:val="-6"/>
          <w:sz w:val="16"/>
        </w:rPr>
        <w:t xml:space="preserve"> </w:t>
      </w:r>
      <w:r>
        <w:rPr>
          <w:sz w:val="16"/>
        </w:rPr>
        <w:t>Модель</w:t>
      </w:r>
      <w:r>
        <w:rPr>
          <w:spacing w:val="-4"/>
          <w:sz w:val="16"/>
        </w:rPr>
        <w:t xml:space="preserve"> </w:t>
      </w:r>
      <w:r>
        <w:rPr>
          <w:sz w:val="16"/>
        </w:rPr>
        <w:t>«AS-IS»</w:t>
      </w:r>
      <w:r>
        <w:rPr>
          <w:spacing w:val="-7"/>
          <w:sz w:val="16"/>
        </w:rPr>
        <w:t xml:space="preserve"> </w:t>
      </w:r>
      <w:r>
        <w:rPr>
          <w:sz w:val="16"/>
        </w:rPr>
        <w:t>бизнес-процесса</w:t>
      </w:r>
      <w:r>
        <w:rPr>
          <w:spacing w:val="-6"/>
          <w:sz w:val="16"/>
        </w:rPr>
        <w:t xml:space="preserve"> </w:t>
      </w:r>
      <w:r>
        <w:rPr>
          <w:sz w:val="16"/>
        </w:rPr>
        <w:t>проведения</w:t>
      </w:r>
      <w:r>
        <w:rPr>
          <w:spacing w:val="40"/>
          <w:sz w:val="16"/>
        </w:rPr>
        <w:t xml:space="preserve"> </w:t>
      </w:r>
      <w:r>
        <w:rPr>
          <w:sz w:val="16"/>
        </w:rPr>
        <w:t>технического</w:t>
      </w:r>
      <w:r>
        <w:rPr>
          <w:spacing w:val="-3"/>
          <w:sz w:val="16"/>
        </w:rPr>
        <w:t xml:space="preserve"> </w:t>
      </w:r>
      <w:r>
        <w:rPr>
          <w:sz w:val="16"/>
        </w:rPr>
        <w:t>обслуживания</w:t>
      </w:r>
    </w:p>
    <w:p w:rsidR="00B97031" w:rsidRDefault="00B97031" w:rsidP="00B97031">
      <w:pPr>
        <w:spacing w:line="264" w:lineRule="auto"/>
        <w:rPr>
          <w:sz w:val="16"/>
        </w:rPr>
        <w:sectPr w:rsidR="00B97031">
          <w:pgSz w:w="8400" w:h="11910"/>
          <w:pgMar w:top="900" w:right="800" w:bottom="900" w:left="840" w:header="0" w:footer="710" w:gutter="0"/>
          <w:cols w:space="720"/>
        </w:sectPr>
      </w:pPr>
    </w:p>
    <w:p w:rsidR="00B97031" w:rsidRDefault="00B97031" w:rsidP="00B97031">
      <w:pPr>
        <w:pStyle w:val="a4"/>
        <w:spacing w:before="74" w:line="264" w:lineRule="auto"/>
        <w:ind w:left="125" w:right="439" w:firstLine="396"/>
      </w:pPr>
      <w:r>
        <w:lastRenderedPageBreak/>
        <w:t>Спроектирована модель «TO-BE» бизнес-процесса проведения технического</w:t>
      </w:r>
      <w:r>
        <w:rPr>
          <w:spacing w:val="-1"/>
        </w:rPr>
        <w:t xml:space="preserve"> </w:t>
      </w:r>
      <w:r>
        <w:t>обслуживания.</w:t>
      </w:r>
      <w:r>
        <w:rPr>
          <w:spacing w:val="-2"/>
        </w:rPr>
        <w:t xml:space="preserve"> </w:t>
      </w:r>
      <w:r>
        <w:t>Модель</w:t>
      </w:r>
      <w:r>
        <w:rPr>
          <w:spacing w:val="-2"/>
        </w:rPr>
        <w:t xml:space="preserve"> </w:t>
      </w:r>
      <w:r>
        <w:t>представлена</w:t>
      </w:r>
      <w:r>
        <w:rPr>
          <w:spacing w:val="-1"/>
        </w:rPr>
        <w:t xml:space="preserve"> </w:t>
      </w:r>
      <w:r>
        <w:t>на</w:t>
      </w:r>
      <w:r>
        <w:rPr>
          <w:spacing w:val="-1"/>
        </w:rPr>
        <w:t xml:space="preserve"> </w:t>
      </w:r>
      <w:r>
        <w:t>рис.</w:t>
      </w:r>
      <w:r>
        <w:rPr>
          <w:spacing w:val="-1"/>
        </w:rPr>
        <w:t xml:space="preserve"> </w:t>
      </w:r>
      <w:r>
        <w:t>2</w:t>
      </w:r>
      <w:r>
        <w:rPr>
          <w:spacing w:val="-1"/>
        </w:rPr>
        <w:t xml:space="preserve"> </w:t>
      </w:r>
      <w:r>
        <w:t>в</w:t>
      </w:r>
      <w:r>
        <w:rPr>
          <w:spacing w:val="-2"/>
        </w:rPr>
        <w:t xml:space="preserve"> </w:t>
      </w:r>
      <w:r>
        <w:t>виде</w:t>
      </w:r>
      <w:r>
        <w:rPr>
          <w:spacing w:val="-2"/>
        </w:rPr>
        <w:t xml:space="preserve"> </w:t>
      </w:r>
      <w:r>
        <w:t>диа- граммы деятельности UML.</w:t>
      </w:r>
    </w:p>
    <w:p w:rsidR="00B97031" w:rsidRDefault="00B97031" w:rsidP="00B97031">
      <w:pPr>
        <w:pStyle w:val="a4"/>
        <w:spacing w:before="10"/>
        <w:jc w:val="left"/>
        <w:rPr>
          <w:sz w:val="8"/>
        </w:rPr>
      </w:pPr>
      <w:r>
        <w:rPr>
          <w:noProof/>
          <w:lang w:eastAsia="ru-RU"/>
        </w:rPr>
        <w:drawing>
          <wp:anchor distT="0" distB="0" distL="0" distR="0" simplePos="0" relativeHeight="251659264" behindDoc="1" locked="0" layoutInCell="1" allowOverlap="1" wp14:anchorId="4CE21EE7" wp14:editId="19C854B1">
            <wp:simplePos x="0" y="0"/>
            <wp:positionH relativeFrom="page">
              <wp:posOffset>1041082</wp:posOffset>
            </wp:positionH>
            <wp:positionV relativeFrom="paragraph">
              <wp:posOffset>80343</wp:posOffset>
            </wp:positionV>
            <wp:extent cx="3080385" cy="5189220"/>
            <wp:effectExtent l="0" t="0" r="0" b="0"/>
            <wp:wrapTopAndBottom/>
            <wp:docPr id="338" name="Image 3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8" name="Image 338"/>
                    <pic:cNvPicPr/>
                  </pic:nvPicPr>
                  <pic:blipFill>
                    <a:blip r:embed="rId6" cstate="print"/>
                    <a:stretch>
                      <a:fillRect/>
                    </a:stretch>
                  </pic:blipFill>
                  <pic:spPr>
                    <a:xfrm>
                      <a:off x="0" y="0"/>
                      <a:ext cx="3080385" cy="5189220"/>
                    </a:xfrm>
                    <a:prstGeom prst="rect">
                      <a:avLst/>
                    </a:prstGeom>
                  </pic:spPr>
                </pic:pic>
              </a:graphicData>
            </a:graphic>
          </wp:anchor>
        </w:drawing>
      </w:r>
    </w:p>
    <w:p w:rsidR="00B97031" w:rsidRDefault="00B97031" w:rsidP="00B97031">
      <w:pPr>
        <w:spacing w:before="140" w:line="264" w:lineRule="auto"/>
        <w:ind w:left="2245" w:right="840" w:hanging="872"/>
        <w:rPr>
          <w:sz w:val="16"/>
        </w:rPr>
      </w:pPr>
      <w:r>
        <w:rPr>
          <w:sz w:val="16"/>
        </w:rPr>
        <w:t>Рис.</w:t>
      </w:r>
      <w:r>
        <w:rPr>
          <w:spacing w:val="-7"/>
          <w:sz w:val="16"/>
        </w:rPr>
        <w:t xml:space="preserve"> </w:t>
      </w:r>
      <w:r>
        <w:rPr>
          <w:sz w:val="16"/>
        </w:rPr>
        <w:t>2.</w:t>
      </w:r>
      <w:r>
        <w:rPr>
          <w:spacing w:val="-7"/>
          <w:sz w:val="16"/>
        </w:rPr>
        <w:t xml:space="preserve"> </w:t>
      </w:r>
      <w:r>
        <w:rPr>
          <w:sz w:val="16"/>
        </w:rPr>
        <w:t>Модель</w:t>
      </w:r>
      <w:r>
        <w:rPr>
          <w:spacing w:val="-5"/>
          <w:sz w:val="16"/>
        </w:rPr>
        <w:t xml:space="preserve"> </w:t>
      </w:r>
      <w:r>
        <w:rPr>
          <w:sz w:val="16"/>
        </w:rPr>
        <w:t>«TO-BE»</w:t>
      </w:r>
      <w:r>
        <w:rPr>
          <w:spacing w:val="-8"/>
          <w:sz w:val="16"/>
        </w:rPr>
        <w:t xml:space="preserve"> </w:t>
      </w:r>
      <w:r>
        <w:rPr>
          <w:sz w:val="16"/>
        </w:rPr>
        <w:t>бизнес-процесса</w:t>
      </w:r>
      <w:r>
        <w:rPr>
          <w:spacing w:val="-5"/>
          <w:sz w:val="16"/>
        </w:rPr>
        <w:t xml:space="preserve"> </w:t>
      </w:r>
      <w:r>
        <w:rPr>
          <w:sz w:val="16"/>
        </w:rPr>
        <w:t>проведения</w:t>
      </w:r>
      <w:r>
        <w:rPr>
          <w:spacing w:val="40"/>
          <w:sz w:val="16"/>
        </w:rPr>
        <w:t xml:space="preserve"> </w:t>
      </w:r>
      <w:r>
        <w:rPr>
          <w:sz w:val="16"/>
        </w:rPr>
        <w:t>технического</w:t>
      </w:r>
      <w:r>
        <w:rPr>
          <w:spacing w:val="-3"/>
          <w:sz w:val="16"/>
        </w:rPr>
        <w:t xml:space="preserve"> </w:t>
      </w:r>
      <w:r>
        <w:rPr>
          <w:sz w:val="16"/>
        </w:rPr>
        <w:t>обслуживания</w:t>
      </w:r>
    </w:p>
    <w:p w:rsidR="00B97031" w:rsidRDefault="00B97031" w:rsidP="00B97031">
      <w:pPr>
        <w:spacing w:line="264" w:lineRule="auto"/>
        <w:rPr>
          <w:sz w:val="16"/>
        </w:rPr>
        <w:sectPr w:rsidR="00B97031">
          <w:pgSz w:w="8400" w:h="11910"/>
          <w:pgMar w:top="820" w:right="800" w:bottom="1020" w:left="840" w:header="0" w:footer="825" w:gutter="0"/>
          <w:cols w:space="720"/>
        </w:sectPr>
      </w:pPr>
    </w:p>
    <w:p w:rsidR="00B97031" w:rsidRDefault="00B97031" w:rsidP="00B97031">
      <w:pPr>
        <w:pStyle w:val="a4"/>
        <w:spacing w:before="74"/>
        <w:ind w:left="804"/>
        <w:jc w:val="left"/>
      </w:pPr>
      <w:r>
        <w:lastRenderedPageBreak/>
        <w:t>Программная</w:t>
      </w:r>
      <w:r>
        <w:rPr>
          <w:spacing w:val="-9"/>
        </w:rPr>
        <w:t xml:space="preserve"> </w:t>
      </w:r>
      <w:r>
        <w:t>система</w:t>
      </w:r>
      <w:r>
        <w:rPr>
          <w:spacing w:val="-4"/>
        </w:rPr>
        <w:t xml:space="preserve"> </w:t>
      </w:r>
      <w:r>
        <w:t>учета</w:t>
      </w:r>
      <w:r>
        <w:rPr>
          <w:spacing w:val="-6"/>
        </w:rPr>
        <w:t xml:space="preserve"> </w:t>
      </w:r>
      <w:r>
        <w:t>и</w:t>
      </w:r>
      <w:r>
        <w:rPr>
          <w:spacing w:val="-8"/>
        </w:rPr>
        <w:t xml:space="preserve"> </w:t>
      </w:r>
      <w:r>
        <w:t>анализа</w:t>
      </w:r>
      <w:r>
        <w:rPr>
          <w:spacing w:val="-7"/>
        </w:rPr>
        <w:t xml:space="preserve"> </w:t>
      </w:r>
      <w:r>
        <w:t>результатов</w:t>
      </w:r>
      <w:r>
        <w:rPr>
          <w:spacing w:val="-8"/>
        </w:rPr>
        <w:t xml:space="preserve"> </w:t>
      </w:r>
      <w:r>
        <w:rPr>
          <w:spacing w:val="-2"/>
        </w:rPr>
        <w:t>замеров:</w:t>
      </w:r>
    </w:p>
    <w:p w:rsidR="00B97031" w:rsidRDefault="00B97031" w:rsidP="00B97031">
      <w:pPr>
        <w:pStyle w:val="a6"/>
        <w:numPr>
          <w:ilvl w:val="0"/>
          <w:numId w:val="4"/>
        </w:numPr>
        <w:tabs>
          <w:tab w:val="left" w:pos="954"/>
        </w:tabs>
        <w:spacing w:before="22"/>
        <w:ind w:left="954" w:hanging="150"/>
        <w:jc w:val="left"/>
        <w:rPr>
          <w:sz w:val="20"/>
        </w:rPr>
      </w:pPr>
      <w:r>
        <w:rPr>
          <w:sz w:val="20"/>
        </w:rPr>
        <w:t>сохраняет</w:t>
      </w:r>
      <w:r>
        <w:rPr>
          <w:spacing w:val="-12"/>
          <w:sz w:val="20"/>
        </w:rPr>
        <w:t xml:space="preserve"> </w:t>
      </w:r>
      <w:r>
        <w:rPr>
          <w:sz w:val="20"/>
        </w:rPr>
        <w:t>результаты</w:t>
      </w:r>
      <w:r>
        <w:rPr>
          <w:spacing w:val="-11"/>
          <w:sz w:val="20"/>
        </w:rPr>
        <w:t xml:space="preserve"> </w:t>
      </w:r>
      <w:r>
        <w:rPr>
          <w:spacing w:val="-2"/>
          <w:sz w:val="20"/>
        </w:rPr>
        <w:t>замеров;</w:t>
      </w:r>
    </w:p>
    <w:p w:rsidR="00B97031" w:rsidRDefault="00B97031" w:rsidP="00B97031">
      <w:pPr>
        <w:pStyle w:val="a6"/>
        <w:numPr>
          <w:ilvl w:val="0"/>
          <w:numId w:val="4"/>
        </w:numPr>
        <w:tabs>
          <w:tab w:val="left" w:pos="954"/>
        </w:tabs>
        <w:spacing w:before="25"/>
        <w:ind w:left="954" w:hanging="150"/>
        <w:jc w:val="left"/>
        <w:rPr>
          <w:sz w:val="20"/>
        </w:rPr>
      </w:pPr>
      <w:r>
        <w:rPr>
          <w:sz w:val="20"/>
        </w:rPr>
        <w:t>отправляет</w:t>
      </w:r>
      <w:r>
        <w:rPr>
          <w:spacing w:val="-7"/>
          <w:sz w:val="20"/>
        </w:rPr>
        <w:t xml:space="preserve"> </w:t>
      </w:r>
      <w:r>
        <w:rPr>
          <w:sz w:val="20"/>
        </w:rPr>
        <w:t>их</w:t>
      </w:r>
      <w:r>
        <w:rPr>
          <w:spacing w:val="-7"/>
          <w:sz w:val="20"/>
        </w:rPr>
        <w:t xml:space="preserve"> </w:t>
      </w:r>
      <w:r>
        <w:rPr>
          <w:sz w:val="20"/>
        </w:rPr>
        <w:t>в</w:t>
      </w:r>
      <w:r>
        <w:rPr>
          <w:spacing w:val="-7"/>
          <w:sz w:val="20"/>
        </w:rPr>
        <w:t xml:space="preserve"> </w:t>
      </w:r>
      <w:r>
        <w:rPr>
          <w:sz w:val="20"/>
        </w:rPr>
        <w:t>электронную</w:t>
      </w:r>
      <w:r>
        <w:rPr>
          <w:spacing w:val="-6"/>
          <w:sz w:val="20"/>
        </w:rPr>
        <w:t xml:space="preserve"> </w:t>
      </w:r>
      <w:r>
        <w:rPr>
          <w:sz w:val="20"/>
        </w:rPr>
        <w:t>систему</w:t>
      </w:r>
      <w:r>
        <w:rPr>
          <w:spacing w:val="-7"/>
          <w:sz w:val="20"/>
        </w:rPr>
        <w:t xml:space="preserve"> </w:t>
      </w:r>
      <w:r>
        <w:rPr>
          <w:sz w:val="20"/>
        </w:rPr>
        <w:t>учета</w:t>
      </w:r>
      <w:r>
        <w:rPr>
          <w:spacing w:val="-6"/>
          <w:sz w:val="20"/>
        </w:rPr>
        <w:t xml:space="preserve"> </w:t>
      </w:r>
      <w:r>
        <w:rPr>
          <w:sz w:val="20"/>
        </w:rPr>
        <w:t>ОАО</w:t>
      </w:r>
      <w:r>
        <w:rPr>
          <w:spacing w:val="-1"/>
          <w:sz w:val="20"/>
        </w:rPr>
        <w:t xml:space="preserve"> </w:t>
      </w:r>
      <w:r>
        <w:rPr>
          <w:spacing w:val="-2"/>
          <w:sz w:val="20"/>
        </w:rPr>
        <w:t>«РЖД»;</w:t>
      </w:r>
    </w:p>
    <w:p w:rsidR="00B97031" w:rsidRDefault="00B97031" w:rsidP="00B97031">
      <w:pPr>
        <w:pStyle w:val="a6"/>
        <w:numPr>
          <w:ilvl w:val="0"/>
          <w:numId w:val="4"/>
        </w:numPr>
        <w:tabs>
          <w:tab w:val="left" w:pos="945"/>
        </w:tabs>
        <w:spacing w:before="22" w:line="264" w:lineRule="auto"/>
        <w:ind w:right="158" w:firstLine="396"/>
        <w:jc w:val="right"/>
        <w:rPr>
          <w:sz w:val="20"/>
        </w:rPr>
      </w:pPr>
      <w:r>
        <w:rPr>
          <w:spacing w:val="-4"/>
          <w:sz w:val="20"/>
        </w:rPr>
        <w:t>анализирует результаты замеров и степень их</w:t>
      </w:r>
      <w:r>
        <w:rPr>
          <w:spacing w:val="-5"/>
          <w:sz w:val="20"/>
        </w:rPr>
        <w:t xml:space="preserve"> </w:t>
      </w:r>
      <w:r>
        <w:rPr>
          <w:spacing w:val="-4"/>
          <w:sz w:val="20"/>
        </w:rPr>
        <w:t xml:space="preserve">отклонения от нормы. </w:t>
      </w:r>
      <w:r>
        <w:rPr>
          <w:sz w:val="20"/>
        </w:rPr>
        <w:t>На основании результатов анализа работник принимает решение о ремонте (замене) бандажа или колесной пары. Такая организация биз- нес-процесса</w:t>
      </w:r>
      <w:r>
        <w:rPr>
          <w:spacing w:val="40"/>
          <w:sz w:val="20"/>
        </w:rPr>
        <w:t xml:space="preserve"> </w:t>
      </w:r>
      <w:r>
        <w:rPr>
          <w:sz w:val="20"/>
        </w:rPr>
        <w:t>позволяет</w:t>
      </w:r>
      <w:r>
        <w:rPr>
          <w:spacing w:val="40"/>
          <w:sz w:val="20"/>
        </w:rPr>
        <w:t xml:space="preserve"> </w:t>
      </w:r>
      <w:r>
        <w:rPr>
          <w:sz w:val="20"/>
        </w:rPr>
        <w:t>повысить</w:t>
      </w:r>
      <w:r>
        <w:rPr>
          <w:spacing w:val="40"/>
          <w:sz w:val="20"/>
        </w:rPr>
        <w:t xml:space="preserve"> </w:t>
      </w:r>
      <w:r>
        <w:rPr>
          <w:sz w:val="20"/>
        </w:rPr>
        <w:t>его</w:t>
      </w:r>
      <w:r>
        <w:rPr>
          <w:spacing w:val="40"/>
          <w:sz w:val="20"/>
        </w:rPr>
        <w:t xml:space="preserve"> </w:t>
      </w:r>
      <w:r>
        <w:rPr>
          <w:sz w:val="20"/>
        </w:rPr>
        <w:t>эффективность</w:t>
      </w:r>
      <w:r>
        <w:rPr>
          <w:spacing w:val="40"/>
          <w:sz w:val="20"/>
        </w:rPr>
        <w:t xml:space="preserve"> </w:t>
      </w:r>
      <w:r>
        <w:rPr>
          <w:sz w:val="20"/>
        </w:rPr>
        <w:t>путем</w:t>
      </w:r>
      <w:r>
        <w:rPr>
          <w:spacing w:val="40"/>
          <w:sz w:val="20"/>
        </w:rPr>
        <w:t xml:space="preserve"> </w:t>
      </w:r>
      <w:r>
        <w:rPr>
          <w:sz w:val="20"/>
        </w:rPr>
        <w:t>решения недостатков, описанных выше.</w:t>
      </w:r>
      <w:r>
        <w:rPr>
          <w:spacing w:val="23"/>
          <w:sz w:val="20"/>
        </w:rPr>
        <w:t xml:space="preserve"> </w:t>
      </w:r>
      <w:r>
        <w:rPr>
          <w:sz w:val="20"/>
        </w:rPr>
        <w:t>Для хранения информации о результа- тах</w:t>
      </w:r>
      <w:r>
        <w:rPr>
          <w:spacing w:val="17"/>
          <w:sz w:val="20"/>
        </w:rPr>
        <w:t xml:space="preserve"> </w:t>
      </w:r>
      <w:r>
        <w:rPr>
          <w:sz w:val="20"/>
        </w:rPr>
        <w:t>замеров,</w:t>
      </w:r>
      <w:r>
        <w:rPr>
          <w:spacing w:val="16"/>
          <w:sz w:val="20"/>
        </w:rPr>
        <w:t xml:space="preserve"> </w:t>
      </w:r>
      <w:r>
        <w:rPr>
          <w:sz w:val="20"/>
        </w:rPr>
        <w:t>допустимых</w:t>
      </w:r>
      <w:r>
        <w:rPr>
          <w:spacing w:val="17"/>
          <w:sz w:val="20"/>
        </w:rPr>
        <w:t xml:space="preserve"> </w:t>
      </w:r>
      <w:r>
        <w:rPr>
          <w:sz w:val="20"/>
        </w:rPr>
        <w:t>диапазонах</w:t>
      </w:r>
      <w:r>
        <w:rPr>
          <w:spacing w:val="18"/>
          <w:sz w:val="20"/>
        </w:rPr>
        <w:t xml:space="preserve"> </w:t>
      </w:r>
      <w:r>
        <w:rPr>
          <w:sz w:val="20"/>
        </w:rPr>
        <w:t>параметров</w:t>
      </w:r>
      <w:r>
        <w:rPr>
          <w:spacing w:val="18"/>
          <w:sz w:val="20"/>
        </w:rPr>
        <w:t xml:space="preserve"> </w:t>
      </w:r>
      <w:r>
        <w:rPr>
          <w:sz w:val="20"/>
        </w:rPr>
        <w:t>износа,</w:t>
      </w:r>
      <w:r>
        <w:rPr>
          <w:spacing w:val="16"/>
          <w:sz w:val="20"/>
        </w:rPr>
        <w:t xml:space="preserve"> </w:t>
      </w:r>
      <w:r>
        <w:rPr>
          <w:spacing w:val="-2"/>
          <w:sz w:val="20"/>
        </w:rPr>
        <w:t>локомотивах</w:t>
      </w:r>
    </w:p>
    <w:p w:rsidR="00B97031" w:rsidRDefault="00B97031" w:rsidP="00B97031">
      <w:pPr>
        <w:pStyle w:val="a4"/>
        <w:spacing w:before="1"/>
        <w:ind w:left="408"/>
      </w:pPr>
      <w:r>
        <w:t>и</w:t>
      </w:r>
      <w:r>
        <w:rPr>
          <w:spacing w:val="-9"/>
        </w:rPr>
        <w:t xml:space="preserve"> </w:t>
      </w:r>
      <w:r>
        <w:t>колесных</w:t>
      </w:r>
      <w:r>
        <w:rPr>
          <w:spacing w:val="-5"/>
        </w:rPr>
        <w:t xml:space="preserve"> </w:t>
      </w:r>
      <w:r>
        <w:t>парах</w:t>
      </w:r>
      <w:r>
        <w:rPr>
          <w:spacing w:val="-7"/>
        </w:rPr>
        <w:t xml:space="preserve"> </w:t>
      </w:r>
      <w:r>
        <w:t>программной</w:t>
      </w:r>
      <w:r>
        <w:rPr>
          <w:spacing w:val="-8"/>
        </w:rPr>
        <w:t xml:space="preserve"> </w:t>
      </w:r>
      <w:r>
        <w:t>системой</w:t>
      </w:r>
      <w:r>
        <w:rPr>
          <w:spacing w:val="-8"/>
        </w:rPr>
        <w:t xml:space="preserve"> </w:t>
      </w:r>
      <w:r>
        <w:t>используется</w:t>
      </w:r>
      <w:r>
        <w:rPr>
          <w:spacing w:val="-6"/>
        </w:rPr>
        <w:t xml:space="preserve"> </w:t>
      </w:r>
      <w:r>
        <w:t>база</w:t>
      </w:r>
      <w:r>
        <w:rPr>
          <w:spacing w:val="-7"/>
        </w:rPr>
        <w:t xml:space="preserve"> </w:t>
      </w:r>
      <w:r>
        <w:rPr>
          <w:spacing w:val="-2"/>
        </w:rPr>
        <w:t>данных.</w:t>
      </w:r>
    </w:p>
    <w:p w:rsidR="00B97031" w:rsidRDefault="00B97031" w:rsidP="00B97031">
      <w:pPr>
        <w:pStyle w:val="a4"/>
        <w:spacing w:before="22" w:line="264" w:lineRule="auto"/>
        <w:ind w:left="408" w:right="164" w:firstLine="396"/>
      </w:pPr>
      <w:r>
        <w:t>Схема базы данных, соответствующая третьей нормальной форме, представлена на рис. 3 в виде ER-диаграммы, выполненной в нотации Джеймса Мартина («вороньи лапки»).</w:t>
      </w:r>
    </w:p>
    <w:p w:rsidR="00B97031" w:rsidRDefault="00B97031" w:rsidP="00B97031">
      <w:pPr>
        <w:pStyle w:val="a4"/>
        <w:spacing w:before="2"/>
        <w:jc w:val="left"/>
        <w:rPr>
          <w:sz w:val="9"/>
        </w:rPr>
      </w:pPr>
      <w:r>
        <w:rPr>
          <w:noProof/>
          <w:lang w:eastAsia="ru-RU"/>
        </w:rPr>
        <w:drawing>
          <wp:anchor distT="0" distB="0" distL="0" distR="0" simplePos="0" relativeHeight="251660288" behindDoc="1" locked="0" layoutInCell="1" allowOverlap="1" wp14:anchorId="3565DCCC" wp14:editId="1FD4576D">
            <wp:simplePos x="0" y="0"/>
            <wp:positionH relativeFrom="page">
              <wp:posOffset>823036</wp:posOffset>
            </wp:positionH>
            <wp:positionV relativeFrom="paragraph">
              <wp:posOffset>82722</wp:posOffset>
            </wp:positionV>
            <wp:extent cx="3858624" cy="3122676"/>
            <wp:effectExtent l="0" t="0" r="0" b="0"/>
            <wp:wrapTopAndBottom/>
            <wp:docPr id="339" name="Image 3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9" name="Image 339"/>
                    <pic:cNvPicPr/>
                  </pic:nvPicPr>
                  <pic:blipFill>
                    <a:blip r:embed="rId7" cstate="print"/>
                    <a:stretch>
                      <a:fillRect/>
                    </a:stretch>
                  </pic:blipFill>
                  <pic:spPr>
                    <a:xfrm>
                      <a:off x="0" y="0"/>
                      <a:ext cx="3858624" cy="3122676"/>
                    </a:xfrm>
                    <a:prstGeom prst="rect">
                      <a:avLst/>
                    </a:prstGeom>
                  </pic:spPr>
                </pic:pic>
              </a:graphicData>
            </a:graphic>
          </wp:anchor>
        </w:drawing>
      </w:r>
    </w:p>
    <w:p w:rsidR="00B97031" w:rsidRDefault="00B97031" w:rsidP="00B97031">
      <w:pPr>
        <w:spacing w:before="167"/>
        <w:ind w:left="245"/>
        <w:jc w:val="center"/>
        <w:rPr>
          <w:sz w:val="16"/>
        </w:rPr>
      </w:pPr>
      <w:r>
        <w:rPr>
          <w:sz w:val="16"/>
        </w:rPr>
        <w:t>Рис.</w:t>
      </w:r>
      <w:r>
        <w:rPr>
          <w:spacing w:val="-6"/>
          <w:sz w:val="16"/>
        </w:rPr>
        <w:t xml:space="preserve"> </w:t>
      </w:r>
      <w:r>
        <w:rPr>
          <w:sz w:val="16"/>
        </w:rPr>
        <w:t>3.</w:t>
      </w:r>
      <w:r>
        <w:rPr>
          <w:spacing w:val="-5"/>
          <w:sz w:val="16"/>
        </w:rPr>
        <w:t xml:space="preserve"> </w:t>
      </w:r>
      <w:r>
        <w:rPr>
          <w:sz w:val="16"/>
        </w:rPr>
        <w:t>ER-диаграмма</w:t>
      </w:r>
      <w:r>
        <w:rPr>
          <w:spacing w:val="-3"/>
          <w:sz w:val="16"/>
        </w:rPr>
        <w:t xml:space="preserve"> </w:t>
      </w:r>
      <w:r>
        <w:rPr>
          <w:sz w:val="16"/>
        </w:rPr>
        <w:t>базы</w:t>
      </w:r>
      <w:r>
        <w:rPr>
          <w:spacing w:val="-4"/>
          <w:sz w:val="16"/>
        </w:rPr>
        <w:t xml:space="preserve"> </w:t>
      </w:r>
      <w:r>
        <w:rPr>
          <w:spacing w:val="-2"/>
          <w:sz w:val="16"/>
        </w:rPr>
        <w:t>данных</w:t>
      </w:r>
    </w:p>
    <w:p w:rsidR="00B97031" w:rsidRDefault="00B97031" w:rsidP="00B97031">
      <w:pPr>
        <w:pStyle w:val="a4"/>
        <w:spacing w:before="32"/>
        <w:jc w:val="left"/>
        <w:rPr>
          <w:sz w:val="16"/>
        </w:rPr>
      </w:pPr>
    </w:p>
    <w:p w:rsidR="00B97031" w:rsidRDefault="00B97031" w:rsidP="00B97031">
      <w:pPr>
        <w:pStyle w:val="a4"/>
        <w:spacing w:line="264" w:lineRule="auto"/>
        <w:ind w:left="408" w:right="156" w:firstLine="396"/>
      </w:pPr>
      <w:r>
        <w:t>В результате анализа достоинств и недостатков вариантов реали- зации принято решение разработать программную систему учета и ана- лиза</w:t>
      </w:r>
      <w:r>
        <w:rPr>
          <w:spacing w:val="27"/>
        </w:rPr>
        <w:t xml:space="preserve"> </w:t>
      </w:r>
      <w:r>
        <w:t>результатов</w:t>
      </w:r>
      <w:r>
        <w:rPr>
          <w:spacing w:val="27"/>
        </w:rPr>
        <w:t xml:space="preserve"> </w:t>
      </w:r>
      <w:r>
        <w:t>замеров</w:t>
      </w:r>
      <w:r>
        <w:rPr>
          <w:spacing w:val="25"/>
        </w:rPr>
        <w:t xml:space="preserve"> </w:t>
      </w:r>
      <w:r>
        <w:t>в</w:t>
      </w:r>
      <w:r>
        <w:rPr>
          <w:spacing w:val="26"/>
        </w:rPr>
        <w:t xml:space="preserve"> </w:t>
      </w:r>
      <w:r>
        <w:t>виде</w:t>
      </w:r>
      <w:r>
        <w:rPr>
          <w:spacing w:val="25"/>
        </w:rPr>
        <w:t xml:space="preserve"> </w:t>
      </w:r>
      <w:r>
        <w:t>мобильного</w:t>
      </w:r>
      <w:r>
        <w:rPr>
          <w:spacing w:val="28"/>
        </w:rPr>
        <w:t xml:space="preserve"> </w:t>
      </w:r>
      <w:r>
        <w:t>приложения.</w:t>
      </w:r>
      <w:r>
        <w:rPr>
          <w:spacing w:val="25"/>
        </w:rPr>
        <w:t xml:space="preserve"> </w:t>
      </w:r>
      <w:r>
        <w:t>Для</w:t>
      </w:r>
      <w:r>
        <w:rPr>
          <w:spacing w:val="24"/>
        </w:rPr>
        <w:t xml:space="preserve"> </w:t>
      </w:r>
      <w:r>
        <w:rPr>
          <w:spacing w:val="-2"/>
        </w:rPr>
        <w:t>разра-</w:t>
      </w:r>
    </w:p>
    <w:p w:rsidR="00B97031" w:rsidRDefault="00B97031" w:rsidP="00B97031">
      <w:pPr>
        <w:spacing w:line="264" w:lineRule="auto"/>
        <w:sectPr w:rsidR="00B97031">
          <w:pgSz w:w="8400" w:h="11910"/>
          <w:pgMar w:top="820" w:right="800" w:bottom="900" w:left="840" w:header="0" w:footer="710" w:gutter="0"/>
          <w:cols w:space="720"/>
        </w:sectPr>
      </w:pPr>
    </w:p>
    <w:p w:rsidR="00B97031" w:rsidRDefault="00B97031" w:rsidP="00B97031">
      <w:pPr>
        <w:pStyle w:val="a4"/>
        <w:spacing w:before="74" w:line="264" w:lineRule="auto"/>
        <w:ind w:left="125" w:right="449"/>
      </w:pPr>
      <w:r>
        <w:lastRenderedPageBreak/>
        <w:t xml:space="preserve">ботки мобильного приложения использовался язык программирования Kotlin и Android SDK, в качестве СУБД использована Microsoft SQL </w:t>
      </w:r>
      <w:r>
        <w:rPr>
          <w:spacing w:val="-2"/>
        </w:rPr>
        <w:t>Server.</w:t>
      </w:r>
    </w:p>
    <w:p w:rsidR="00B97031" w:rsidRDefault="00B97031" w:rsidP="00B97031">
      <w:pPr>
        <w:pStyle w:val="a4"/>
        <w:spacing w:line="264" w:lineRule="auto"/>
        <w:ind w:left="125" w:right="443" w:firstLine="396"/>
      </w:pPr>
      <w:r>
        <w:t>Спроектированы экранные формы мобильного приложения в свет- лом и темном цветовом исполнении. На рис. 4, 5 представлены реали- зованные экранные формы.</w:t>
      </w:r>
    </w:p>
    <w:p w:rsidR="00B97031" w:rsidRDefault="00B97031" w:rsidP="00B97031">
      <w:pPr>
        <w:pStyle w:val="a4"/>
        <w:spacing w:before="10"/>
        <w:jc w:val="left"/>
        <w:rPr>
          <w:sz w:val="8"/>
        </w:rPr>
      </w:pPr>
      <w:bookmarkStart w:id="0" w:name="_GoBack"/>
      <w:bookmarkEnd w:id="0"/>
      <w:r>
        <w:rPr>
          <w:noProof/>
          <w:lang w:eastAsia="ru-RU"/>
        </w:rPr>
        <w:drawing>
          <wp:anchor distT="0" distB="0" distL="0" distR="0" simplePos="0" relativeHeight="251661312" behindDoc="1" locked="0" layoutInCell="1" allowOverlap="1" wp14:anchorId="302AB7DB" wp14:editId="71DC1C6E">
            <wp:simplePos x="0" y="0"/>
            <wp:positionH relativeFrom="page">
              <wp:posOffset>1369694</wp:posOffset>
            </wp:positionH>
            <wp:positionV relativeFrom="paragraph">
              <wp:posOffset>84917</wp:posOffset>
            </wp:positionV>
            <wp:extent cx="1152020" cy="2150268"/>
            <wp:effectExtent l="0" t="0" r="0" b="0"/>
            <wp:wrapTopAndBottom/>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8" cstate="print"/>
                    <a:stretch>
                      <a:fillRect/>
                    </a:stretch>
                  </pic:blipFill>
                  <pic:spPr>
                    <a:xfrm>
                      <a:off x="0" y="0"/>
                      <a:ext cx="1152020" cy="2150268"/>
                    </a:xfrm>
                    <a:prstGeom prst="rect">
                      <a:avLst/>
                    </a:prstGeom>
                  </pic:spPr>
                </pic:pic>
              </a:graphicData>
            </a:graphic>
          </wp:anchor>
        </w:drawing>
      </w:r>
      <w:r>
        <w:rPr>
          <w:noProof/>
          <w:lang w:eastAsia="ru-RU"/>
        </w:rPr>
        <w:drawing>
          <wp:anchor distT="0" distB="0" distL="0" distR="0" simplePos="0" relativeHeight="251662336" behindDoc="1" locked="0" layoutInCell="1" allowOverlap="1" wp14:anchorId="243B99EE" wp14:editId="1D8CFD94">
            <wp:simplePos x="0" y="0"/>
            <wp:positionH relativeFrom="page">
              <wp:posOffset>2624454</wp:posOffset>
            </wp:positionH>
            <wp:positionV relativeFrom="paragraph">
              <wp:posOffset>80472</wp:posOffset>
            </wp:positionV>
            <wp:extent cx="1152020" cy="2150268"/>
            <wp:effectExtent l="0" t="0" r="0" b="0"/>
            <wp:wrapTopAndBottom/>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9" cstate="print"/>
                    <a:stretch>
                      <a:fillRect/>
                    </a:stretch>
                  </pic:blipFill>
                  <pic:spPr>
                    <a:xfrm>
                      <a:off x="0" y="0"/>
                      <a:ext cx="1152020" cy="2150268"/>
                    </a:xfrm>
                    <a:prstGeom prst="rect">
                      <a:avLst/>
                    </a:prstGeom>
                  </pic:spPr>
                </pic:pic>
              </a:graphicData>
            </a:graphic>
          </wp:anchor>
        </w:drawing>
      </w:r>
    </w:p>
    <w:p w:rsidR="00B97031" w:rsidRDefault="00B97031" w:rsidP="00B97031">
      <w:pPr>
        <w:spacing w:before="136"/>
        <w:ind w:right="322"/>
        <w:jc w:val="center"/>
        <w:rPr>
          <w:sz w:val="16"/>
        </w:rPr>
      </w:pPr>
      <w:r>
        <w:rPr>
          <w:sz w:val="16"/>
        </w:rPr>
        <w:t>Рис.</w:t>
      </w:r>
      <w:r>
        <w:rPr>
          <w:spacing w:val="-7"/>
          <w:sz w:val="16"/>
        </w:rPr>
        <w:t xml:space="preserve"> </w:t>
      </w:r>
      <w:r>
        <w:rPr>
          <w:sz w:val="16"/>
        </w:rPr>
        <w:t>4.</w:t>
      </w:r>
      <w:r>
        <w:rPr>
          <w:spacing w:val="-6"/>
          <w:sz w:val="16"/>
        </w:rPr>
        <w:t xml:space="preserve"> </w:t>
      </w:r>
      <w:r>
        <w:rPr>
          <w:sz w:val="16"/>
        </w:rPr>
        <w:t>Экранная</w:t>
      </w:r>
      <w:r>
        <w:rPr>
          <w:spacing w:val="-4"/>
          <w:sz w:val="16"/>
        </w:rPr>
        <w:t xml:space="preserve"> </w:t>
      </w:r>
      <w:r>
        <w:rPr>
          <w:sz w:val="16"/>
        </w:rPr>
        <w:t>форма</w:t>
      </w:r>
      <w:r>
        <w:rPr>
          <w:spacing w:val="-6"/>
          <w:sz w:val="16"/>
        </w:rPr>
        <w:t xml:space="preserve"> </w:t>
      </w:r>
      <w:r>
        <w:rPr>
          <w:sz w:val="16"/>
        </w:rPr>
        <w:t>выбора</w:t>
      </w:r>
      <w:r>
        <w:rPr>
          <w:spacing w:val="-6"/>
          <w:sz w:val="16"/>
        </w:rPr>
        <w:t xml:space="preserve"> </w:t>
      </w:r>
      <w:r>
        <w:rPr>
          <w:sz w:val="16"/>
        </w:rPr>
        <w:t>колесной</w:t>
      </w:r>
      <w:r>
        <w:rPr>
          <w:spacing w:val="-4"/>
          <w:sz w:val="16"/>
        </w:rPr>
        <w:t xml:space="preserve"> пары</w:t>
      </w:r>
    </w:p>
    <w:p w:rsidR="00B97031" w:rsidRDefault="00B97031" w:rsidP="00B97031">
      <w:pPr>
        <w:pStyle w:val="a4"/>
        <w:spacing w:before="8"/>
        <w:jc w:val="left"/>
      </w:pPr>
      <w:r>
        <w:rPr>
          <w:noProof/>
          <w:lang w:eastAsia="ru-RU"/>
        </w:rPr>
        <w:drawing>
          <wp:anchor distT="0" distB="0" distL="0" distR="0" simplePos="0" relativeHeight="251663360" behindDoc="1" locked="0" layoutInCell="1" allowOverlap="1" wp14:anchorId="44E8E07F" wp14:editId="34F937C9">
            <wp:simplePos x="0" y="0"/>
            <wp:positionH relativeFrom="page">
              <wp:posOffset>1335405</wp:posOffset>
            </wp:positionH>
            <wp:positionV relativeFrom="paragraph">
              <wp:posOffset>166856</wp:posOffset>
            </wp:positionV>
            <wp:extent cx="1194511" cy="2357723"/>
            <wp:effectExtent l="0" t="0" r="0" b="0"/>
            <wp:wrapTopAndBottom/>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0" cstate="print"/>
                    <a:stretch>
                      <a:fillRect/>
                    </a:stretch>
                  </pic:blipFill>
                  <pic:spPr>
                    <a:xfrm>
                      <a:off x="0" y="0"/>
                      <a:ext cx="1194511" cy="2357723"/>
                    </a:xfrm>
                    <a:prstGeom prst="rect">
                      <a:avLst/>
                    </a:prstGeom>
                  </pic:spPr>
                </pic:pic>
              </a:graphicData>
            </a:graphic>
          </wp:anchor>
        </w:drawing>
      </w:r>
      <w:r>
        <w:rPr>
          <w:noProof/>
          <w:lang w:eastAsia="ru-RU"/>
        </w:rPr>
        <w:drawing>
          <wp:anchor distT="0" distB="0" distL="0" distR="0" simplePos="0" relativeHeight="251664384" behindDoc="1" locked="0" layoutInCell="1" allowOverlap="1" wp14:anchorId="57DDF714" wp14:editId="795CAB08">
            <wp:simplePos x="0" y="0"/>
            <wp:positionH relativeFrom="page">
              <wp:posOffset>2626360</wp:posOffset>
            </wp:positionH>
            <wp:positionV relativeFrom="paragraph">
              <wp:posOffset>166856</wp:posOffset>
            </wp:positionV>
            <wp:extent cx="1194511" cy="2357723"/>
            <wp:effectExtent l="0" t="0" r="0" b="0"/>
            <wp:wrapTopAndBottom/>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1" cstate="print"/>
                    <a:stretch>
                      <a:fillRect/>
                    </a:stretch>
                  </pic:blipFill>
                  <pic:spPr>
                    <a:xfrm>
                      <a:off x="0" y="0"/>
                      <a:ext cx="1194511" cy="2357723"/>
                    </a:xfrm>
                    <a:prstGeom prst="rect">
                      <a:avLst/>
                    </a:prstGeom>
                  </pic:spPr>
                </pic:pic>
              </a:graphicData>
            </a:graphic>
          </wp:anchor>
        </w:drawing>
      </w:r>
    </w:p>
    <w:p w:rsidR="00B97031" w:rsidRDefault="00B97031" w:rsidP="00B97031">
      <w:pPr>
        <w:spacing w:before="118"/>
        <w:ind w:right="320"/>
        <w:jc w:val="center"/>
        <w:rPr>
          <w:sz w:val="16"/>
        </w:rPr>
      </w:pPr>
      <w:r>
        <w:rPr>
          <w:sz w:val="16"/>
        </w:rPr>
        <w:t>Рис.</w:t>
      </w:r>
      <w:r>
        <w:rPr>
          <w:spacing w:val="-7"/>
          <w:sz w:val="16"/>
        </w:rPr>
        <w:t xml:space="preserve"> </w:t>
      </w:r>
      <w:r>
        <w:rPr>
          <w:sz w:val="16"/>
        </w:rPr>
        <w:t>5.</w:t>
      </w:r>
      <w:r>
        <w:rPr>
          <w:spacing w:val="-6"/>
          <w:sz w:val="16"/>
        </w:rPr>
        <w:t xml:space="preserve"> </w:t>
      </w:r>
      <w:r>
        <w:rPr>
          <w:sz w:val="16"/>
        </w:rPr>
        <w:t>Экранная</w:t>
      </w:r>
      <w:r>
        <w:rPr>
          <w:spacing w:val="-3"/>
          <w:sz w:val="16"/>
        </w:rPr>
        <w:t xml:space="preserve"> </w:t>
      </w:r>
      <w:r>
        <w:rPr>
          <w:sz w:val="16"/>
        </w:rPr>
        <w:t>форма</w:t>
      </w:r>
      <w:r>
        <w:rPr>
          <w:spacing w:val="-7"/>
          <w:sz w:val="16"/>
        </w:rPr>
        <w:t xml:space="preserve"> </w:t>
      </w:r>
      <w:r>
        <w:rPr>
          <w:sz w:val="16"/>
        </w:rPr>
        <w:t>ввода</w:t>
      </w:r>
      <w:r>
        <w:rPr>
          <w:spacing w:val="-6"/>
          <w:sz w:val="16"/>
        </w:rPr>
        <w:t xml:space="preserve"> </w:t>
      </w:r>
      <w:r>
        <w:rPr>
          <w:sz w:val="16"/>
        </w:rPr>
        <w:t>результатов</w:t>
      </w:r>
      <w:r>
        <w:rPr>
          <w:spacing w:val="-3"/>
          <w:sz w:val="16"/>
        </w:rPr>
        <w:t xml:space="preserve"> </w:t>
      </w:r>
      <w:r>
        <w:rPr>
          <w:spacing w:val="-2"/>
          <w:sz w:val="16"/>
        </w:rPr>
        <w:t>замеров</w:t>
      </w:r>
    </w:p>
    <w:p w:rsidR="00B97031" w:rsidRDefault="00B97031" w:rsidP="00B97031">
      <w:pPr>
        <w:jc w:val="center"/>
        <w:rPr>
          <w:sz w:val="16"/>
        </w:rPr>
        <w:sectPr w:rsidR="00B97031">
          <w:pgSz w:w="8400" w:h="11910"/>
          <w:pgMar w:top="820" w:right="800" w:bottom="1020" w:left="840" w:header="0" w:footer="825" w:gutter="0"/>
          <w:cols w:space="720"/>
        </w:sectPr>
      </w:pPr>
    </w:p>
    <w:p w:rsidR="00B97031" w:rsidRDefault="00B97031" w:rsidP="00B97031">
      <w:pPr>
        <w:pStyle w:val="a4"/>
        <w:spacing w:before="74" w:line="264" w:lineRule="auto"/>
        <w:ind w:left="408" w:right="157" w:firstLine="396"/>
      </w:pPr>
      <w:r>
        <w:lastRenderedPageBreak/>
        <w:t>Для обоснования целесообразности разработки и внедрения про- граммной системы (мобильного приложения), а также оценки степени ее технической и экономической эффективности представлены техни- ко-экономические показатели:</w:t>
      </w:r>
    </w:p>
    <w:p w:rsidR="00B97031" w:rsidRDefault="00B97031" w:rsidP="00B97031">
      <w:pPr>
        <w:pStyle w:val="a6"/>
        <w:numPr>
          <w:ilvl w:val="0"/>
          <w:numId w:val="3"/>
        </w:numPr>
        <w:tabs>
          <w:tab w:val="left" w:pos="1031"/>
        </w:tabs>
        <w:spacing w:before="1" w:line="264" w:lineRule="auto"/>
        <w:ind w:right="162" w:firstLine="396"/>
        <w:jc w:val="both"/>
        <w:rPr>
          <w:sz w:val="20"/>
        </w:rPr>
      </w:pPr>
      <w:r>
        <w:rPr>
          <w:sz w:val="20"/>
        </w:rPr>
        <w:t>Работникам</w:t>
      </w:r>
      <w:r>
        <w:rPr>
          <w:spacing w:val="-6"/>
          <w:sz w:val="20"/>
        </w:rPr>
        <w:t xml:space="preserve"> </w:t>
      </w:r>
      <w:r>
        <w:rPr>
          <w:sz w:val="20"/>
        </w:rPr>
        <w:t>пунктов</w:t>
      </w:r>
      <w:r>
        <w:rPr>
          <w:spacing w:val="-6"/>
          <w:sz w:val="20"/>
        </w:rPr>
        <w:t xml:space="preserve"> </w:t>
      </w:r>
      <w:r>
        <w:rPr>
          <w:sz w:val="20"/>
        </w:rPr>
        <w:t>технического</w:t>
      </w:r>
      <w:r>
        <w:rPr>
          <w:spacing w:val="-6"/>
          <w:sz w:val="20"/>
        </w:rPr>
        <w:t xml:space="preserve"> </w:t>
      </w:r>
      <w:r>
        <w:rPr>
          <w:sz w:val="20"/>
        </w:rPr>
        <w:t>обслуживания</w:t>
      </w:r>
      <w:r>
        <w:rPr>
          <w:spacing w:val="-8"/>
          <w:sz w:val="20"/>
        </w:rPr>
        <w:t xml:space="preserve"> </w:t>
      </w:r>
      <w:r>
        <w:rPr>
          <w:sz w:val="20"/>
        </w:rPr>
        <w:t>освобождается от 30 до 45 минут рабочего времени в день, ранее затрачиваемого ими на ручной перенос результатов замеров из книги ТУ-18 в электронную таблицу Excel и отправку данного Excel-файла в электронную систему ОАО «РЖД».</w:t>
      </w:r>
    </w:p>
    <w:p w:rsidR="00B97031" w:rsidRDefault="00B97031" w:rsidP="00B97031">
      <w:pPr>
        <w:pStyle w:val="a6"/>
        <w:numPr>
          <w:ilvl w:val="0"/>
          <w:numId w:val="3"/>
        </w:numPr>
        <w:tabs>
          <w:tab w:val="left" w:pos="1030"/>
        </w:tabs>
        <w:spacing w:line="264" w:lineRule="auto"/>
        <w:ind w:right="159" w:firstLine="396"/>
        <w:jc w:val="both"/>
        <w:rPr>
          <w:sz w:val="20"/>
        </w:rPr>
      </w:pPr>
      <w:r>
        <w:rPr>
          <w:sz w:val="20"/>
        </w:rPr>
        <w:t>Обеспечивается отправка результатов замеров в электронную систему</w:t>
      </w:r>
      <w:r>
        <w:rPr>
          <w:spacing w:val="-2"/>
          <w:sz w:val="20"/>
        </w:rPr>
        <w:t xml:space="preserve"> </w:t>
      </w:r>
      <w:r>
        <w:rPr>
          <w:sz w:val="20"/>
        </w:rPr>
        <w:t>ОАО «РЖД»</w:t>
      </w:r>
      <w:r>
        <w:rPr>
          <w:spacing w:val="-4"/>
          <w:sz w:val="20"/>
        </w:rPr>
        <w:t xml:space="preserve"> </w:t>
      </w:r>
      <w:r>
        <w:rPr>
          <w:sz w:val="20"/>
        </w:rPr>
        <w:t>не более чем через 15 с после проведения</w:t>
      </w:r>
      <w:r>
        <w:rPr>
          <w:spacing w:val="-1"/>
          <w:sz w:val="20"/>
        </w:rPr>
        <w:t xml:space="preserve"> </w:t>
      </w:r>
      <w:r>
        <w:rPr>
          <w:sz w:val="20"/>
        </w:rPr>
        <w:t>замера.</w:t>
      </w:r>
    </w:p>
    <w:p w:rsidR="00B97031" w:rsidRDefault="00B97031" w:rsidP="00B97031">
      <w:pPr>
        <w:pStyle w:val="a6"/>
        <w:numPr>
          <w:ilvl w:val="0"/>
          <w:numId w:val="3"/>
        </w:numPr>
        <w:tabs>
          <w:tab w:val="left" w:pos="1031"/>
        </w:tabs>
        <w:spacing w:line="266" w:lineRule="auto"/>
        <w:ind w:right="168" w:firstLine="396"/>
        <w:jc w:val="both"/>
        <w:rPr>
          <w:sz w:val="20"/>
        </w:rPr>
      </w:pPr>
      <w:r>
        <w:rPr>
          <w:sz w:val="20"/>
        </w:rPr>
        <w:t>Обеспечивается полный отказ от финансовых затрат, связанных с печатью (закупкой) книг ТУ-18.</w:t>
      </w:r>
    </w:p>
    <w:p w:rsidR="00B97031" w:rsidRDefault="00B97031" w:rsidP="00B97031">
      <w:pPr>
        <w:pStyle w:val="a6"/>
        <w:numPr>
          <w:ilvl w:val="0"/>
          <w:numId w:val="3"/>
        </w:numPr>
        <w:tabs>
          <w:tab w:val="left" w:pos="1031"/>
        </w:tabs>
        <w:spacing w:line="266" w:lineRule="auto"/>
        <w:ind w:right="161" w:firstLine="396"/>
        <w:jc w:val="both"/>
        <w:rPr>
          <w:sz w:val="20"/>
        </w:rPr>
      </w:pPr>
      <w:r>
        <w:rPr>
          <w:sz w:val="20"/>
        </w:rPr>
        <w:t>Снижается влияние человеческого фактора на этапе снятия за- меров и анализа степени их отклонения от нормы.</w:t>
      </w:r>
    </w:p>
    <w:p w:rsidR="00B97031" w:rsidRDefault="00B97031" w:rsidP="00B97031">
      <w:pPr>
        <w:pStyle w:val="a6"/>
        <w:numPr>
          <w:ilvl w:val="0"/>
          <w:numId w:val="3"/>
        </w:numPr>
        <w:tabs>
          <w:tab w:val="left" w:pos="1031"/>
        </w:tabs>
        <w:spacing w:line="264" w:lineRule="auto"/>
        <w:ind w:right="162" w:firstLine="396"/>
        <w:jc w:val="both"/>
        <w:rPr>
          <w:sz w:val="20"/>
        </w:rPr>
      </w:pPr>
      <w:r>
        <w:rPr>
          <w:sz w:val="20"/>
        </w:rPr>
        <w:t>Обеспечивается сбор данных по замерам и возможность их об- работки</w:t>
      </w:r>
      <w:r>
        <w:rPr>
          <w:spacing w:val="40"/>
          <w:sz w:val="20"/>
        </w:rPr>
        <w:t xml:space="preserve"> </w:t>
      </w:r>
      <w:r>
        <w:rPr>
          <w:sz w:val="20"/>
        </w:rPr>
        <w:t>для</w:t>
      </w:r>
      <w:r>
        <w:rPr>
          <w:spacing w:val="40"/>
          <w:sz w:val="20"/>
        </w:rPr>
        <w:t xml:space="preserve"> </w:t>
      </w:r>
      <w:r>
        <w:rPr>
          <w:sz w:val="20"/>
        </w:rPr>
        <w:t>создания</w:t>
      </w:r>
      <w:r>
        <w:rPr>
          <w:spacing w:val="40"/>
          <w:sz w:val="20"/>
        </w:rPr>
        <w:t xml:space="preserve"> </w:t>
      </w:r>
      <w:r>
        <w:rPr>
          <w:sz w:val="20"/>
        </w:rPr>
        <w:t>условий</w:t>
      </w:r>
      <w:r>
        <w:rPr>
          <w:spacing w:val="40"/>
          <w:sz w:val="20"/>
        </w:rPr>
        <w:t xml:space="preserve"> </w:t>
      </w:r>
      <w:r>
        <w:rPr>
          <w:sz w:val="20"/>
        </w:rPr>
        <w:t>проведения</w:t>
      </w:r>
      <w:r>
        <w:rPr>
          <w:spacing w:val="40"/>
          <w:sz w:val="20"/>
        </w:rPr>
        <w:t xml:space="preserve"> </w:t>
      </w:r>
      <w:r>
        <w:rPr>
          <w:sz w:val="20"/>
        </w:rPr>
        <w:t>статистического</w:t>
      </w:r>
      <w:r>
        <w:rPr>
          <w:spacing w:val="40"/>
          <w:sz w:val="20"/>
        </w:rPr>
        <w:t xml:space="preserve"> </w:t>
      </w:r>
      <w:r>
        <w:rPr>
          <w:sz w:val="20"/>
        </w:rPr>
        <w:t>анализа</w:t>
      </w:r>
      <w:r>
        <w:rPr>
          <w:spacing w:val="80"/>
          <w:sz w:val="20"/>
        </w:rPr>
        <w:t xml:space="preserve"> </w:t>
      </w:r>
      <w:r>
        <w:rPr>
          <w:sz w:val="20"/>
        </w:rPr>
        <w:t>и построения прогнозных моделей.</w:t>
      </w:r>
    </w:p>
    <w:p w:rsidR="00B97031" w:rsidRDefault="00B97031" w:rsidP="00B97031">
      <w:pPr>
        <w:pStyle w:val="a4"/>
        <w:spacing w:before="4"/>
        <w:jc w:val="left"/>
      </w:pPr>
    </w:p>
    <w:p w:rsidR="00B97031" w:rsidRDefault="00B97031" w:rsidP="00B97031">
      <w:pPr>
        <w:spacing w:before="1"/>
        <w:ind w:left="240"/>
        <w:jc w:val="center"/>
        <w:rPr>
          <w:b/>
          <w:sz w:val="20"/>
        </w:rPr>
      </w:pPr>
      <w:r>
        <w:rPr>
          <w:b/>
          <w:spacing w:val="-2"/>
          <w:sz w:val="20"/>
        </w:rPr>
        <w:t>Библиографический</w:t>
      </w:r>
      <w:r>
        <w:rPr>
          <w:b/>
          <w:spacing w:val="14"/>
          <w:sz w:val="20"/>
        </w:rPr>
        <w:t xml:space="preserve"> </w:t>
      </w:r>
      <w:r>
        <w:rPr>
          <w:b/>
          <w:spacing w:val="-2"/>
          <w:sz w:val="20"/>
        </w:rPr>
        <w:t>список</w:t>
      </w:r>
    </w:p>
    <w:p w:rsidR="00B97031" w:rsidRDefault="00B97031" w:rsidP="00B97031">
      <w:pPr>
        <w:pStyle w:val="a6"/>
        <w:numPr>
          <w:ilvl w:val="0"/>
          <w:numId w:val="2"/>
        </w:numPr>
        <w:tabs>
          <w:tab w:val="left" w:pos="1005"/>
        </w:tabs>
        <w:spacing w:before="140" w:line="264" w:lineRule="auto"/>
        <w:ind w:right="158" w:firstLine="396"/>
        <w:jc w:val="both"/>
        <w:rPr>
          <w:sz w:val="20"/>
        </w:rPr>
      </w:pPr>
      <w:r>
        <w:rPr>
          <w:sz w:val="20"/>
        </w:rPr>
        <w:t>Буйносов А.П. Основные причины интенсивного износа банда- жей колесных пар подвижного состава и методы их устранения. – Ека- теринбург: Изд-во УрГУПС, 2009. – 224 с.</w:t>
      </w:r>
    </w:p>
    <w:p w:rsidR="00B97031" w:rsidRDefault="00B97031" w:rsidP="00B97031">
      <w:pPr>
        <w:pStyle w:val="a6"/>
        <w:numPr>
          <w:ilvl w:val="0"/>
          <w:numId w:val="2"/>
        </w:numPr>
        <w:tabs>
          <w:tab w:val="left" w:pos="1005"/>
        </w:tabs>
        <w:spacing w:line="264" w:lineRule="auto"/>
        <w:ind w:right="155" w:firstLine="396"/>
        <w:jc w:val="both"/>
        <w:rPr>
          <w:sz w:val="20"/>
        </w:rPr>
      </w:pPr>
      <w:r>
        <w:rPr>
          <w:sz w:val="20"/>
        </w:rPr>
        <w:t>Наговицын В.С., Буйносов А.П., Балдин В.Л. Измерение пара- метров колесных пар локомотивов. Автоматизированная система. Гер- мания: LAP LAMBERT Academic Publishing, 2011. – 244 с.</w:t>
      </w:r>
    </w:p>
    <w:p w:rsidR="00B97031" w:rsidRDefault="00B97031" w:rsidP="00B97031">
      <w:pPr>
        <w:pStyle w:val="a6"/>
        <w:numPr>
          <w:ilvl w:val="0"/>
          <w:numId w:val="2"/>
        </w:numPr>
        <w:tabs>
          <w:tab w:val="left" w:pos="1005"/>
        </w:tabs>
        <w:spacing w:line="266" w:lineRule="auto"/>
        <w:ind w:right="160" w:firstLine="396"/>
        <w:jc w:val="both"/>
        <w:rPr>
          <w:sz w:val="20"/>
        </w:rPr>
      </w:pPr>
      <w:r>
        <w:rPr>
          <w:sz w:val="20"/>
        </w:rPr>
        <w:t xml:space="preserve">Kotlin [Электронный ресурс]. – URL: Kotlin docs </w:t>
      </w:r>
      <w:hyperlink r:id="rId12">
        <w:r>
          <w:rPr>
            <w:sz w:val="20"/>
          </w:rPr>
          <w:t>https://kotlinlang.org/docs/home.html</w:t>
        </w:r>
      </w:hyperlink>
      <w:r>
        <w:rPr>
          <w:sz w:val="20"/>
        </w:rPr>
        <w:t xml:space="preserve"> (дата обращения: 08.04.2022).</w:t>
      </w:r>
    </w:p>
    <w:p w:rsidR="00B97031" w:rsidRDefault="00B97031" w:rsidP="00B97031">
      <w:pPr>
        <w:pStyle w:val="a4"/>
        <w:spacing w:before="9"/>
        <w:jc w:val="left"/>
      </w:pPr>
    </w:p>
    <w:p w:rsidR="00B97031" w:rsidRDefault="00B97031" w:rsidP="00B97031">
      <w:pPr>
        <w:ind w:left="244"/>
        <w:jc w:val="center"/>
        <w:rPr>
          <w:b/>
          <w:sz w:val="20"/>
        </w:rPr>
      </w:pPr>
      <w:r>
        <w:rPr>
          <w:b/>
          <w:sz w:val="20"/>
        </w:rPr>
        <w:t>Сведения</w:t>
      </w:r>
      <w:r>
        <w:rPr>
          <w:b/>
          <w:spacing w:val="-6"/>
          <w:sz w:val="20"/>
        </w:rPr>
        <w:t xml:space="preserve"> </w:t>
      </w:r>
      <w:r>
        <w:rPr>
          <w:b/>
          <w:sz w:val="20"/>
        </w:rPr>
        <w:t>об</w:t>
      </w:r>
      <w:r>
        <w:rPr>
          <w:b/>
          <w:spacing w:val="-4"/>
          <w:sz w:val="20"/>
        </w:rPr>
        <w:t xml:space="preserve"> </w:t>
      </w:r>
      <w:r>
        <w:rPr>
          <w:b/>
          <w:spacing w:val="-2"/>
          <w:sz w:val="20"/>
        </w:rPr>
        <w:t>авторах</w:t>
      </w:r>
    </w:p>
    <w:p w:rsidR="00B97031" w:rsidRDefault="00B97031" w:rsidP="00B97031">
      <w:pPr>
        <w:pStyle w:val="a4"/>
        <w:spacing w:before="138" w:line="264" w:lineRule="auto"/>
        <w:ind w:left="408" w:right="161" w:firstLine="396"/>
      </w:pPr>
      <w:r>
        <w:rPr>
          <w:b/>
        </w:rPr>
        <w:t>Полякова</w:t>
      </w:r>
      <w:r>
        <w:rPr>
          <w:b/>
          <w:spacing w:val="-4"/>
        </w:rPr>
        <w:t xml:space="preserve"> </w:t>
      </w:r>
      <w:r>
        <w:rPr>
          <w:b/>
        </w:rPr>
        <w:t>Ольга</w:t>
      </w:r>
      <w:r>
        <w:rPr>
          <w:b/>
          <w:spacing w:val="-4"/>
        </w:rPr>
        <w:t xml:space="preserve"> </w:t>
      </w:r>
      <w:r>
        <w:rPr>
          <w:b/>
        </w:rPr>
        <w:t>Андреевна</w:t>
      </w:r>
      <w:r>
        <w:rPr>
          <w:b/>
          <w:spacing w:val="-1"/>
        </w:rPr>
        <w:t xml:space="preserve"> </w:t>
      </w:r>
      <w:r>
        <w:t>–</w:t>
      </w:r>
      <w:r>
        <w:rPr>
          <w:spacing w:val="-4"/>
        </w:rPr>
        <w:t xml:space="preserve"> </w:t>
      </w:r>
      <w:r>
        <w:t>кандидат</w:t>
      </w:r>
      <w:r>
        <w:rPr>
          <w:spacing w:val="-4"/>
        </w:rPr>
        <w:t xml:space="preserve"> </w:t>
      </w:r>
      <w:r>
        <w:t>технических</w:t>
      </w:r>
      <w:r>
        <w:rPr>
          <w:spacing w:val="-4"/>
        </w:rPr>
        <w:t xml:space="preserve"> </w:t>
      </w:r>
      <w:r>
        <w:t xml:space="preserve">наук, доцент кафедры «Информационные технологии и автоматизированные систе- мы» Пермского национального исследовательского политехнического университета, г. Пермь, e-mail: </w:t>
      </w:r>
      <w:hyperlink r:id="rId13">
        <w:r>
          <w:t>olgastratum@mail.ru</w:t>
        </w:r>
      </w:hyperlink>
    </w:p>
    <w:p w:rsidR="00B97031" w:rsidRDefault="00B97031" w:rsidP="00B97031">
      <w:pPr>
        <w:pStyle w:val="a4"/>
        <w:spacing w:before="1" w:line="264" w:lineRule="auto"/>
        <w:ind w:left="408" w:right="158" w:firstLine="396"/>
      </w:pPr>
      <w:r>
        <w:rPr>
          <w:b/>
        </w:rPr>
        <w:t xml:space="preserve">Гончаров Александр Викторович </w:t>
      </w:r>
      <w:r>
        <w:t>– студент Пермского нацио- нального</w:t>
      </w:r>
      <w:r>
        <w:rPr>
          <w:spacing w:val="80"/>
        </w:rPr>
        <w:t xml:space="preserve">  </w:t>
      </w:r>
      <w:r>
        <w:t>исследовательского</w:t>
      </w:r>
      <w:r>
        <w:rPr>
          <w:spacing w:val="80"/>
        </w:rPr>
        <w:t xml:space="preserve">  </w:t>
      </w:r>
      <w:r>
        <w:t>политехнического</w:t>
      </w:r>
      <w:r>
        <w:rPr>
          <w:spacing w:val="80"/>
        </w:rPr>
        <w:t xml:space="preserve">  </w:t>
      </w:r>
      <w:r>
        <w:t xml:space="preserve">университета, гр. РИС-18-1б, г. Пермь, e-mail: </w:t>
      </w:r>
      <w:hyperlink r:id="rId14">
        <w:r>
          <w:t>al.goncharov99@gmail.com</w:t>
        </w:r>
      </w:hyperlink>
    </w:p>
    <w:p w:rsidR="00B97031" w:rsidRDefault="00B97031" w:rsidP="00B97031">
      <w:pPr>
        <w:spacing w:line="264" w:lineRule="auto"/>
        <w:sectPr w:rsidR="00B97031">
          <w:pgSz w:w="8400" w:h="11910"/>
          <w:pgMar w:top="820" w:right="800" w:bottom="900" w:left="840" w:header="0" w:footer="710" w:gutter="0"/>
          <w:cols w:space="720"/>
        </w:sectPr>
      </w:pPr>
    </w:p>
    <w:p w:rsidR="006D5274" w:rsidRDefault="006D5274"/>
    <w:sectPr w:rsidR="006D52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icrosoft Sans Serif">
    <w:altName w:val="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7239B"/>
    <w:multiLevelType w:val="hybridMultilevel"/>
    <w:tmpl w:val="66D69AAE"/>
    <w:lvl w:ilvl="0" w:tplc="B510D04E">
      <w:numFmt w:val="bullet"/>
      <w:lvlText w:val="–"/>
      <w:lvlJc w:val="left"/>
      <w:pPr>
        <w:ind w:left="408" w:hanging="152"/>
      </w:pPr>
      <w:rPr>
        <w:rFonts w:ascii="Times New Roman" w:eastAsia="Times New Roman" w:hAnsi="Times New Roman" w:cs="Times New Roman" w:hint="default"/>
        <w:b w:val="0"/>
        <w:bCs w:val="0"/>
        <w:i w:val="0"/>
        <w:iCs w:val="0"/>
        <w:spacing w:val="0"/>
        <w:w w:val="99"/>
        <w:sz w:val="20"/>
        <w:szCs w:val="20"/>
        <w:lang w:val="ru-RU" w:eastAsia="en-US" w:bidi="ar-SA"/>
      </w:rPr>
    </w:lvl>
    <w:lvl w:ilvl="1" w:tplc="F1A4A494">
      <w:numFmt w:val="bullet"/>
      <w:lvlText w:val="•"/>
      <w:lvlJc w:val="left"/>
      <w:pPr>
        <w:ind w:left="1035" w:hanging="152"/>
      </w:pPr>
      <w:rPr>
        <w:rFonts w:hint="default"/>
        <w:lang w:val="ru-RU" w:eastAsia="en-US" w:bidi="ar-SA"/>
      </w:rPr>
    </w:lvl>
    <w:lvl w:ilvl="2" w:tplc="513000FA">
      <w:numFmt w:val="bullet"/>
      <w:lvlText w:val="•"/>
      <w:lvlJc w:val="left"/>
      <w:pPr>
        <w:ind w:left="1670" w:hanging="152"/>
      </w:pPr>
      <w:rPr>
        <w:rFonts w:hint="default"/>
        <w:lang w:val="ru-RU" w:eastAsia="en-US" w:bidi="ar-SA"/>
      </w:rPr>
    </w:lvl>
    <w:lvl w:ilvl="3" w:tplc="C49ADD74">
      <w:numFmt w:val="bullet"/>
      <w:lvlText w:val="•"/>
      <w:lvlJc w:val="left"/>
      <w:pPr>
        <w:ind w:left="2305" w:hanging="152"/>
      </w:pPr>
      <w:rPr>
        <w:rFonts w:hint="default"/>
        <w:lang w:val="ru-RU" w:eastAsia="en-US" w:bidi="ar-SA"/>
      </w:rPr>
    </w:lvl>
    <w:lvl w:ilvl="4" w:tplc="658E8AD8">
      <w:numFmt w:val="bullet"/>
      <w:lvlText w:val="•"/>
      <w:lvlJc w:val="left"/>
      <w:pPr>
        <w:ind w:left="2941" w:hanging="152"/>
      </w:pPr>
      <w:rPr>
        <w:rFonts w:hint="default"/>
        <w:lang w:val="ru-RU" w:eastAsia="en-US" w:bidi="ar-SA"/>
      </w:rPr>
    </w:lvl>
    <w:lvl w:ilvl="5" w:tplc="266C6D52">
      <w:numFmt w:val="bullet"/>
      <w:lvlText w:val="•"/>
      <w:lvlJc w:val="left"/>
      <w:pPr>
        <w:ind w:left="3576" w:hanging="152"/>
      </w:pPr>
      <w:rPr>
        <w:rFonts w:hint="default"/>
        <w:lang w:val="ru-RU" w:eastAsia="en-US" w:bidi="ar-SA"/>
      </w:rPr>
    </w:lvl>
    <w:lvl w:ilvl="6" w:tplc="811A532C">
      <w:numFmt w:val="bullet"/>
      <w:lvlText w:val="•"/>
      <w:lvlJc w:val="left"/>
      <w:pPr>
        <w:ind w:left="4211" w:hanging="152"/>
      </w:pPr>
      <w:rPr>
        <w:rFonts w:hint="default"/>
        <w:lang w:val="ru-RU" w:eastAsia="en-US" w:bidi="ar-SA"/>
      </w:rPr>
    </w:lvl>
    <w:lvl w:ilvl="7" w:tplc="1398018A">
      <w:numFmt w:val="bullet"/>
      <w:lvlText w:val="•"/>
      <w:lvlJc w:val="left"/>
      <w:pPr>
        <w:ind w:left="4846" w:hanging="152"/>
      </w:pPr>
      <w:rPr>
        <w:rFonts w:hint="default"/>
        <w:lang w:val="ru-RU" w:eastAsia="en-US" w:bidi="ar-SA"/>
      </w:rPr>
    </w:lvl>
    <w:lvl w:ilvl="8" w:tplc="6CDE0FA6">
      <w:numFmt w:val="bullet"/>
      <w:lvlText w:val="•"/>
      <w:lvlJc w:val="left"/>
      <w:pPr>
        <w:ind w:left="5482" w:hanging="152"/>
      </w:pPr>
      <w:rPr>
        <w:rFonts w:hint="default"/>
        <w:lang w:val="ru-RU" w:eastAsia="en-US" w:bidi="ar-SA"/>
      </w:rPr>
    </w:lvl>
  </w:abstractNum>
  <w:abstractNum w:abstractNumId="1" w15:restartNumberingAfterBreak="0">
    <w:nsid w:val="07DE0AED"/>
    <w:multiLevelType w:val="hybridMultilevel"/>
    <w:tmpl w:val="BFF840F0"/>
    <w:lvl w:ilvl="0" w:tplc="A8E84F42">
      <w:start w:val="1"/>
      <w:numFmt w:val="decimal"/>
      <w:lvlText w:val="%1."/>
      <w:lvlJc w:val="left"/>
      <w:pPr>
        <w:ind w:left="408" w:hanging="228"/>
        <w:jc w:val="left"/>
      </w:pPr>
      <w:rPr>
        <w:rFonts w:ascii="Times New Roman" w:eastAsia="Times New Roman" w:hAnsi="Times New Roman" w:cs="Times New Roman" w:hint="default"/>
        <w:b w:val="0"/>
        <w:bCs w:val="0"/>
        <w:i w:val="0"/>
        <w:iCs w:val="0"/>
        <w:spacing w:val="0"/>
        <w:w w:val="99"/>
        <w:sz w:val="20"/>
        <w:szCs w:val="20"/>
        <w:lang w:val="ru-RU" w:eastAsia="en-US" w:bidi="ar-SA"/>
      </w:rPr>
    </w:lvl>
    <w:lvl w:ilvl="1" w:tplc="F8487600">
      <w:numFmt w:val="bullet"/>
      <w:lvlText w:val="•"/>
      <w:lvlJc w:val="left"/>
      <w:pPr>
        <w:ind w:left="1035" w:hanging="228"/>
      </w:pPr>
      <w:rPr>
        <w:rFonts w:hint="default"/>
        <w:lang w:val="ru-RU" w:eastAsia="en-US" w:bidi="ar-SA"/>
      </w:rPr>
    </w:lvl>
    <w:lvl w:ilvl="2" w:tplc="73FC2942">
      <w:numFmt w:val="bullet"/>
      <w:lvlText w:val="•"/>
      <w:lvlJc w:val="left"/>
      <w:pPr>
        <w:ind w:left="1670" w:hanging="228"/>
      </w:pPr>
      <w:rPr>
        <w:rFonts w:hint="default"/>
        <w:lang w:val="ru-RU" w:eastAsia="en-US" w:bidi="ar-SA"/>
      </w:rPr>
    </w:lvl>
    <w:lvl w:ilvl="3" w:tplc="54EC7626">
      <w:numFmt w:val="bullet"/>
      <w:lvlText w:val="•"/>
      <w:lvlJc w:val="left"/>
      <w:pPr>
        <w:ind w:left="2305" w:hanging="228"/>
      </w:pPr>
      <w:rPr>
        <w:rFonts w:hint="default"/>
        <w:lang w:val="ru-RU" w:eastAsia="en-US" w:bidi="ar-SA"/>
      </w:rPr>
    </w:lvl>
    <w:lvl w:ilvl="4" w:tplc="12FA8698">
      <w:numFmt w:val="bullet"/>
      <w:lvlText w:val="•"/>
      <w:lvlJc w:val="left"/>
      <w:pPr>
        <w:ind w:left="2941" w:hanging="228"/>
      </w:pPr>
      <w:rPr>
        <w:rFonts w:hint="default"/>
        <w:lang w:val="ru-RU" w:eastAsia="en-US" w:bidi="ar-SA"/>
      </w:rPr>
    </w:lvl>
    <w:lvl w:ilvl="5" w:tplc="14F0A40C">
      <w:numFmt w:val="bullet"/>
      <w:lvlText w:val="•"/>
      <w:lvlJc w:val="left"/>
      <w:pPr>
        <w:ind w:left="3576" w:hanging="228"/>
      </w:pPr>
      <w:rPr>
        <w:rFonts w:hint="default"/>
        <w:lang w:val="ru-RU" w:eastAsia="en-US" w:bidi="ar-SA"/>
      </w:rPr>
    </w:lvl>
    <w:lvl w:ilvl="6" w:tplc="E26E17CE">
      <w:numFmt w:val="bullet"/>
      <w:lvlText w:val="•"/>
      <w:lvlJc w:val="left"/>
      <w:pPr>
        <w:ind w:left="4211" w:hanging="228"/>
      </w:pPr>
      <w:rPr>
        <w:rFonts w:hint="default"/>
        <w:lang w:val="ru-RU" w:eastAsia="en-US" w:bidi="ar-SA"/>
      </w:rPr>
    </w:lvl>
    <w:lvl w:ilvl="7" w:tplc="894A69B4">
      <w:numFmt w:val="bullet"/>
      <w:lvlText w:val="•"/>
      <w:lvlJc w:val="left"/>
      <w:pPr>
        <w:ind w:left="4846" w:hanging="228"/>
      </w:pPr>
      <w:rPr>
        <w:rFonts w:hint="default"/>
        <w:lang w:val="ru-RU" w:eastAsia="en-US" w:bidi="ar-SA"/>
      </w:rPr>
    </w:lvl>
    <w:lvl w:ilvl="8" w:tplc="B70CCDA6">
      <w:numFmt w:val="bullet"/>
      <w:lvlText w:val="•"/>
      <w:lvlJc w:val="left"/>
      <w:pPr>
        <w:ind w:left="5482" w:hanging="228"/>
      </w:pPr>
      <w:rPr>
        <w:rFonts w:hint="default"/>
        <w:lang w:val="ru-RU" w:eastAsia="en-US" w:bidi="ar-SA"/>
      </w:rPr>
    </w:lvl>
  </w:abstractNum>
  <w:abstractNum w:abstractNumId="2" w15:restartNumberingAfterBreak="0">
    <w:nsid w:val="0AEF2A84"/>
    <w:multiLevelType w:val="multilevel"/>
    <w:tmpl w:val="69BE194A"/>
    <w:styleLink w:val="a"/>
    <w:lvl w:ilvl="0">
      <w:start w:val="1"/>
      <w:numFmt w:val="decimal"/>
      <w:lvlText w:val="%1."/>
      <w:lvlJc w:val="left"/>
      <w:pPr>
        <w:ind w:left="1090" w:hanging="281"/>
      </w:pPr>
      <w:rPr>
        <w:rFonts w:ascii="Times New Roman" w:eastAsia="Times New Roman" w:hAnsi="Times New Roman" w:cs="Times New Roman" w:hint="default"/>
        <w:b/>
        <w:bCs/>
        <w:w w:val="100"/>
        <w:sz w:val="28"/>
        <w:szCs w:val="28"/>
      </w:rPr>
    </w:lvl>
    <w:lvl w:ilvl="1">
      <w:start w:val="1"/>
      <w:numFmt w:val="decimal"/>
      <w:lvlText w:val="%1.%2."/>
      <w:lvlJc w:val="left"/>
      <w:pPr>
        <w:ind w:left="1302" w:hanging="493"/>
      </w:pPr>
      <w:rPr>
        <w:rFonts w:ascii="Times New Roman" w:eastAsia="Times New Roman" w:hAnsi="Times New Roman" w:cs="Times New Roman" w:hint="default"/>
        <w:b/>
        <w:bCs/>
        <w:w w:val="100"/>
        <w:sz w:val="28"/>
        <w:szCs w:val="28"/>
      </w:rPr>
    </w:lvl>
    <w:lvl w:ilvl="2">
      <w:start w:val="1"/>
      <w:numFmt w:val="decimal"/>
      <w:lvlText w:val="%3"/>
      <w:lvlJc w:val="left"/>
      <w:pPr>
        <w:ind w:left="2218" w:hanging="493"/>
      </w:pPr>
      <w:rPr>
        <w:rFonts w:hint="default"/>
      </w:rPr>
    </w:lvl>
    <w:lvl w:ilvl="3">
      <w:numFmt w:val="bullet"/>
      <w:lvlText w:val="•"/>
      <w:lvlJc w:val="left"/>
      <w:pPr>
        <w:ind w:left="3136" w:hanging="493"/>
      </w:pPr>
      <w:rPr>
        <w:rFonts w:hint="default"/>
      </w:rPr>
    </w:lvl>
    <w:lvl w:ilvl="4">
      <w:numFmt w:val="bullet"/>
      <w:lvlText w:val="•"/>
      <w:lvlJc w:val="left"/>
      <w:pPr>
        <w:ind w:left="4055" w:hanging="493"/>
      </w:pPr>
      <w:rPr>
        <w:rFonts w:hint="default"/>
      </w:rPr>
    </w:lvl>
    <w:lvl w:ilvl="5">
      <w:numFmt w:val="bullet"/>
      <w:lvlText w:val="•"/>
      <w:lvlJc w:val="left"/>
      <w:pPr>
        <w:ind w:left="4973" w:hanging="493"/>
      </w:pPr>
      <w:rPr>
        <w:rFonts w:hint="default"/>
      </w:rPr>
    </w:lvl>
    <w:lvl w:ilvl="6">
      <w:numFmt w:val="bullet"/>
      <w:lvlText w:val="•"/>
      <w:lvlJc w:val="left"/>
      <w:pPr>
        <w:ind w:left="5892" w:hanging="493"/>
      </w:pPr>
      <w:rPr>
        <w:rFonts w:hint="default"/>
      </w:rPr>
    </w:lvl>
    <w:lvl w:ilvl="7">
      <w:numFmt w:val="bullet"/>
      <w:lvlText w:val="•"/>
      <w:lvlJc w:val="left"/>
      <w:pPr>
        <w:ind w:left="6810" w:hanging="493"/>
      </w:pPr>
      <w:rPr>
        <w:rFonts w:hint="default"/>
      </w:rPr>
    </w:lvl>
    <w:lvl w:ilvl="8">
      <w:numFmt w:val="bullet"/>
      <w:lvlText w:val="•"/>
      <w:lvlJc w:val="left"/>
      <w:pPr>
        <w:ind w:left="7729" w:hanging="493"/>
      </w:pPr>
      <w:rPr>
        <w:rFonts w:hint="default"/>
      </w:rPr>
    </w:lvl>
  </w:abstractNum>
  <w:abstractNum w:abstractNumId="3" w15:restartNumberingAfterBreak="0">
    <w:nsid w:val="18CC11AA"/>
    <w:multiLevelType w:val="hybridMultilevel"/>
    <w:tmpl w:val="D764BDB6"/>
    <w:lvl w:ilvl="0" w:tplc="6784AB90">
      <w:start w:val="1"/>
      <w:numFmt w:val="decimal"/>
      <w:lvlText w:val="%1."/>
      <w:lvlJc w:val="left"/>
      <w:pPr>
        <w:ind w:left="408" w:hanging="202"/>
        <w:jc w:val="left"/>
      </w:pPr>
      <w:rPr>
        <w:rFonts w:ascii="Times New Roman" w:eastAsia="Times New Roman" w:hAnsi="Times New Roman" w:cs="Times New Roman" w:hint="default"/>
        <w:b w:val="0"/>
        <w:bCs w:val="0"/>
        <w:i w:val="0"/>
        <w:iCs w:val="0"/>
        <w:spacing w:val="0"/>
        <w:w w:val="99"/>
        <w:sz w:val="20"/>
        <w:szCs w:val="20"/>
        <w:lang w:val="ru-RU" w:eastAsia="en-US" w:bidi="ar-SA"/>
      </w:rPr>
    </w:lvl>
    <w:lvl w:ilvl="1" w:tplc="61E2BB0A">
      <w:numFmt w:val="bullet"/>
      <w:lvlText w:val="•"/>
      <w:lvlJc w:val="left"/>
      <w:pPr>
        <w:ind w:left="1035" w:hanging="202"/>
      </w:pPr>
      <w:rPr>
        <w:rFonts w:hint="default"/>
        <w:lang w:val="ru-RU" w:eastAsia="en-US" w:bidi="ar-SA"/>
      </w:rPr>
    </w:lvl>
    <w:lvl w:ilvl="2" w:tplc="0EECE67A">
      <w:numFmt w:val="bullet"/>
      <w:lvlText w:val="•"/>
      <w:lvlJc w:val="left"/>
      <w:pPr>
        <w:ind w:left="1670" w:hanging="202"/>
      </w:pPr>
      <w:rPr>
        <w:rFonts w:hint="default"/>
        <w:lang w:val="ru-RU" w:eastAsia="en-US" w:bidi="ar-SA"/>
      </w:rPr>
    </w:lvl>
    <w:lvl w:ilvl="3" w:tplc="6DE09008">
      <w:numFmt w:val="bullet"/>
      <w:lvlText w:val="•"/>
      <w:lvlJc w:val="left"/>
      <w:pPr>
        <w:ind w:left="2305" w:hanging="202"/>
      </w:pPr>
      <w:rPr>
        <w:rFonts w:hint="default"/>
        <w:lang w:val="ru-RU" w:eastAsia="en-US" w:bidi="ar-SA"/>
      </w:rPr>
    </w:lvl>
    <w:lvl w:ilvl="4" w:tplc="04048050">
      <w:numFmt w:val="bullet"/>
      <w:lvlText w:val="•"/>
      <w:lvlJc w:val="left"/>
      <w:pPr>
        <w:ind w:left="2941" w:hanging="202"/>
      </w:pPr>
      <w:rPr>
        <w:rFonts w:hint="default"/>
        <w:lang w:val="ru-RU" w:eastAsia="en-US" w:bidi="ar-SA"/>
      </w:rPr>
    </w:lvl>
    <w:lvl w:ilvl="5" w:tplc="E06C2778">
      <w:numFmt w:val="bullet"/>
      <w:lvlText w:val="•"/>
      <w:lvlJc w:val="left"/>
      <w:pPr>
        <w:ind w:left="3576" w:hanging="202"/>
      </w:pPr>
      <w:rPr>
        <w:rFonts w:hint="default"/>
        <w:lang w:val="ru-RU" w:eastAsia="en-US" w:bidi="ar-SA"/>
      </w:rPr>
    </w:lvl>
    <w:lvl w:ilvl="6" w:tplc="6A7229B8">
      <w:numFmt w:val="bullet"/>
      <w:lvlText w:val="•"/>
      <w:lvlJc w:val="left"/>
      <w:pPr>
        <w:ind w:left="4211" w:hanging="202"/>
      </w:pPr>
      <w:rPr>
        <w:rFonts w:hint="default"/>
        <w:lang w:val="ru-RU" w:eastAsia="en-US" w:bidi="ar-SA"/>
      </w:rPr>
    </w:lvl>
    <w:lvl w:ilvl="7" w:tplc="EA4E6992">
      <w:numFmt w:val="bullet"/>
      <w:lvlText w:val="•"/>
      <w:lvlJc w:val="left"/>
      <w:pPr>
        <w:ind w:left="4846" w:hanging="202"/>
      </w:pPr>
      <w:rPr>
        <w:rFonts w:hint="default"/>
        <w:lang w:val="ru-RU" w:eastAsia="en-US" w:bidi="ar-SA"/>
      </w:rPr>
    </w:lvl>
    <w:lvl w:ilvl="8" w:tplc="5C361CAA">
      <w:numFmt w:val="bullet"/>
      <w:lvlText w:val="•"/>
      <w:lvlJc w:val="left"/>
      <w:pPr>
        <w:ind w:left="5482" w:hanging="202"/>
      </w:pPr>
      <w:rPr>
        <w:rFonts w:hint="default"/>
        <w:lang w:val="ru-RU" w:eastAsia="en-US" w:bidi="ar-SA"/>
      </w:rPr>
    </w:lvl>
  </w:abstractNum>
  <w:abstractNum w:abstractNumId="4" w15:restartNumberingAfterBreak="0">
    <w:nsid w:val="505E7BF7"/>
    <w:multiLevelType w:val="hybridMultilevel"/>
    <w:tmpl w:val="F38A957E"/>
    <w:lvl w:ilvl="0" w:tplc="AEFA2B58">
      <w:start w:val="1"/>
      <w:numFmt w:val="decimal"/>
      <w:lvlText w:val="%1."/>
      <w:lvlJc w:val="left"/>
      <w:pPr>
        <w:ind w:left="125" w:hanging="202"/>
        <w:jc w:val="left"/>
      </w:pPr>
      <w:rPr>
        <w:rFonts w:ascii="Times New Roman" w:eastAsia="Times New Roman" w:hAnsi="Times New Roman" w:cs="Times New Roman" w:hint="default"/>
        <w:b w:val="0"/>
        <w:bCs w:val="0"/>
        <w:i w:val="0"/>
        <w:iCs w:val="0"/>
        <w:spacing w:val="0"/>
        <w:w w:val="99"/>
        <w:sz w:val="20"/>
        <w:szCs w:val="20"/>
        <w:lang w:val="ru-RU" w:eastAsia="en-US" w:bidi="ar-SA"/>
      </w:rPr>
    </w:lvl>
    <w:lvl w:ilvl="1" w:tplc="473C2702">
      <w:numFmt w:val="bullet"/>
      <w:lvlText w:val="–"/>
      <w:lvlJc w:val="left"/>
      <w:pPr>
        <w:ind w:left="672" w:hanging="152"/>
      </w:pPr>
      <w:rPr>
        <w:rFonts w:ascii="Times New Roman" w:eastAsia="Times New Roman" w:hAnsi="Times New Roman" w:cs="Times New Roman" w:hint="default"/>
        <w:b w:val="0"/>
        <w:bCs w:val="0"/>
        <w:i w:val="0"/>
        <w:iCs w:val="0"/>
        <w:spacing w:val="0"/>
        <w:w w:val="99"/>
        <w:sz w:val="20"/>
        <w:szCs w:val="20"/>
        <w:lang w:val="ru-RU" w:eastAsia="en-US" w:bidi="ar-SA"/>
      </w:rPr>
    </w:lvl>
    <w:lvl w:ilvl="2" w:tplc="E7D68CD2">
      <w:numFmt w:val="bullet"/>
      <w:lvlText w:val="•"/>
      <w:lvlJc w:val="left"/>
      <w:pPr>
        <w:ind w:left="1354" w:hanging="152"/>
      </w:pPr>
      <w:rPr>
        <w:rFonts w:hint="default"/>
        <w:lang w:val="ru-RU" w:eastAsia="en-US" w:bidi="ar-SA"/>
      </w:rPr>
    </w:lvl>
    <w:lvl w:ilvl="3" w:tplc="EFEAAD16">
      <w:numFmt w:val="bullet"/>
      <w:lvlText w:val="•"/>
      <w:lvlJc w:val="left"/>
      <w:pPr>
        <w:ind w:left="2029" w:hanging="152"/>
      </w:pPr>
      <w:rPr>
        <w:rFonts w:hint="default"/>
        <w:lang w:val="ru-RU" w:eastAsia="en-US" w:bidi="ar-SA"/>
      </w:rPr>
    </w:lvl>
    <w:lvl w:ilvl="4" w:tplc="A79A5DF2">
      <w:numFmt w:val="bullet"/>
      <w:lvlText w:val="•"/>
      <w:lvlJc w:val="left"/>
      <w:pPr>
        <w:ind w:left="2704" w:hanging="152"/>
      </w:pPr>
      <w:rPr>
        <w:rFonts w:hint="default"/>
        <w:lang w:val="ru-RU" w:eastAsia="en-US" w:bidi="ar-SA"/>
      </w:rPr>
    </w:lvl>
    <w:lvl w:ilvl="5" w:tplc="95F095E2">
      <w:numFmt w:val="bullet"/>
      <w:lvlText w:val="•"/>
      <w:lvlJc w:val="left"/>
      <w:pPr>
        <w:ind w:left="3379" w:hanging="152"/>
      </w:pPr>
      <w:rPr>
        <w:rFonts w:hint="default"/>
        <w:lang w:val="ru-RU" w:eastAsia="en-US" w:bidi="ar-SA"/>
      </w:rPr>
    </w:lvl>
    <w:lvl w:ilvl="6" w:tplc="AB30C4E0">
      <w:numFmt w:val="bullet"/>
      <w:lvlText w:val="•"/>
      <w:lvlJc w:val="left"/>
      <w:pPr>
        <w:ind w:left="4053" w:hanging="152"/>
      </w:pPr>
      <w:rPr>
        <w:rFonts w:hint="default"/>
        <w:lang w:val="ru-RU" w:eastAsia="en-US" w:bidi="ar-SA"/>
      </w:rPr>
    </w:lvl>
    <w:lvl w:ilvl="7" w:tplc="59C8A26C">
      <w:numFmt w:val="bullet"/>
      <w:lvlText w:val="•"/>
      <w:lvlJc w:val="left"/>
      <w:pPr>
        <w:ind w:left="4728" w:hanging="152"/>
      </w:pPr>
      <w:rPr>
        <w:rFonts w:hint="default"/>
        <w:lang w:val="ru-RU" w:eastAsia="en-US" w:bidi="ar-SA"/>
      </w:rPr>
    </w:lvl>
    <w:lvl w:ilvl="8" w:tplc="9A206030">
      <w:numFmt w:val="bullet"/>
      <w:lvlText w:val="•"/>
      <w:lvlJc w:val="left"/>
      <w:pPr>
        <w:ind w:left="5403" w:hanging="152"/>
      </w:pPr>
      <w:rPr>
        <w:rFonts w:hint="default"/>
        <w:lang w:val="ru-RU" w:eastAsia="en-US" w:bidi="ar-SA"/>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2CE"/>
    <w:rsid w:val="006D5274"/>
    <w:rsid w:val="008B42CE"/>
    <w:rsid w:val="008E3F6D"/>
    <w:rsid w:val="00B970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F157C-871B-4BF0-8A2E-9178F2FFD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B97031"/>
    <w:pPr>
      <w:widowControl w:val="0"/>
      <w:autoSpaceDE w:val="0"/>
      <w:autoSpaceDN w:val="0"/>
      <w:spacing w:after="0" w:line="240" w:lineRule="auto"/>
    </w:pPr>
    <w:rPr>
      <w:rFonts w:ascii="Times New Roman" w:eastAsia="Times New Roman" w:hAnsi="Times New Roman" w:cs="Times New Roman"/>
    </w:rPr>
  </w:style>
  <w:style w:type="paragraph" w:styleId="2">
    <w:name w:val="heading 2"/>
    <w:basedOn w:val="a0"/>
    <w:link w:val="20"/>
    <w:uiPriority w:val="1"/>
    <w:qFormat/>
    <w:rsid w:val="00B97031"/>
    <w:pPr>
      <w:jc w:val="center"/>
      <w:outlineLvl w:val="1"/>
    </w:pPr>
    <w:rPr>
      <w:rFonts w:ascii="Arial" w:eastAsia="Arial" w:hAnsi="Arial" w:cs="Arial"/>
      <w:b/>
      <w:bCs/>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Диплом перечисление"/>
    <w:uiPriority w:val="99"/>
    <w:rsid w:val="008E3F6D"/>
    <w:pPr>
      <w:numPr>
        <w:numId w:val="1"/>
      </w:numPr>
    </w:pPr>
  </w:style>
  <w:style w:type="character" w:customStyle="1" w:styleId="20">
    <w:name w:val="Заголовок 2 Знак"/>
    <w:basedOn w:val="a1"/>
    <w:link w:val="2"/>
    <w:uiPriority w:val="1"/>
    <w:rsid w:val="00B97031"/>
    <w:rPr>
      <w:rFonts w:ascii="Arial" w:eastAsia="Arial" w:hAnsi="Arial" w:cs="Arial"/>
      <w:b/>
      <w:bCs/>
      <w:sz w:val="20"/>
      <w:szCs w:val="20"/>
    </w:rPr>
  </w:style>
  <w:style w:type="paragraph" w:styleId="a4">
    <w:name w:val="Body Text"/>
    <w:basedOn w:val="a0"/>
    <w:link w:val="a5"/>
    <w:uiPriority w:val="1"/>
    <w:qFormat/>
    <w:rsid w:val="00B97031"/>
    <w:pPr>
      <w:jc w:val="both"/>
    </w:pPr>
    <w:rPr>
      <w:sz w:val="20"/>
      <w:szCs w:val="20"/>
    </w:rPr>
  </w:style>
  <w:style w:type="character" w:customStyle="1" w:styleId="a5">
    <w:name w:val="Основной текст Знак"/>
    <w:basedOn w:val="a1"/>
    <w:link w:val="a4"/>
    <w:uiPriority w:val="1"/>
    <w:rsid w:val="00B97031"/>
    <w:rPr>
      <w:rFonts w:ascii="Times New Roman" w:eastAsia="Times New Roman" w:hAnsi="Times New Roman" w:cs="Times New Roman"/>
      <w:sz w:val="20"/>
      <w:szCs w:val="20"/>
    </w:rPr>
  </w:style>
  <w:style w:type="paragraph" w:styleId="a6">
    <w:name w:val="List Paragraph"/>
    <w:basedOn w:val="a0"/>
    <w:uiPriority w:val="1"/>
    <w:qFormat/>
    <w:rsid w:val="00B97031"/>
    <w:pPr>
      <w:ind w:left="408" w:firstLine="396"/>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mailto:olgastratum@mail.ru"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kotlinlang.org/docs/hom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mailto:al.goncharov99@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1128</Words>
  <Characters>6430</Characters>
  <Application>Microsoft Office Word</Application>
  <DocSecurity>0</DocSecurity>
  <Lines>53</Lines>
  <Paragraphs>15</Paragraphs>
  <ScaleCrop>false</ScaleCrop>
  <Company>SPecialiST RePack</Company>
  <LinksUpToDate>false</LinksUpToDate>
  <CharactersWithSpaces>7543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BRKot</dc:creator>
  <cp:keywords/>
  <dc:description/>
  <cp:lastModifiedBy>BRKot</cp:lastModifiedBy>
  <cp:revision>2</cp:revision>
  <dcterms:created xsi:type="dcterms:W3CDTF">2024-05-22T09:56:00Z</dcterms:created>
  <dcterms:modified xsi:type="dcterms:W3CDTF">2024-05-22T09:57:00Z</dcterms:modified>
</cp:coreProperties>
</file>