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rtl w:val="0"/>
        </w:rPr>
        <w:t xml:space="preserve">In Terminal 1: (Building and launching the gazebo window)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colcon build —packages-select &lt;package_name&gt;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export IGN_GAZEBO_SYSTEM_PLUGIN_PATH=$HOME/ros2_ws/install/test_package/lib/test_package (incase the file isnt copied properly)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ros2 launch &lt;package_name&gt; test_launch.py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Terminal 2: (Run the controller)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cd /path/to/your/file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python3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controller.py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Terminal 3: (Run the command to connect ROS2 with Gazebo)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ros2 run ros_gz_bridge parameter_bridge /cmd_vel@geometry_msgs/msg/Twist@gz.msgs.Twist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(The path references are absolute in the sdf’s as of now)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ros2 run joint_state_publisher joint_state_publisher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controller.py" TargetMode="External"/><Relationship Id="rId7" Type="http://schemas.openxmlformats.org/officeDocument/2006/relationships/hyperlink" Target="http://controller.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