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54AB" w14:textId="77777777" w:rsidR="005308E2" w:rsidRDefault="00000000">
      <w:pPr>
        <w:spacing w:before="2400" w:after="200"/>
        <w:jc w:val="center"/>
      </w:pPr>
      <w:r>
        <w:rPr>
          <w:b/>
          <w:bCs/>
          <w:sz w:val="64"/>
          <w:szCs w:val="64"/>
        </w:rPr>
        <w:t>Schedulr</w:t>
      </w:r>
    </w:p>
    <w:p w14:paraId="26EF05AE" w14:textId="02A85087" w:rsidR="005308E2" w:rsidRDefault="00000000">
      <w:pPr>
        <w:spacing w:after="120"/>
        <w:jc w:val="center"/>
      </w:pPr>
      <w:r>
        <w:rPr>
          <w:color w:val="444444"/>
          <w:sz w:val="28"/>
          <w:szCs w:val="28"/>
        </w:rPr>
        <w:t xml:space="preserve">specification &amp; schedule management </w:t>
      </w:r>
      <w:r w:rsidR="00E062C9">
        <w:rPr>
          <w:color w:val="444444"/>
          <w:sz w:val="28"/>
          <w:szCs w:val="28"/>
        </w:rPr>
        <w:t>tool</w:t>
      </w:r>
      <w:r>
        <w:rPr>
          <w:color w:val="444444"/>
          <w:sz w:val="28"/>
          <w:szCs w:val="28"/>
        </w:rPr>
        <w:t xml:space="preserve"> for design practices</w:t>
      </w:r>
    </w:p>
    <w:p w14:paraId="3AB9AAB8" w14:textId="77777777" w:rsidR="005308E2" w:rsidRDefault="00000000">
      <w:pPr>
        <w:spacing w:after="80"/>
        <w:jc w:val="center"/>
      </w:pPr>
      <w:r>
        <w:rPr>
          <w:sz w:val="24"/>
          <w:szCs w:val="24"/>
        </w:rPr>
        <w:t>Software Engineering Capstone Project Document</w:t>
      </w:r>
    </w:p>
    <w:p w14:paraId="7FD72BC2" w14:textId="77777777" w:rsidR="005308E2" w:rsidRDefault="00000000">
      <w:pPr>
        <w:jc w:val="center"/>
      </w:pPr>
      <w:r>
        <w:rPr>
          <w:color w:val="666666"/>
          <w:sz w:val="24"/>
          <w:szCs w:val="24"/>
        </w:rPr>
        <w:t>July 2026</w:t>
      </w:r>
    </w:p>
    <w:p w14:paraId="7CB6A649" w14:textId="77777777" w:rsidR="005308E2" w:rsidRDefault="00000000">
      <w:r>
        <w:br w:type="page"/>
      </w:r>
    </w:p>
    <w:p w14:paraId="0616459E" w14:textId="77777777" w:rsidR="005308E2" w:rsidRDefault="00000000">
      <w:pPr>
        <w:pStyle w:val="Heading1"/>
        <w:spacing w:before="320" w:after="160"/>
      </w:pPr>
      <w:r>
        <w:lastRenderedPageBreak/>
        <w:t>Introduction</w:t>
      </w:r>
    </w:p>
    <w:p w14:paraId="1F79850F" w14:textId="77777777" w:rsidR="005308E2" w:rsidRDefault="00000000">
      <w:pPr>
        <w:pStyle w:val="Heading2"/>
        <w:spacing w:before="240" w:after="120"/>
      </w:pPr>
      <w:r>
        <w:t>Purpose</w:t>
      </w:r>
    </w:p>
    <w:p w14:paraId="13F24EF1" w14:textId="77777777" w:rsidR="00E074A7" w:rsidRDefault="00E074A7">
      <w:pPr>
        <w:spacing w:after="140"/>
      </w:pPr>
      <w:r>
        <w:t xml:space="preserve">When putting together a documentation package for construction and design of a project, building practitioners (such as architecture and interior design practices, builders, and engineers) must document every specified product—from chairs and carpets to tapware—in schedules attached to the project. </w:t>
      </w:r>
    </w:p>
    <w:p w14:paraId="51CB39C2" w14:textId="77777777" w:rsidR="005624E8" w:rsidRDefault="00000000">
      <w:pPr>
        <w:spacing w:after="140"/>
      </w:pPr>
      <w:r>
        <w:t>In almost every practice these schedules live in Excel, Word tables or in other outdated localised software. This can cause issues both from a productivity perspective and a documentation quality control perspective.</w:t>
      </w:r>
    </w:p>
    <w:p w14:paraId="7C73A8E1" w14:textId="77777777" w:rsidR="005A3DF0" w:rsidRDefault="003C6630" w:rsidP="005A3DF0">
      <w:pPr>
        <w:spacing w:after="140"/>
      </w:pPr>
      <w:r>
        <w:t xml:space="preserve">From a productivity perspective, many staff will spend a large amount of non-productive time searching through folders trying to find an item they can remember specifying on a project in the past. </w:t>
      </w:r>
    </w:p>
    <w:p w14:paraId="7C22C508" w14:textId="77777777" w:rsidR="005A3DF0" w:rsidRDefault="005A3DF0" w:rsidP="005A3DF0">
      <w:pPr>
        <w:spacing w:after="140"/>
      </w:pPr>
      <w:r>
        <w:t>In the current system, there are no shared resources between schedules. This means that every time a staff member adds an item to a schedule, that information exists only within that specific schedule. If another staff member needs the same item for a different project, they must manually search for, recreate, and enter the exact same information again. This duplication of effort is repeated across the organisation, often hundreds of times. Staff can spend anywhere from 10 to 30 minutes locating and re-entering information that has already been researched and documented by someone else.</w:t>
      </w:r>
    </w:p>
    <w:p w14:paraId="5CEDC981" w14:textId="77777777" w:rsidR="005A3DF0" w:rsidRDefault="005A3DF0">
      <w:pPr>
        <w:spacing w:after="140"/>
      </w:pPr>
      <w:r>
        <w:t>In service-based businesses, where staff time is billable, this duplicated effort can occur hundreds of times across projects, reducing productivity and contributing to project fees exceeding budget.</w:t>
      </w:r>
    </w:p>
    <w:p w14:paraId="29582E9C" w14:textId="77777777" w:rsidR="00484BFA" w:rsidRDefault="00484BFA" w:rsidP="00484BFA">
      <w:pPr>
        <w:spacing w:after="140"/>
      </w:pPr>
      <w:r>
        <w:t>From a documentation quality control perspective, staff often copy and paste schedules or specified products from previous projects to reduce the time spent recreating information. However, this can result in outdated templates, incorrect legal clauses, revision histories, or project information being carried over into new documentation. As construction documentation forms part of the contract, these errors can create significant risks if disputes arise during construction.</w:t>
      </w:r>
    </w:p>
    <w:p w14:paraId="3700DADC" w14:textId="77777777" w:rsidR="00484BFA" w:rsidRDefault="00484BFA" w:rsidP="00484BFA">
      <w:pPr>
        <w:spacing w:after="140"/>
      </w:pPr>
      <w:r>
        <w:t>Additionally, because these schedules are maintained as local Excel files, the process is entirely manual and prone to human error. For example, updating multiple worksheets simultaneously or editing the wrong file can unintentionally overwrite information or corrupt previous revisions. This makes it difficult to maintain document integrity and often results in there being no single source of truth.</w:t>
      </w:r>
    </w:p>
    <w:p w14:paraId="36D8E8A3" w14:textId="77777777" w:rsidR="00484BFA" w:rsidRDefault="00484BFA" w:rsidP="00484BFA">
      <w:pPr>
        <w:spacing w:after="140"/>
      </w:pPr>
      <w:r>
        <w:t>The current state is one of unmanaged duplication—the same specification may exist in multiple slightly different versions across numerous project files, with no central source, version control, or audit history.</w:t>
      </w:r>
    </w:p>
    <w:p w14:paraId="3A619054" w14:textId="77777777" w:rsidR="008F10F4" w:rsidRDefault="00000000">
      <w:pPr>
        <w:spacing w:after="140"/>
      </w:pPr>
      <w:r>
        <w:t>The desired state is a single organisation-wide specification library with schedules that draw from it: reuse is one search away, every edit is preserved as an immutable version, and refinements made on projects flow back into the library so the whole practice benefits.</w:t>
      </w:r>
    </w:p>
    <w:p w14:paraId="4BEABB8F" w14:textId="77777777" w:rsidR="008F10F4" w:rsidRPr="008F10F4" w:rsidRDefault="008F10F4" w:rsidP="008F10F4">
      <w:pPr>
        <w:spacing w:after="140"/>
      </w:pPr>
      <w:r>
        <w:t>Adjacent websites exist, but they address different parts of the documentation workflow. Specification management platforms such as NatSpec, ArchifySpec, and NBS are designed to produce formal contract specification documents rather than the day-to-day finishes and FF&amp;E schedules maintained by architectural and interior design teams.</w:t>
      </w:r>
    </w:p>
    <w:p w14:paraId="072A3D03" w14:textId="77777777" w:rsidR="008F10F4" w:rsidRPr="008F10F4" w:rsidRDefault="008F10F4" w:rsidP="008F10F4">
      <w:pPr>
        <w:spacing w:after="140"/>
      </w:pPr>
      <w:r>
        <w:t>Broader platforms such as Programa offer schedule management alongside procurement, project management and client collaboration, but are primarily targeted at smaller interior design practices. Their form-based workflows and broader feature sets are less suited to larger architectural and interior design firms that already have established project management processes and require fast, spreadsheet-like data entry at scale.</w:t>
      </w:r>
    </w:p>
    <w:p w14:paraId="7A734A51" w14:textId="77777777" w:rsidR="008F10F4" w:rsidRPr="008F10F4" w:rsidRDefault="008F10F4" w:rsidP="008F10F4">
      <w:pPr>
        <w:spacing w:after="140"/>
      </w:pPr>
      <w:r>
        <w:t>As a result, many larger firms continue to rely on Excel despite its limitations. Schedulr fills this gap by retaining the familiarity and speed of spreadsheet workflows while introducing a centralised, version-controlled resource library and a unique library-to-project-and-back workflow. Rather than replacing existing practice management systems, it integrates into them, providing standardisation, traceability and data reuse without disrupting established workflows.</w:t>
      </w:r>
    </w:p>
    <w:p w14:paraId="33F70867" w14:textId="77777777" w:rsidR="008F10F4" w:rsidRDefault="008F10F4">
      <w:pPr>
        <w:spacing w:after="140"/>
      </w:pPr>
    </w:p>
    <w:p w14:paraId="270A1E60" w14:textId="77777777" w:rsidR="005308E2" w:rsidRDefault="00000000">
      <w:pPr>
        <w:pStyle w:val="Heading2"/>
        <w:spacing w:before="240" w:after="120"/>
      </w:pPr>
      <w:r>
        <w:t>Industry / domain</w:t>
      </w:r>
    </w:p>
    <w:p w14:paraId="4A3C233D" w14:textId="77777777" w:rsidR="008F10F4" w:rsidRDefault="00000000">
      <w:pPr>
        <w:spacing w:after="140"/>
      </w:pPr>
      <w:r>
        <w:t xml:space="preserve">The domain is construction, architecture and interior design documentation. The industry value chain runs from client brief, through design and documentation, to tender, construction and handover; schedules are core documentation deliverables consumed by builders, suppliers and clients. </w:t>
      </w:r>
    </w:p>
    <w:p w14:paraId="0020B740" w14:textId="77777777" w:rsidR="005308E2" w:rsidRDefault="00000000">
      <w:pPr>
        <w:spacing w:after="140"/>
      </w:pPr>
      <w:r>
        <w:t>Key domain concepts used throughout the product: a project (a job at one or more addresses, identified by a project number that is deliberately not unique as in some cases one project can legitimately cover several addresses), schedules per discipline (furniture, FF&amp;E, finishes), specifications with options (variants of the same product in different colours or finishes), revisions (issued states that must remain traceable), and suppliers.</w:t>
      </w:r>
    </w:p>
    <w:p w14:paraId="0222CECC" w14:textId="77777777" w:rsidR="005308E2" w:rsidRDefault="00000000">
      <w:pPr>
        <w:spacing w:after="140"/>
      </w:pPr>
      <w:r>
        <w:t>The industry context is a profession under margin pressure adopting digital tools unevenly: BIM transformed drawing production, but schedule production is still largely manual. The model generalises to adjacent industries with the same shape, any field that specifies versioned products against projects, such as construction procurement, facilities management or event production.</w:t>
      </w:r>
    </w:p>
    <w:p w14:paraId="0C641299" w14:textId="77777777" w:rsidR="005308E2" w:rsidRDefault="00000000">
      <w:pPr>
        <w:pStyle w:val="Heading2"/>
        <w:spacing w:before="240" w:after="120"/>
      </w:pPr>
      <w:r>
        <w:t>Stakeholders</w:t>
      </w:r>
    </w:p>
    <w:p w14:paraId="762A390E" w14:textId="77777777" w:rsidR="005308E2" w:rsidRDefault="00000000">
      <w:pPr>
        <w:spacing w:after="140"/>
      </w:pPr>
      <w:r>
        <w:t>Primary stakeholders, i.e. the people who would have access to the software:</w:t>
      </w:r>
    </w:p>
    <w:p w14:paraId="4CDBC4F6" w14:textId="77777777" w:rsidR="005308E2" w:rsidRDefault="00000000">
      <w:pPr>
        <w:pStyle w:val="ListParagraph"/>
        <w:numPr>
          <w:ilvl w:val="0"/>
          <w:numId w:val="2"/>
        </w:numPr>
        <w:spacing w:after="80"/>
      </w:pPr>
      <w:r>
        <w:t>Architects and interior designers — the daily users; they build schedules, write specs and expect spreadsheet-fast editing with none of the copy-paste risk.</w:t>
      </w:r>
    </w:p>
    <w:p w14:paraId="261FDEC5" w14:textId="77777777" w:rsidR="005308E2" w:rsidRDefault="00000000">
      <w:pPr>
        <w:pStyle w:val="ListParagraph"/>
        <w:numPr>
          <w:ilvl w:val="0"/>
          <w:numId w:val="2"/>
        </w:numPr>
        <w:spacing w:after="80"/>
      </w:pPr>
      <w:r>
        <w:t>Design practice leadership — care that practice knowledge stops being trapped in project files, and that issued documentation is defensible; they own the org library.</w:t>
      </w:r>
    </w:p>
    <w:p w14:paraId="2FB1F765" w14:textId="77777777" w:rsidR="005308E2" w:rsidRDefault="00000000">
      <w:pPr>
        <w:pStyle w:val="ListParagraph"/>
        <w:numPr>
          <w:ilvl w:val="0"/>
          <w:numId w:val="2"/>
        </w:numPr>
        <w:spacing w:after="80"/>
      </w:pPr>
      <w:r>
        <w:t>Project leads — accountable for a project's documentation being current and correct; they need version history and per-project schedules.</w:t>
      </w:r>
    </w:p>
    <w:p w14:paraId="596CB0A3" w14:textId="17651F98" w:rsidR="005308E2" w:rsidRDefault="00000000">
      <w:pPr>
        <w:spacing w:after="140"/>
      </w:pPr>
      <w:r>
        <w:t>Secondary stakeholders who feel the output without logging in: builders and suppliers receiving accurate schedules, and clients receiving consistent documentation. Stakeholder needs were defined from direct professional experience, the author works in an architecture/interiors practice, which kept the feature set anchored to real workflow rather than assumptions.</w:t>
      </w:r>
    </w:p>
    <w:p w14:paraId="39C139FA" w14:textId="77777777" w:rsidR="005308E2" w:rsidRDefault="00000000">
      <w:r>
        <w:br w:type="page"/>
      </w:r>
    </w:p>
    <w:p w14:paraId="44DA00B7" w14:textId="77777777" w:rsidR="005308E2" w:rsidRDefault="00000000">
      <w:pPr>
        <w:pStyle w:val="Heading1"/>
        <w:spacing w:before="320" w:after="160"/>
      </w:pPr>
      <w:r>
        <w:lastRenderedPageBreak/>
        <w:t>Product Description</w:t>
      </w:r>
    </w:p>
    <w:p w14:paraId="7A5A3E99" w14:textId="77777777" w:rsidR="005308E2" w:rsidRDefault="00000000">
      <w:pPr>
        <w:pStyle w:val="Heading2"/>
        <w:spacing w:before="240" w:after="120"/>
      </w:pPr>
      <w:r>
        <w:t>Architecture diagram</w:t>
      </w:r>
    </w:p>
    <w:p w14:paraId="732076C7" w14:textId="77777777" w:rsidR="00743546" w:rsidRDefault="00743546">
      <w:pPr>
        <w:pStyle w:val="Heading2"/>
        <w:spacing w:before="240" w:after="120"/>
      </w:pPr>
    </w:p>
    <w:p w14:paraId="3F79B298" w14:textId="77777777" w:rsidR="005308E2" w:rsidRDefault="00743546">
      <w:pPr>
        <w:spacing w:after="160"/>
        <w:jc w:val="center"/>
      </w:pPr>
      <w:r>
        <w:rPr>
          <w:noProof/>
        </w:rPr>
        <w:drawing>
          <wp:inline distT="0" distB="0" distL="0" distR="0" wp14:anchorId="17002978" wp14:editId="0734D6C9">
            <wp:extent cx="5833884" cy="2395733"/>
            <wp:effectExtent l="0" t="0" r="0" b="5080"/>
            <wp:docPr id="167329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0770" name="Picture 1673290770"/>
                    <pic:cNvPicPr/>
                  </pic:nvPicPr>
                  <pic:blipFill>
                    <a:blip r:embed="rId8">
                      <a:extLst>
                        <a:ext uri="{28A0092B-C50C-407E-A947-70E740481C1C}">
                          <a14:useLocalDpi xmlns:a14="http://schemas.microsoft.com/office/drawing/2010/main" val="0"/>
                        </a:ext>
                      </a:extLst>
                    </a:blip>
                    <a:stretch>
                      <a:fillRect/>
                    </a:stretch>
                  </pic:blipFill>
                  <pic:spPr>
                    <a:xfrm>
                      <a:off x="0" y="0"/>
                      <a:ext cx="5833884" cy="2395733"/>
                    </a:xfrm>
                    <a:prstGeom prst="rect">
                      <a:avLst/>
                    </a:prstGeom>
                  </pic:spPr>
                </pic:pic>
              </a:graphicData>
            </a:graphic>
          </wp:inline>
        </w:drawing>
      </w:r>
    </w:p>
    <w:p w14:paraId="3AC54643" w14:textId="77777777" w:rsidR="00846058" w:rsidRDefault="00846058">
      <w:pPr>
        <w:spacing w:after="140"/>
      </w:pPr>
    </w:p>
    <w:p w14:paraId="3D255866" w14:textId="199B6C58" w:rsidR="005308E2" w:rsidRDefault="00000000">
      <w:pPr>
        <w:spacing w:after="140"/>
      </w:pPr>
      <w:r>
        <w:t>The system is a classic client–server web application. A React single-page client (Vite, Material UI) talks JSON over REST to a Node/Express API structured on the MVC pattern - routes delegate to thin controllers, controllers to services, services to Mongoose models over MongoDB. Authentication is JWT-based: login issues a one-hour access token which the client attaches as a Bearer header on every request; the token carries only the user id, and the organisation library and project queries resolve the user’s organisation server-side from the user record rather than trusting the client.</w:t>
      </w:r>
    </w:p>
    <w:p w14:paraId="5CBD15A6" w14:textId="77777777" w:rsidR="005308E2" w:rsidRDefault="00000000">
      <w:pPr>
        <w:pStyle w:val="Heading2"/>
        <w:spacing w:before="240" w:after="120"/>
      </w:pPr>
      <w:r>
        <w:t>Data model</w:t>
      </w:r>
    </w:p>
    <w:p w14:paraId="5CF45DEA" w14:textId="77777777" w:rsidR="005308E2" w:rsidRDefault="00000000">
      <w:pPr>
        <w:spacing w:after="140"/>
      </w:pPr>
      <w:r>
        <w:t>The heart of the design is a three-level chain: a Spec (the product family, holding its category and sub-category) has SpecOptions (variants i.e. colours, finishes), and each option has immutable SpecVersions. Editing never overwrites, it creates a new version and moves the option's currentVersionID pointer. A ScheduleItem points at an option, not a pinned version, so schedules always render current text while the full history remains queryable. Free-text specification input is stored verbatim and auto-parsed into key/value attributes, giving structured data without forcing structured input. When a library spec is added to a schedule it is cloned into a project-local family with a breadcrumb back to its source version, so project edits never touch the library, and "push to org" can follow the breadcrumb to return refinements as a new version on the original.</w:t>
      </w:r>
    </w:p>
    <w:p w14:paraId="25C3C755" w14:textId="77777777" w:rsidR="005308E2" w:rsidRDefault="00000000">
      <w:pPr>
        <w:pStyle w:val="Heading2"/>
        <w:spacing w:before="240" w:after="120"/>
      </w:pPr>
      <w: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4700"/>
        <w:gridCol w:w="900"/>
        <w:gridCol w:w="1560"/>
      </w:tblGrid>
      <w:tr w:rsidR="005308E2" w14:paraId="3AE01099" w14:textId="77777777">
        <w:tc>
          <w:tcPr>
            <w:tcW w:w="500" w:type="dxa"/>
            <w:shd w:val="clear" w:color="auto" w:fill="E8EEF4"/>
            <w:tcMar>
              <w:top w:w="60" w:type="dxa"/>
              <w:left w:w="80" w:type="dxa"/>
              <w:bottom w:w="60" w:type="dxa"/>
              <w:right w:w="80" w:type="dxa"/>
            </w:tcMar>
          </w:tcPr>
          <w:p w14:paraId="62C2BBE1" w14:textId="77777777" w:rsidR="005308E2" w:rsidRDefault="00000000">
            <w:r>
              <w:rPr>
                <w:b/>
                <w:bCs/>
                <w:sz w:val="19"/>
                <w:szCs w:val="19"/>
              </w:rPr>
              <w:t>#</w:t>
            </w:r>
          </w:p>
        </w:tc>
        <w:tc>
          <w:tcPr>
            <w:tcW w:w="1700" w:type="dxa"/>
            <w:shd w:val="clear" w:color="auto" w:fill="E8EEF4"/>
            <w:tcMar>
              <w:top w:w="60" w:type="dxa"/>
              <w:left w:w="80" w:type="dxa"/>
              <w:bottom w:w="60" w:type="dxa"/>
              <w:right w:w="80" w:type="dxa"/>
            </w:tcMar>
          </w:tcPr>
          <w:p w14:paraId="63AE82D3" w14:textId="77777777" w:rsidR="005308E2" w:rsidRDefault="00000000">
            <w:r>
              <w:rPr>
                <w:b/>
                <w:bCs/>
                <w:sz w:val="19"/>
                <w:szCs w:val="19"/>
              </w:rPr>
              <w:t>User Story Title</w:t>
            </w:r>
          </w:p>
        </w:tc>
        <w:tc>
          <w:tcPr>
            <w:tcW w:w="4700" w:type="dxa"/>
            <w:shd w:val="clear" w:color="auto" w:fill="E8EEF4"/>
            <w:tcMar>
              <w:top w:w="60" w:type="dxa"/>
              <w:left w:w="80" w:type="dxa"/>
              <w:bottom w:w="60" w:type="dxa"/>
              <w:right w:w="80" w:type="dxa"/>
            </w:tcMar>
          </w:tcPr>
          <w:p w14:paraId="38DDBB8F" w14:textId="77777777" w:rsidR="005308E2" w:rsidRDefault="00000000">
            <w:r>
              <w:rPr>
                <w:b/>
                <w:bCs/>
                <w:sz w:val="19"/>
                <w:szCs w:val="19"/>
              </w:rPr>
              <w:t>User Story Description</w:t>
            </w:r>
          </w:p>
        </w:tc>
        <w:tc>
          <w:tcPr>
            <w:tcW w:w="900" w:type="dxa"/>
            <w:shd w:val="clear" w:color="auto" w:fill="E8EEF4"/>
            <w:tcMar>
              <w:top w:w="60" w:type="dxa"/>
              <w:left w:w="80" w:type="dxa"/>
              <w:bottom w:w="60" w:type="dxa"/>
              <w:right w:w="80" w:type="dxa"/>
            </w:tcMar>
          </w:tcPr>
          <w:p w14:paraId="2D712DCC" w14:textId="77777777" w:rsidR="005308E2" w:rsidRDefault="00000000">
            <w:r>
              <w:rPr>
                <w:b/>
                <w:bCs/>
                <w:sz w:val="19"/>
                <w:szCs w:val="19"/>
              </w:rPr>
              <w:t>Priority</w:t>
            </w:r>
          </w:p>
        </w:tc>
        <w:tc>
          <w:tcPr>
            <w:tcW w:w="1560" w:type="dxa"/>
            <w:shd w:val="clear" w:color="auto" w:fill="E8EEF4"/>
            <w:tcMar>
              <w:top w:w="60" w:type="dxa"/>
              <w:left w:w="80" w:type="dxa"/>
              <w:bottom w:w="60" w:type="dxa"/>
              <w:right w:w="80" w:type="dxa"/>
            </w:tcMar>
          </w:tcPr>
          <w:p w14:paraId="69F6C492" w14:textId="77777777" w:rsidR="005308E2" w:rsidRDefault="00000000">
            <w:r>
              <w:rPr>
                <w:b/>
                <w:bCs/>
                <w:sz w:val="19"/>
                <w:szCs w:val="19"/>
              </w:rPr>
              <w:t>Additional Notes</w:t>
            </w:r>
          </w:p>
        </w:tc>
      </w:tr>
      <w:tr w:rsidR="005308E2" w14:paraId="1F26F1BA" w14:textId="77777777">
        <w:tc>
          <w:tcPr>
            <w:tcW w:w="500" w:type="dxa"/>
            <w:tcMar>
              <w:top w:w="60" w:type="dxa"/>
              <w:left w:w="80" w:type="dxa"/>
              <w:bottom w:w="60" w:type="dxa"/>
              <w:right w:w="80" w:type="dxa"/>
            </w:tcMar>
          </w:tcPr>
          <w:p w14:paraId="40E98537" w14:textId="77777777" w:rsidR="005308E2" w:rsidRDefault="00000000">
            <w:r>
              <w:rPr>
                <w:sz w:val="19"/>
                <w:szCs w:val="19"/>
              </w:rPr>
              <w:t>1</w:t>
            </w:r>
          </w:p>
        </w:tc>
        <w:tc>
          <w:tcPr>
            <w:tcW w:w="1700" w:type="dxa"/>
            <w:tcMar>
              <w:top w:w="60" w:type="dxa"/>
              <w:left w:w="80" w:type="dxa"/>
              <w:bottom w:w="60" w:type="dxa"/>
              <w:right w:w="80" w:type="dxa"/>
            </w:tcMar>
          </w:tcPr>
          <w:p w14:paraId="59A85B55" w14:textId="77777777" w:rsidR="005308E2" w:rsidRDefault="00000000">
            <w:r>
              <w:rPr>
                <w:sz w:val="19"/>
                <w:szCs w:val="19"/>
              </w:rPr>
              <w:t>Log in securely</w:t>
            </w:r>
          </w:p>
        </w:tc>
        <w:tc>
          <w:tcPr>
            <w:tcW w:w="4700" w:type="dxa"/>
            <w:tcMar>
              <w:top w:w="60" w:type="dxa"/>
              <w:left w:w="80" w:type="dxa"/>
              <w:bottom w:w="60" w:type="dxa"/>
              <w:right w:w="80" w:type="dxa"/>
            </w:tcMar>
          </w:tcPr>
          <w:p w14:paraId="2AC4A93E" w14:textId="77777777" w:rsidR="005308E2" w:rsidRDefault="00000000">
            <w:r>
              <w:rPr>
                <w:sz w:val="19"/>
                <w:szCs w:val="19"/>
              </w:rPr>
              <w:t>As a designer, I want to log in with my username and password so that my organisation's specs are protected.</w:t>
            </w:r>
          </w:p>
        </w:tc>
        <w:tc>
          <w:tcPr>
            <w:tcW w:w="900" w:type="dxa"/>
            <w:tcMar>
              <w:top w:w="60" w:type="dxa"/>
              <w:left w:w="80" w:type="dxa"/>
              <w:bottom w:w="60" w:type="dxa"/>
              <w:right w:w="80" w:type="dxa"/>
            </w:tcMar>
          </w:tcPr>
          <w:p w14:paraId="559D6F70" w14:textId="77777777" w:rsidR="005308E2" w:rsidRDefault="00000000">
            <w:r>
              <w:rPr>
                <w:sz w:val="19"/>
                <w:szCs w:val="19"/>
              </w:rPr>
              <w:t>High</w:t>
            </w:r>
          </w:p>
        </w:tc>
        <w:tc>
          <w:tcPr>
            <w:tcW w:w="1560" w:type="dxa"/>
            <w:tcMar>
              <w:top w:w="60" w:type="dxa"/>
              <w:left w:w="80" w:type="dxa"/>
              <w:bottom w:w="60" w:type="dxa"/>
              <w:right w:w="80" w:type="dxa"/>
            </w:tcMar>
          </w:tcPr>
          <w:p w14:paraId="13C8F335" w14:textId="77777777" w:rsidR="005308E2" w:rsidRDefault="00000000">
            <w:r>
              <w:rPr>
                <w:sz w:val="19"/>
                <w:szCs w:val="19"/>
              </w:rPr>
              <w:t>JWT, 1-hour expiry</w:t>
            </w:r>
          </w:p>
        </w:tc>
      </w:tr>
      <w:tr w:rsidR="005308E2" w14:paraId="48CDE9BC" w14:textId="77777777">
        <w:tc>
          <w:tcPr>
            <w:tcW w:w="500" w:type="dxa"/>
            <w:tcMar>
              <w:top w:w="60" w:type="dxa"/>
              <w:left w:w="80" w:type="dxa"/>
              <w:bottom w:w="60" w:type="dxa"/>
              <w:right w:w="80" w:type="dxa"/>
            </w:tcMar>
          </w:tcPr>
          <w:p w14:paraId="34142C43" w14:textId="77777777" w:rsidR="005308E2" w:rsidRDefault="00000000">
            <w:r>
              <w:rPr>
                <w:sz w:val="19"/>
                <w:szCs w:val="19"/>
              </w:rPr>
              <w:t>2</w:t>
            </w:r>
          </w:p>
        </w:tc>
        <w:tc>
          <w:tcPr>
            <w:tcW w:w="1700" w:type="dxa"/>
            <w:tcMar>
              <w:top w:w="60" w:type="dxa"/>
              <w:left w:w="80" w:type="dxa"/>
              <w:bottom w:w="60" w:type="dxa"/>
              <w:right w:w="80" w:type="dxa"/>
            </w:tcMar>
          </w:tcPr>
          <w:p w14:paraId="04F2C8F4" w14:textId="77777777" w:rsidR="005308E2" w:rsidRDefault="00000000">
            <w:r>
              <w:rPr>
                <w:sz w:val="19"/>
                <w:szCs w:val="19"/>
              </w:rPr>
              <w:t>Create a project</w:t>
            </w:r>
          </w:p>
        </w:tc>
        <w:tc>
          <w:tcPr>
            <w:tcW w:w="4700" w:type="dxa"/>
            <w:tcMar>
              <w:top w:w="60" w:type="dxa"/>
              <w:left w:w="80" w:type="dxa"/>
              <w:bottom w:w="60" w:type="dxa"/>
              <w:right w:w="80" w:type="dxa"/>
            </w:tcMar>
          </w:tcPr>
          <w:p w14:paraId="7113FE79" w14:textId="77777777" w:rsidR="005308E2" w:rsidRDefault="00000000">
            <w:r>
              <w:rPr>
                <w:sz w:val="19"/>
                <w:szCs w:val="19"/>
              </w:rPr>
              <w:t>As a designer, I want to create a project with its number and address so that schedules are organised per job.</w:t>
            </w:r>
          </w:p>
        </w:tc>
        <w:tc>
          <w:tcPr>
            <w:tcW w:w="900" w:type="dxa"/>
            <w:tcMar>
              <w:top w:w="60" w:type="dxa"/>
              <w:left w:w="80" w:type="dxa"/>
              <w:bottom w:w="60" w:type="dxa"/>
              <w:right w:w="80" w:type="dxa"/>
            </w:tcMar>
          </w:tcPr>
          <w:p w14:paraId="27164CE3" w14:textId="77777777" w:rsidR="005308E2" w:rsidRDefault="00000000">
            <w:r>
              <w:rPr>
                <w:sz w:val="19"/>
                <w:szCs w:val="19"/>
              </w:rPr>
              <w:t>High</w:t>
            </w:r>
          </w:p>
        </w:tc>
        <w:tc>
          <w:tcPr>
            <w:tcW w:w="1560" w:type="dxa"/>
            <w:tcMar>
              <w:top w:w="60" w:type="dxa"/>
              <w:left w:w="80" w:type="dxa"/>
              <w:bottom w:w="60" w:type="dxa"/>
              <w:right w:w="80" w:type="dxa"/>
            </w:tcMar>
          </w:tcPr>
          <w:p w14:paraId="1D906DB8" w14:textId="77777777" w:rsidR="005308E2" w:rsidRDefault="00000000">
            <w:r>
              <w:rPr>
                <w:sz w:val="19"/>
                <w:szCs w:val="19"/>
              </w:rPr>
              <w:t>Same project number can cover multiple addresses</w:t>
            </w:r>
          </w:p>
        </w:tc>
      </w:tr>
      <w:tr w:rsidR="005308E2" w14:paraId="3F3ECCB9" w14:textId="77777777">
        <w:tc>
          <w:tcPr>
            <w:tcW w:w="500" w:type="dxa"/>
            <w:tcMar>
              <w:top w:w="60" w:type="dxa"/>
              <w:left w:w="80" w:type="dxa"/>
              <w:bottom w:w="60" w:type="dxa"/>
              <w:right w:w="80" w:type="dxa"/>
            </w:tcMar>
          </w:tcPr>
          <w:p w14:paraId="1E8CAC7D" w14:textId="77777777" w:rsidR="005308E2" w:rsidRDefault="00000000">
            <w:r>
              <w:rPr>
                <w:sz w:val="19"/>
                <w:szCs w:val="19"/>
              </w:rPr>
              <w:lastRenderedPageBreak/>
              <w:t>3</w:t>
            </w:r>
          </w:p>
        </w:tc>
        <w:tc>
          <w:tcPr>
            <w:tcW w:w="1700" w:type="dxa"/>
            <w:tcMar>
              <w:top w:w="60" w:type="dxa"/>
              <w:left w:w="80" w:type="dxa"/>
              <w:bottom w:w="60" w:type="dxa"/>
              <w:right w:w="80" w:type="dxa"/>
            </w:tcMar>
          </w:tcPr>
          <w:p w14:paraId="15C1ED10" w14:textId="77777777" w:rsidR="005308E2" w:rsidRDefault="00000000">
            <w:r>
              <w:rPr>
                <w:sz w:val="19"/>
                <w:szCs w:val="19"/>
              </w:rPr>
              <w:t>Build a schedule</w:t>
            </w:r>
          </w:p>
        </w:tc>
        <w:tc>
          <w:tcPr>
            <w:tcW w:w="4700" w:type="dxa"/>
            <w:tcMar>
              <w:top w:w="60" w:type="dxa"/>
              <w:left w:w="80" w:type="dxa"/>
              <w:bottom w:w="60" w:type="dxa"/>
              <w:right w:w="80" w:type="dxa"/>
            </w:tcMar>
          </w:tcPr>
          <w:p w14:paraId="4BB03463" w14:textId="77777777" w:rsidR="005308E2" w:rsidRDefault="00000000">
            <w:r>
              <w:rPr>
                <w:sz w:val="19"/>
                <w:szCs w:val="19"/>
              </w:rPr>
              <w:t>As a designer, I want to create furniture/FF&amp;E/finishes and other schedules under a project so that each discipline has its own document.</w:t>
            </w:r>
          </w:p>
        </w:tc>
        <w:tc>
          <w:tcPr>
            <w:tcW w:w="900" w:type="dxa"/>
            <w:tcMar>
              <w:top w:w="60" w:type="dxa"/>
              <w:left w:w="80" w:type="dxa"/>
              <w:bottom w:w="60" w:type="dxa"/>
              <w:right w:w="80" w:type="dxa"/>
            </w:tcMar>
          </w:tcPr>
          <w:p w14:paraId="41D68EEF" w14:textId="77777777" w:rsidR="005308E2" w:rsidRDefault="00000000">
            <w:r>
              <w:rPr>
                <w:sz w:val="19"/>
                <w:szCs w:val="19"/>
              </w:rPr>
              <w:t>High</w:t>
            </w:r>
          </w:p>
        </w:tc>
        <w:tc>
          <w:tcPr>
            <w:tcW w:w="1560" w:type="dxa"/>
            <w:tcMar>
              <w:top w:w="60" w:type="dxa"/>
              <w:left w:w="80" w:type="dxa"/>
              <w:bottom w:w="60" w:type="dxa"/>
              <w:right w:w="80" w:type="dxa"/>
            </w:tcMar>
          </w:tcPr>
          <w:p w14:paraId="5F363FEA" w14:textId="77777777" w:rsidR="005308E2" w:rsidRDefault="005308E2"/>
        </w:tc>
      </w:tr>
      <w:tr w:rsidR="005308E2" w14:paraId="07BB3020" w14:textId="77777777">
        <w:tc>
          <w:tcPr>
            <w:tcW w:w="500" w:type="dxa"/>
            <w:tcMar>
              <w:top w:w="60" w:type="dxa"/>
              <w:left w:w="80" w:type="dxa"/>
              <w:bottom w:w="60" w:type="dxa"/>
              <w:right w:w="80" w:type="dxa"/>
            </w:tcMar>
          </w:tcPr>
          <w:p w14:paraId="6740B171" w14:textId="77777777" w:rsidR="005308E2" w:rsidRDefault="00000000">
            <w:r>
              <w:rPr>
                <w:sz w:val="19"/>
                <w:szCs w:val="19"/>
              </w:rPr>
              <w:t>4</w:t>
            </w:r>
          </w:p>
        </w:tc>
        <w:tc>
          <w:tcPr>
            <w:tcW w:w="1700" w:type="dxa"/>
            <w:tcMar>
              <w:top w:w="60" w:type="dxa"/>
              <w:left w:w="80" w:type="dxa"/>
              <w:bottom w:w="60" w:type="dxa"/>
              <w:right w:w="80" w:type="dxa"/>
            </w:tcMar>
          </w:tcPr>
          <w:p w14:paraId="37E42CE5" w14:textId="77777777" w:rsidR="005308E2" w:rsidRDefault="00000000">
            <w:r>
              <w:rPr>
                <w:sz w:val="19"/>
                <w:szCs w:val="19"/>
              </w:rPr>
              <w:t>Reuse library specs</w:t>
            </w:r>
          </w:p>
        </w:tc>
        <w:tc>
          <w:tcPr>
            <w:tcW w:w="4700" w:type="dxa"/>
            <w:tcMar>
              <w:top w:w="60" w:type="dxa"/>
              <w:left w:w="80" w:type="dxa"/>
              <w:bottom w:w="60" w:type="dxa"/>
              <w:right w:w="80" w:type="dxa"/>
            </w:tcMar>
          </w:tcPr>
          <w:p w14:paraId="479B15CC" w14:textId="77777777" w:rsidR="005308E2" w:rsidRDefault="00000000">
            <w:r>
              <w:rPr>
                <w:sz w:val="19"/>
                <w:szCs w:val="19"/>
              </w:rPr>
              <w:t>As a designer, I want to search the org library and add a spec to my schedule in one click so that I stop copy-pasting between spreadsheets.</w:t>
            </w:r>
          </w:p>
        </w:tc>
        <w:tc>
          <w:tcPr>
            <w:tcW w:w="900" w:type="dxa"/>
            <w:tcMar>
              <w:top w:w="60" w:type="dxa"/>
              <w:left w:w="80" w:type="dxa"/>
              <w:bottom w:w="60" w:type="dxa"/>
              <w:right w:w="80" w:type="dxa"/>
            </w:tcMar>
          </w:tcPr>
          <w:p w14:paraId="23A00D53" w14:textId="77777777" w:rsidR="005308E2" w:rsidRDefault="00000000">
            <w:r>
              <w:rPr>
                <w:sz w:val="19"/>
                <w:szCs w:val="19"/>
              </w:rPr>
              <w:t>High</w:t>
            </w:r>
          </w:p>
        </w:tc>
        <w:tc>
          <w:tcPr>
            <w:tcW w:w="1560" w:type="dxa"/>
            <w:tcMar>
              <w:top w:w="60" w:type="dxa"/>
              <w:left w:w="80" w:type="dxa"/>
              <w:bottom w:w="60" w:type="dxa"/>
              <w:right w:w="80" w:type="dxa"/>
            </w:tcMar>
          </w:tcPr>
          <w:p w14:paraId="4E2BF74D" w14:textId="77777777" w:rsidR="005308E2" w:rsidRDefault="00000000">
            <w:r>
              <w:rPr>
                <w:sz w:val="19"/>
                <w:szCs w:val="19"/>
              </w:rPr>
              <w:t>Adds an editable project-local copy</w:t>
            </w:r>
          </w:p>
        </w:tc>
      </w:tr>
      <w:tr w:rsidR="005308E2" w14:paraId="47EB6E50" w14:textId="77777777">
        <w:tc>
          <w:tcPr>
            <w:tcW w:w="500" w:type="dxa"/>
            <w:tcMar>
              <w:top w:w="60" w:type="dxa"/>
              <w:left w:w="80" w:type="dxa"/>
              <w:bottom w:w="60" w:type="dxa"/>
              <w:right w:w="80" w:type="dxa"/>
            </w:tcMar>
          </w:tcPr>
          <w:p w14:paraId="3331E55C" w14:textId="77777777" w:rsidR="005308E2" w:rsidRDefault="00000000">
            <w:r>
              <w:rPr>
                <w:sz w:val="19"/>
                <w:szCs w:val="19"/>
              </w:rPr>
              <w:t>5</w:t>
            </w:r>
          </w:p>
        </w:tc>
        <w:tc>
          <w:tcPr>
            <w:tcW w:w="1700" w:type="dxa"/>
            <w:tcMar>
              <w:top w:w="60" w:type="dxa"/>
              <w:left w:w="80" w:type="dxa"/>
              <w:bottom w:w="60" w:type="dxa"/>
              <w:right w:w="80" w:type="dxa"/>
            </w:tcMar>
          </w:tcPr>
          <w:p w14:paraId="1C38DAEF" w14:textId="77777777" w:rsidR="005308E2" w:rsidRDefault="00000000">
            <w:r>
              <w:rPr>
                <w:sz w:val="19"/>
                <w:szCs w:val="19"/>
              </w:rPr>
              <w:t>Create specs in place</w:t>
            </w:r>
          </w:p>
        </w:tc>
        <w:tc>
          <w:tcPr>
            <w:tcW w:w="4700" w:type="dxa"/>
            <w:tcMar>
              <w:top w:w="60" w:type="dxa"/>
              <w:left w:w="80" w:type="dxa"/>
              <w:bottom w:w="60" w:type="dxa"/>
              <w:right w:w="80" w:type="dxa"/>
            </w:tcMar>
          </w:tcPr>
          <w:p w14:paraId="4C33B480" w14:textId="77777777" w:rsidR="005308E2" w:rsidRDefault="00000000">
            <w:r>
              <w:rPr>
                <w:sz w:val="19"/>
                <w:szCs w:val="19"/>
              </w:rPr>
              <w:t>As a designer, I want to add a blank spec row and type straight into the grid so that capturing a new product is as fast as a spreadsheet.</w:t>
            </w:r>
          </w:p>
        </w:tc>
        <w:tc>
          <w:tcPr>
            <w:tcW w:w="900" w:type="dxa"/>
            <w:tcMar>
              <w:top w:w="60" w:type="dxa"/>
              <w:left w:w="80" w:type="dxa"/>
              <w:bottom w:w="60" w:type="dxa"/>
              <w:right w:w="80" w:type="dxa"/>
            </w:tcMar>
          </w:tcPr>
          <w:p w14:paraId="76A07CBF" w14:textId="77777777" w:rsidR="005308E2" w:rsidRDefault="00000000">
            <w:r>
              <w:rPr>
                <w:sz w:val="19"/>
                <w:szCs w:val="19"/>
              </w:rPr>
              <w:t>High</w:t>
            </w:r>
          </w:p>
        </w:tc>
        <w:tc>
          <w:tcPr>
            <w:tcW w:w="1560" w:type="dxa"/>
            <w:tcMar>
              <w:top w:w="60" w:type="dxa"/>
              <w:left w:w="80" w:type="dxa"/>
              <w:bottom w:w="60" w:type="dxa"/>
              <w:right w:w="80" w:type="dxa"/>
            </w:tcMar>
          </w:tcPr>
          <w:p w14:paraId="05DE9AF5" w14:textId="77777777" w:rsidR="005308E2" w:rsidRDefault="00000000">
            <w:r>
              <w:rPr>
                <w:sz w:val="19"/>
                <w:szCs w:val="19"/>
              </w:rPr>
              <w:t>Free text auto-parsed into attributes</w:t>
            </w:r>
          </w:p>
        </w:tc>
      </w:tr>
      <w:tr w:rsidR="005308E2" w14:paraId="46B178CD" w14:textId="77777777">
        <w:tc>
          <w:tcPr>
            <w:tcW w:w="500" w:type="dxa"/>
            <w:tcMar>
              <w:top w:w="60" w:type="dxa"/>
              <w:left w:w="80" w:type="dxa"/>
              <w:bottom w:w="60" w:type="dxa"/>
              <w:right w:w="80" w:type="dxa"/>
            </w:tcMar>
          </w:tcPr>
          <w:p w14:paraId="2DF3CD94" w14:textId="77777777" w:rsidR="005308E2" w:rsidRDefault="00000000">
            <w:r>
              <w:rPr>
                <w:sz w:val="19"/>
                <w:szCs w:val="19"/>
              </w:rPr>
              <w:t>6</w:t>
            </w:r>
          </w:p>
        </w:tc>
        <w:tc>
          <w:tcPr>
            <w:tcW w:w="1700" w:type="dxa"/>
            <w:tcMar>
              <w:top w:w="60" w:type="dxa"/>
              <w:left w:w="80" w:type="dxa"/>
              <w:bottom w:w="60" w:type="dxa"/>
              <w:right w:w="80" w:type="dxa"/>
            </w:tcMar>
          </w:tcPr>
          <w:p w14:paraId="7D226A6C" w14:textId="77777777" w:rsidR="005308E2" w:rsidRDefault="00000000">
            <w:r>
              <w:rPr>
                <w:sz w:val="19"/>
                <w:szCs w:val="19"/>
              </w:rPr>
              <w:t>Never lose history</w:t>
            </w:r>
          </w:p>
        </w:tc>
        <w:tc>
          <w:tcPr>
            <w:tcW w:w="4700" w:type="dxa"/>
            <w:tcMar>
              <w:top w:w="60" w:type="dxa"/>
              <w:left w:w="80" w:type="dxa"/>
              <w:bottom w:w="60" w:type="dxa"/>
              <w:right w:w="80" w:type="dxa"/>
            </w:tcMar>
          </w:tcPr>
          <w:p w14:paraId="2C59B243" w14:textId="77777777" w:rsidR="005308E2" w:rsidRDefault="00000000">
            <w:r>
              <w:rPr>
                <w:sz w:val="19"/>
                <w:szCs w:val="19"/>
              </w:rPr>
              <w:t>As a practice, we want every edit kept as a new version so that we can always see what was issued and when.</w:t>
            </w:r>
          </w:p>
        </w:tc>
        <w:tc>
          <w:tcPr>
            <w:tcW w:w="900" w:type="dxa"/>
            <w:tcMar>
              <w:top w:w="60" w:type="dxa"/>
              <w:left w:w="80" w:type="dxa"/>
              <w:bottom w:w="60" w:type="dxa"/>
              <w:right w:w="80" w:type="dxa"/>
            </w:tcMar>
          </w:tcPr>
          <w:p w14:paraId="08188617" w14:textId="77777777" w:rsidR="005308E2" w:rsidRDefault="00000000">
            <w:r>
              <w:rPr>
                <w:sz w:val="19"/>
                <w:szCs w:val="19"/>
              </w:rPr>
              <w:t>High</w:t>
            </w:r>
          </w:p>
        </w:tc>
        <w:tc>
          <w:tcPr>
            <w:tcW w:w="1560" w:type="dxa"/>
            <w:tcMar>
              <w:top w:w="60" w:type="dxa"/>
              <w:left w:w="80" w:type="dxa"/>
              <w:bottom w:w="60" w:type="dxa"/>
              <w:right w:w="80" w:type="dxa"/>
            </w:tcMar>
          </w:tcPr>
          <w:p w14:paraId="2FDCDA5A" w14:textId="77777777" w:rsidR="005308E2" w:rsidRDefault="00000000">
            <w:r>
              <w:rPr>
                <w:sz w:val="19"/>
                <w:szCs w:val="19"/>
              </w:rPr>
              <w:t>Versions are immutable</w:t>
            </w:r>
          </w:p>
        </w:tc>
      </w:tr>
      <w:tr w:rsidR="005308E2" w14:paraId="52CCE0F9" w14:textId="77777777">
        <w:tc>
          <w:tcPr>
            <w:tcW w:w="500" w:type="dxa"/>
            <w:tcMar>
              <w:top w:w="60" w:type="dxa"/>
              <w:left w:w="80" w:type="dxa"/>
              <w:bottom w:w="60" w:type="dxa"/>
              <w:right w:w="80" w:type="dxa"/>
            </w:tcMar>
          </w:tcPr>
          <w:p w14:paraId="21741C9A" w14:textId="77777777" w:rsidR="005308E2" w:rsidRDefault="00000000">
            <w:r>
              <w:rPr>
                <w:sz w:val="19"/>
                <w:szCs w:val="19"/>
              </w:rPr>
              <w:t>7</w:t>
            </w:r>
          </w:p>
        </w:tc>
        <w:tc>
          <w:tcPr>
            <w:tcW w:w="1700" w:type="dxa"/>
            <w:tcMar>
              <w:top w:w="60" w:type="dxa"/>
              <w:left w:w="80" w:type="dxa"/>
              <w:bottom w:w="60" w:type="dxa"/>
              <w:right w:w="80" w:type="dxa"/>
            </w:tcMar>
          </w:tcPr>
          <w:p w14:paraId="7E7A0866" w14:textId="77777777" w:rsidR="005308E2" w:rsidRDefault="00000000">
            <w:r>
              <w:rPr>
                <w:sz w:val="19"/>
                <w:szCs w:val="19"/>
              </w:rPr>
              <w:t>Compare options</w:t>
            </w:r>
          </w:p>
        </w:tc>
        <w:tc>
          <w:tcPr>
            <w:tcW w:w="4700" w:type="dxa"/>
            <w:tcMar>
              <w:top w:w="60" w:type="dxa"/>
              <w:left w:w="80" w:type="dxa"/>
              <w:bottom w:w="60" w:type="dxa"/>
              <w:right w:w="80" w:type="dxa"/>
            </w:tcMar>
          </w:tcPr>
          <w:p w14:paraId="2AA123B2" w14:textId="77777777" w:rsidR="005308E2" w:rsidRDefault="00000000">
            <w:r>
              <w:rPr>
                <w:sz w:val="19"/>
                <w:szCs w:val="19"/>
              </w:rPr>
              <w:t>As a designer, I want to view a spec's options (colours/finishes) with images and swap my schedule row to a different one.</w:t>
            </w:r>
          </w:p>
        </w:tc>
        <w:tc>
          <w:tcPr>
            <w:tcW w:w="900" w:type="dxa"/>
            <w:tcMar>
              <w:top w:w="60" w:type="dxa"/>
              <w:left w:w="80" w:type="dxa"/>
              <w:bottom w:w="60" w:type="dxa"/>
              <w:right w:w="80" w:type="dxa"/>
            </w:tcMar>
          </w:tcPr>
          <w:p w14:paraId="02E33A36" w14:textId="77777777" w:rsidR="005308E2" w:rsidRDefault="00000000">
            <w:r>
              <w:rPr>
                <w:sz w:val="19"/>
                <w:szCs w:val="19"/>
              </w:rPr>
              <w:t>Medium</w:t>
            </w:r>
          </w:p>
        </w:tc>
        <w:tc>
          <w:tcPr>
            <w:tcW w:w="1560" w:type="dxa"/>
            <w:tcMar>
              <w:top w:w="60" w:type="dxa"/>
              <w:left w:w="80" w:type="dxa"/>
              <w:bottom w:w="60" w:type="dxa"/>
              <w:right w:w="80" w:type="dxa"/>
            </w:tcMar>
          </w:tcPr>
          <w:p w14:paraId="623CD539" w14:textId="77777777" w:rsidR="005308E2" w:rsidRDefault="00000000">
            <w:r>
              <w:rPr>
                <w:sz w:val="19"/>
                <w:szCs w:val="19"/>
              </w:rPr>
              <w:t>Options modal: add or Update Item</w:t>
            </w:r>
          </w:p>
        </w:tc>
      </w:tr>
      <w:tr w:rsidR="005308E2" w14:paraId="1E5D07BA" w14:textId="77777777">
        <w:tc>
          <w:tcPr>
            <w:tcW w:w="500" w:type="dxa"/>
            <w:tcMar>
              <w:top w:w="60" w:type="dxa"/>
              <w:left w:w="80" w:type="dxa"/>
              <w:bottom w:w="60" w:type="dxa"/>
              <w:right w:w="80" w:type="dxa"/>
            </w:tcMar>
          </w:tcPr>
          <w:p w14:paraId="18DF8534" w14:textId="77777777" w:rsidR="005308E2" w:rsidRDefault="00000000">
            <w:r>
              <w:rPr>
                <w:sz w:val="19"/>
                <w:szCs w:val="19"/>
              </w:rPr>
              <w:t>8</w:t>
            </w:r>
          </w:p>
        </w:tc>
        <w:tc>
          <w:tcPr>
            <w:tcW w:w="1700" w:type="dxa"/>
            <w:tcMar>
              <w:top w:w="60" w:type="dxa"/>
              <w:left w:w="80" w:type="dxa"/>
              <w:bottom w:w="60" w:type="dxa"/>
              <w:right w:w="80" w:type="dxa"/>
            </w:tcMar>
          </w:tcPr>
          <w:p w14:paraId="5205E013" w14:textId="77777777" w:rsidR="005308E2" w:rsidRDefault="00000000">
            <w:r>
              <w:rPr>
                <w:sz w:val="19"/>
                <w:szCs w:val="19"/>
              </w:rPr>
              <w:t>Push to the library</w:t>
            </w:r>
          </w:p>
        </w:tc>
        <w:tc>
          <w:tcPr>
            <w:tcW w:w="4700" w:type="dxa"/>
            <w:tcMar>
              <w:top w:w="60" w:type="dxa"/>
              <w:left w:w="80" w:type="dxa"/>
              <w:bottom w:w="60" w:type="dxa"/>
              <w:right w:w="80" w:type="dxa"/>
            </w:tcMar>
          </w:tcPr>
          <w:p w14:paraId="46721DFB" w14:textId="77777777" w:rsidR="005308E2" w:rsidRDefault="00000000">
            <w:r>
              <w:rPr>
                <w:sz w:val="19"/>
                <w:szCs w:val="19"/>
              </w:rPr>
              <w:t>As a designer, I want to push a schedule spec to the org library, stripping project-specific details first, so the library stays clean and reusable.</w:t>
            </w:r>
          </w:p>
        </w:tc>
        <w:tc>
          <w:tcPr>
            <w:tcW w:w="900" w:type="dxa"/>
            <w:tcMar>
              <w:top w:w="60" w:type="dxa"/>
              <w:left w:w="80" w:type="dxa"/>
              <w:bottom w:w="60" w:type="dxa"/>
              <w:right w:w="80" w:type="dxa"/>
            </w:tcMar>
          </w:tcPr>
          <w:p w14:paraId="22F5014C" w14:textId="77777777" w:rsidR="005308E2" w:rsidRDefault="00000000">
            <w:r>
              <w:rPr>
                <w:sz w:val="19"/>
                <w:szCs w:val="19"/>
              </w:rPr>
              <w:t>High</w:t>
            </w:r>
          </w:p>
        </w:tc>
        <w:tc>
          <w:tcPr>
            <w:tcW w:w="1560" w:type="dxa"/>
            <w:tcMar>
              <w:top w:w="60" w:type="dxa"/>
              <w:left w:w="80" w:type="dxa"/>
              <w:bottom w:w="60" w:type="dxa"/>
              <w:right w:w="80" w:type="dxa"/>
            </w:tcMar>
          </w:tcPr>
          <w:p w14:paraId="2C3F95A8" w14:textId="77777777" w:rsidR="005308E2" w:rsidRDefault="00000000">
            <w:r>
              <w:rPr>
                <w:sz w:val="19"/>
                <w:szCs w:val="19"/>
              </w:rPr>
              <w:t>Clean-up modal + category filing</w:t>
            </w:r>
          </w:p>
        </w:tc>
      </w:tr>
      <w:tr w:rsidR="005308E2" w14:paraId="7C6BDA80" w14:textId="77777777">
        <w:tc>
          <w:tcPr>
            <w:tcW w:w="500" w:type="dxa"/>
            <w:tcMar>
              <w:top w:w="60" w:type="dxa"/>
              <w:left w:w="80" w:type="dxa"/>
              <w:bottom w:w="60" w:type="dxa"/>
              <w:right w:w="80" w:type="dxa"/>
            </w:tcMar>
          </w:tcPr>
          <w:p w14:paraId="71FE3F29" w14:textId="77777777" w:rsidR="005308E2" w:rsidRDefault="00000000">
            <w:r>
              <w:rPr>
                <w:sz w:val="19"/>
                <w:szCs w:val="19"/>
              </w:rPr>
              <w:t>9</w:t>
            </w:r>
          </w:p>
        </w:tc>
        <w:tc>
          <w:tcPr>
            <w:tcW w:w="1700" w:type="dxa"/>
            <w:tcMar>
              <w:top w:w="60" w:type="dxa"/>
              <w:left w:w="80" w:type="dxa"/>
              <w:bottom w:w="60" w:type="dxa"/>
              <w:right w:w="80" w:type="dxa"/>
            </w:tcMar>
          </w:tcPr>
          <w:p w14:paraId="41CA0ADF" w14:textId="77777777" w:rsidR="005308E2" w:rsidRDefault="00000000">
            <w:r>
              <w:rPr>
                <w:sz w:val="19"/>
                <w:szCs w:val="19"/>
              </w:rPr>
              <w:t>Curate personal libraries</w:t>
            </w:r>
          </w:p>
        </w:tc>
        <w:tc>
          <w:tcPr>
            <w:tcW w:w="4700" w:type="dxa"/>
            <w:tcMar>
              <w:top w:w="60" w:type="dxa"/>
              <w:left w:w="80" w:type="dxa"/>
              <w:bottom w:w="60" w:type="dxa"/>
              <w:right w:w="80" w:type="dxa"/>
            </w:tcMar>
          </w:tcPr>
          <w:p w14:paraId="7F0FD3F7" w14:textId="77777777" w:rsidR="005308E2" w:rsidRDefault="00000000">
            <w:r>
              <w:rPr>
                <w:sz w:val="19"/>
                <w:szCs w:val="19"/>
              </w:rPr>
              <w:t>As a designer, I want personal libraries of editable copies so that I can prepare specs before sharing them with the org.</w:t>
            </w:r>
          </w:p>
        </w:tc>
        <w:tc>
          <w:tcPr>
            <w:tcW w:w="900" w:type="dxa"/>
            <w:tcMar>
              <w:top w:w="60" w:type="dxa"/>
              <w:left w:w="80" w:type="dxa"/>
              <w:bottom w:w="60" w:type="dxa"/>
              <w:right w:w="80" w:type="dxa"/>
            </w:tcMar>
          </w:tcPr>
          <w:p w14:paraId="1D43AB76" w14:textId="77777777" w:rsidR="005308E2" w:rsidRDefault="00000000">
            <w:r>
              <w:rPr>
                <w:sz w:val="19"/>
                <w:szCs w:val="19"/>
              </w:rPr>
              <w:t>Medium</w:t>
            </w:r>
          </w:p>
        </w:tc>
        <w:tc>
          <w:tcPr>
            <w:tcW w:w="1560" w:type="dxa"/>
            <w:tcMar>
              <w:top w:w="60" w:type="dxa"/>
              <w:left w:w="80" w:type="dxa"/>
              <w:bottom w:w="60" w:type="dxa"/>
              <w:right w:w="80" w:type="dxa"/>
            </w:tcMar>
          </w:tcPr>
          <w:p w14:paraId="481583BE" w14:textId="77777777" w:rsidR="005308E2" w:rsidRDefault="00000000">
            <w:r>
              <w:rPr>
                <w:sz w:val="19"/>
                <w:szCs w:val="19"/>
              </w:rPr>
              <w:t>Edits push back as new versions</w:t>
            </w:r>
          </w:p>
        </w:tc>
      </w:tr>
      <w:tr w:rsidR="005308E2" w14:paraId="13346689" w14:textId="77777777">
        <w:tc>
          <w:tcPr>
            <w:tcW w:w="500" w:type="dxa"/>
            <w:tcMar>
              <w:top w:w="60" w:type="dxa"/>
              <w:left w:w="80" w:type="dxa"/>
              <w:bottom w:w="60" w:type="dxa"/>
              <w:right w:w="80" w:type="dxa"/>
            </w:tcMar>
          </w:tcPr>
          <w:p w14:paraId="50AA4F78" w14:textId="77777777" w:rsidR="005308E2" w:rsidRDefault="00000000">
            <w:r>
              <w:rPr>
                <w:sz w:val="19"/>
                <w:szCs w:val="19"/>
              </w:rPr>
              <w:t>10</w:t>
            </w:r>
          </w:p>
        </w:tc>
        <w:tc>
          <w:tcPr>
            <w:tcW w:w="1700" w:type="dxa"/>
            <w:tcMar>
              <w:top w:w="60" w:type="dxa"/>
              <w:left w:w="80" w:type="dxa"/>
              <w:bottom w:w="60" w:type="dxa"/>
              <w:right w:w="80" w:type="dxa"/>
            </w:tcMar>
          </w:tcPr>
          <w:p w14:paraId="30B788E2" w14:textId="77777777" w:rsidR="005308E2" w:rsidRDefault="00000000">
            <w:r>
              <w:rPr>
                <w:sz w:val="19"/>
                <w:szCs w:val="19"/>
              </w:rPr>
              <w:t>See recent work</w:t>
            </w:r>
          </w:p>
        </w:tc>
        <w:tc>
          <w:tcPr>
            <w:tcW w:w="4700" w:type="dxa"/>
            <w:tcMar>
              <w:top w:w="60" w:type="dxa"/>
              <w:left w:w="80" w:type="dxa"/>
              <w:bottom w:w="60" w:type="dxa"/>
              <w:right w:w="80" w:type="dxa"/>
            </w:tcMar>
          </w:tcPr>
          <w:p w14:paraId="0C0B1B39" w14:textId="77777777" w:rsidR="005308E2" w:rsidRDefault="00000000">
            <w:r>
              <w:rPr>
                <w:sz w:val="19"/>
                <w:szCs w:val="19"/>
              </w:rPr>
              <w:t>As a designer, I want the dashboard to show my recent projects and their schedules so that I can jump straight back in.</w:t>
            </w:r>
          </w:p>
        </w:tc>
        <w:tc>
          <w:tcPr>
            <w:tcW w:w="900" w:type="dxa"/>
            <w:tcMar>
              <w:top w:w="60" w:type="dxa"/>
              <w:left w:w="80" w:type="dxa"/>
              <w:bottom w:w="60" w:type="dxa"/>
              <w:right w:w="80" w:type="dxa"/>
            </w:tcMar>
          </w:tcPr>
          <w:p w14:paraId="21201A5F" w14:textId="77777777" w:rsidR="005308E2" w:rsidRDefault="00000000">
            <w:r>
              <w:rPr>
                <w:sz w:val="19"/>
                <w:szCs w:val="19"/>
              </w:rPr>
              <w:t>Low</w:t>
            </w:r>
          </w:p>
        </w:tc>
        <w:tc>
          <w:tcPr>
            <w:tcW w:w="1560" w:type="dxa"/>
            <w:tcMar>
              <w:top w:w="60" w:type="dxa"/>
              <w:left w:w="80" w:type="dxa"/>
              <w:bottom w:w="60" w:type="dxa"/>
              <w:right w:w="80" w:type="dxa"/>
            </w:tcMar>
          </w:tcPr>
          <w:p w14:paraId="67A07EFC" w14:textId="77777777" w:rsidR="005308E2" w:rsidRDefault="005308E2"/>
        </w:tc>
      </w:tr>
    </w:tbl>
    <w:p w14:paraId="5C4E5934" w14:textId="77777777" w:rsidR="00844D79" w:rsidRDefault="00844D79">
      <w:pPr>
        <w:spacing w:after="160"/>
      </w:pPr>
    </w:p>
    <w:p w14:paraId="44C10C03" w14:textId="77777777" w:rsidR="00844D79" w:rsidRDefault="00844D79">
      <w:r>
        <w:br w:type="page"/>
      </w:r>
    </w:p>
    <w:p w14:paraId="3CF6AD0D" w14:textId="77777777" w:rsidR="005308E2" w:rsidRDefault="005308E2">
      <w:pPr>
        <w:spacing w:after="160"/>
      </w:pPr>
    </w:p>
    <w:p w14:paraId="5E599D05" w14:textId="77777777" w:rsidR="005308E2" w:rsidRDefault="00000000">
      <w:pPr>
        <w:pStyle w:val="Heading2"/>
        <w:spacing w:before="240" w:after="120"/>
      </w:pPr>
      <w:r>
        <w:t>User flow</w:t>
      </w:r>
    </w:p>
    <w:p w14:paraId="2EE9A5BB" w14:textId="77777777" w:rsidR="005308E2" w:rsidRDefault="00684BE4" w:rsidP="00E36461">
      <w:pPr>
        <w:spacing w:after="160"/>
      </w:pPr>
      <w:r>
        <w:rPr>
          <w:noProof/>
        </w:rPr>
        <w:drawing>
          <wp:inline distT="0" distB="0" distL="0" distR="0" wp14:anchorId="1880FF99" wp14:editId="4BF28B74">
            <wp:extent cx="6248400" cy="5501640"/>
            <wp:effectExtent l="0" t="0" r="0" b="3810"/>
            <wp:docPr id="286834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34595" name="Picture 2868345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8400" cy="5501640"/>
                    </a:xfrm>
                    <a:prstGeom prst="rect">
                      <a:avLst/>
                    </a:prstGeom>
                  </pic:spPr>
                </pic:pic>
              </a:graphicData>
            </a:graphic>
          </wp:inline>
        </w:drawing>
      </w:r>
    </w:p>
    <w:p w14:paraId="5487B366" w14:textId="77777777" w:rsidR="006E17E1" w:rsidRDefault="006E17E1">
      <w:pPr>
        <w:rPr>
          <w:color w:val="2E74B5"/>
          <w:sz w:val="26"/>
          <w:szCs w:val="26"/>
        </w:rPr>
      </w:pPr>
      <w:r>
        <w:br w:type="page"/>
      </w:r>
    </w:p>
    <w:p w14:paraId="74FA404B" w14:textId="77777777" w:rsidR="005308E2" w:rsidRDefault="00000000">
      <w:pPr>
        <w:pStyle w:val="Heading2"/>
        <w:spacing w:before="240" w:after="120"/>
      </w:pPr>
      <w:r>
        <w:lastRenderedPageBreak/>
        <w:t>Wireframe design</w:t>
      </w:r>
    </w:p>
    <w:p w14:paraId="3F818132" w14:textId="77777777" w:rsidR="006E17E1" w:rsidRDefault="00000000" w:rsidP="006E17E1">
      <w:pPr>
        <w:rPr>
          <w:i/>
          <w:iCs/>
          <w:color w:val="888888"/>
        </w:rPr>
      </w:pPr>
      <w:r>
        <w:t>The interface was designed around one principle: schedules should feel like the spreadsheets designers already trust — a bordered grid, double-click to edit in place, click away to save — with the version control invisible underneath. Screenshots of the implemented interface are included below; The built interface represents the final implementation of the proposed design.</w:t>
      </w:r>
    </w:p>
    <w:p w14:paraId="6646300E" w14:textId="77777777" w:rsidR="00416F56" w:rsidRDefault="00416F56" w:rsidP="006E17E1">
      <w:pPr>
        <w:rPr>
          <w:rStyle w:val="SubtleReference"/>
        </w:rPr>
      </w:pPr>
    </w:p>
    <w:p w14:paraId="2DAE8192" w14:textId="77777777" w:rsidR="006E17E1" w:rsidRPr="00E36461" w:rsidRDefault="006E17E1" w:rsidP="00E36461">
      <w:pPr>
        <w:rPr>
          <w:rStyle w:val="SubtleReference"/>
        </w:rPr>
      </w:pPr>
      <w:r>
        <w:rPr>
          <w:rStyle w:val="SubtleReference"/>
        </w:rPr>
        <w:t>Dashboard Page</w:t>
      </w:r>
    </w:p>
    <w:p w14:paraId="1AAD9AE1" w14:textId="77777777" w:rsidR="006E17E1" w:rsidRPr="00E36461" w:rsidRDefault="006E17E1">
      <w:pPr>
        <w:spacing w:after="140"/>
        <w:rPr>
          <w:rStyle w:val="SubtleReference"/>
        </w:rPr>
      </w:pPr>
      <w:r>
        <w:rPr>
          <w:rStyle w:val="SubtleReference"/>
          <w:noProof/>
        </w:rPr>
        <w:drawing>
          <wp:inline distT="0" distB="0" distL="0" distR="0" wp14:anchorId="55166DB8" wp14:editId="03A59202">
            <wp:extent cx="6248400" cy="3230245"/>
            <wp:effectExtent l="19050" t="19050" r="19050" b="27305"/>
            <wp:docPr id="210749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99140" name=""/>
                    <pic:cNvPicPr/>
                  </pic:nvPicPr>
                  <pic:blipFill>
                    <a:blip r:embed="rId10"/>
                    <a:stretch>
                      <a:fillRect/>
                    </a:stretch>
                  </pic:blipFill>
                  <pic:spPr>
                    <a:xfrm>
                      <a:off x="0" y="0"/>
                      <a:ext cx="6248400" cy="3230245"/>
                    </a:xfrm>
                    <a:prstGeom prst="rect">
                      <a:avLst/>
                    </a:prstGeom>
                    <a:ln>
                      <a:solidFill>
                        <a:schemeClr val="accent1"/>
                      </a:solidFill>
                    </a:ln>
                  </pic:spPr>
                </pic:pic>
              </a:graphicData>
            </a:graphic>
          </wp:inline>
        </w:drawing>
      </w:r>
    </w:p>
    <w:p w14:paraId="111B5F3E" w14:textId="77777777" w:rsidR="006E17E1" w:rsidRPr="00E36461" w:rsidRDefault="006E17E1">
      <w:pPr>
        <w:spacing w:after="140"/>
        <w:rPr>
          <w:rStyle w:val="SubtleReference"/>
        </w:rPr>
      </w:pPr>
    </w:p>
    <w:p w14:paraId="62217529" w14:textId="77777777" w:rsidR="006E17E1" w:rsidRPr="00E36461" w:rsidRDefault="006E17E1">
      <w:pPr>
        <w:spacing w:after="140"/>
        <w:rPr>
          <w:rStyle w:val="SubtleReference"/>
        </w:rPr>
      </w:pPr>
      <w:r>
        <w:rPr>
          <w:rStyle w:val="SubtleReference"/>
        </w:rPr>
        <w:t>Organisation Library Page</w:t>
      </w:r>
    </w:p>
    <w:p w14:paraId="3898831B" w14:textId="77777777" w:rsidR="006E17E1" w:rsidRPr="00E36461" w:rsidRDefault="006E17E1">
      <w:pPr>
        <w:spacing w:after="140"/>
        <w:rPr>
          <w:rStyle w:val="SubtleReference"/>
        </w:rPr>
      </w:pPr>
      <w:r>
        <w:rPr>
          <w:rStyle w:val="SubtleReference"/>
          <w:noProof/>
        </w:rPr>
        <w:drawing>
          <wp:inline distT="0" distB="0" distL="0" distR="0" wp14:anchorId="139BEA33" wp14:editId="2024C944">
            <wp:extent cx="6248400" cy="3204210"/>
            <wp:effectExtent l="19050" t="19050" r="19050" b="15240"/>
            <wp:docPr id="162539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4016" name=""/>
                    <pic:cNvPicPr/>
                  </pic:nvPicPr>
                  <pic:blipFill>
                    <a:blip r:embed="rId11"/>
                    <a:stretch>
                      <a:fillRect/>
                    </a:stretch>
                  </pic:blipFill>
                  <pic:spPr>
                    <a:xfrm>
                      <a:off x="0" y="0"/>
                      <a:ext cx="6248400" cy="3204210"/>
                    </a:xfrm>
                    <a:prstGeom prst="rect">
                      <a:avLst/>
                    </a:prstGeom>
                    <a:ln>
                      <a:solidFill>
                        <a:schemeClr val="accent1"/>
                      </a:solidFill>
                    </a:ln>
                  </pic:spPr>
                </pic:pic>
              </a:graphicData>
            </a:graphic>
          </wp:inline>
        </w:drawing>
      </w:r>
    </w:p>
    <w:p w14:paraId="4DEA7B26" w14:textId="77777777" w:rsidR="006E17E1" w:rsidRPr="00E36461" w:rsidRDefault="006E17E1">
      <w:pPr>
        <w:rPr>
          <w:rStyle w:val="SubtleReference"/>
        </w:rPr>
      </w:pPr>
      <w:r>
        <w:rPr>
          <w:rStyle w:val="SubtleReference"/>
        </w:rPr>
        <w:br w:type="page"/>
      </w:r>
    </w:p>
    <w:p w14:paraId="37834090" w14:textId="77777777" w:rsidR="006E17E1" w:rsidRPr="00E36461" w:rsidRDefault="006E17E1" w:rsidP="006E17E1">
      <w:pPr>
        <w:spacing w:after="140"/>
        <w:rPr>
          <w:rStyle w:val="SubtleReference"/>
        </w:rPr>
      </w:pPr>
      <w:r>
        <w:rPr>
          <w:rStyle w:val="SubtleReference"/>
        </w:rPr>
        <w:lastRenderedPageBreak/>
        <w:t xml:space="preserve">Organisation Library Page with Options Modal </w:t>
      </w:r>
    </w:p>
    <w:p w14:paraId="4150B366" w14:textId="77777777" w:rsidR="006E17E1" w:rsidRPr="00E36461" w:rsidRDefault="006E17E1">
      <w:pPr>
        <w:spacing w:after="140"/>
        <w:rPr>
          <w:rStyle w:val="SubtleReference"/>
        </w:rPr>
      </w:pPr>
      <w:r>
        <w:rPr>
          <w:rStyle w:val="SubtleReference"/>
          <w:noProof/>
        </w:rPr>
        <w:drawing>
          <wp:inline distT="0" distB="0" distL="0" distR="0" wp14:anchorId="2251FA5B" wp14:editId="09B241BC">
            <wp:extent cx="6248400" cy="3204210"/>
            <wp:effectExtent l="0" t="0" r="0" b="0"/>
            <wp:docPr id="114169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7913" name=""/>
                    <pic:cNvPicPr/>
                  </pic:nvPicPr>
                  <pic:blipFill>
                    <a:blip r:embed="rId12"/>
                    <a:stretch>
                      <a:fillRect/>
                    </a:stretch>
                  </pic:blipFill>
                  <pic:spPr>
                    <a:xfrm>
                      <a:off x="0" y="0"/>
                      <a:ext cx="6248400" cy="3204210"/>
                    </a:xfrm>
                    <a:prstGeom prst="rect">
                      <a:avLst/>
                    </a:prstGeom>
                  </pic:spPr>
                </pic:pic>
              </a:graphicData>
            </a:graphic>
          </wp:inline>
        </w:drawing>
      </w:r>
    </w:p>
    <w:p w14:paraId="4FFF16C9" w14:textId="77777777" w:rsidR="006E17E1" w:rsidRPr="00E36461" w:rsidRDefault="006E17E1">
      <w:pPr>
        <w:spacing w:after="140"/>
        <w:rPr>
          <w:rStyle w:val="SubtleReference"/>
        </w:rPr>
      </w:pPr>
    </w:p>
    <w:p w14:paraId="081A08D8" w14:textId="77777777" w:rsidR="006E17E1" w:rsidRPr="00E36461" w:rsidRDefault="006E17E1" w:rsidP="006E17E1">
      <w:pPr>
        <w:spacing w:after="140"/>
        <w:rPr>
          <w:rStyle w:val="SubtleReference"/>
        </w:rPr>
      </w:pPr>
      <w:r>
        <w:rPr>
          <w:rStyle w:val="SubtleReference"/>
        </w:rPr>
        <w:t xml:space="preserve">Schedule Page with Push to Org Modal </w:t>
      </w:r>
    </w:p>
    <w:p w14:paraId="69D2088E" w14:textId="77777777" w:rsidR="006E17E1" w:rsidRPr="00E36461" w:rsidRDefault="006E17E1">
      <w:pPr>
        <w:spacing w:after="140"/>
        <w:rPr>
          <w:rStyle w:val="SubtleReference"/>
        </w:rPr>
      </w:pPr>
      <w:r>
        <w:rPr>
          <w:rStyle w:val="SubtleReference"/>
          <w:noProof/>
        </w:rPr>
        <w:drawing>
          <wp:inline distT="0" distB="0" distL="0" distR="0" wp14:anchorId="3C763ACC" wp14:editId="2BB02C62">
            <wp:extent cx="6248400" cy="3217545"/>
            <wp:effectExtent l="0" t="0" r="0" b="1905"/>
            <wp:docPr id="32604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1060" name=""/>
                    <pic:cNvPicPr/>
                  </pic:nvPicPr>
                  <pic:blipFill>
                    <a:blip r:embed="rId13"/>
                    <a:stretch>
                      <a:fillRect/>
                    </a:stretch>
                  </pic:blipFill>
                  <pic:spPr>
                    <a:xfrm>
                      <a:off x="0" y="0"/>
                      <a:ext cx="6248400" cy="3217545"/>
                    </a:xfrm>
                    <a:prstGeom prst="rect">
                      <a:avLst/>
                    </a:prstGeom>
                  </pic:spPr>
                </pic:pic>
              </a:graphicData>
            </a:graphic>
          </wp:inline>
        </w:drawing>
      </w:r>
    </w:p>
    <w:p w14:paraId="399F115E" w14:textId="77777777" w:rsidR="006E17E1" w:rsidRDefault="006E17E1">
      <w:pPr>
        <w:spacing w:after="140"/>
      </w:pPr>
    </w:p>
    <w:p w14:paraId="266A1E90" w14:textId="77777777" w:rsidR="00416F56" w:rsidRDefault="00416F56">
      <w:pPr>
        <w:rPr>
          <w:color w:val="2E74B5"/>
          <w:sz w:val="26"/>
          <w:szCs w:val="26"/>
        </w:rPr>
      </w:pPr>
      <w:r>
        <w:br w:type="page"/>
      </w:r>
    </w:p>
    <w:p w14:paraId="502344DE" w14:textId="77777777" w:rsidR="005308E2" w:rsidRDefault="00000000">
      <w:pPr>
        <w:pStyle w:val="Heading2"/>
        <w:spacing w:before="240" w:after="120"/>
      </w:pPr>
      <w:r>
        <w:lastRenderedPageBreak/>
        <w:t>Open questions / out of scope</w:t>
      </w:r>
    </w:p>
    <w:p w14:paraId="7415C838" w14:textId="77777777" w:rsidR="00B02707" w:rsidRDefault="00B02707" w:rsidP="00E36461">
      <w:pPr>
        <w:pStyle w:val="Strong1"/>
      </w:pPr>
      <w:r>
        <w:t>Implemented in the architecture but not exposed in the UI</w:t>
      </w:r>
    </w:p>
    <w:p w14:paraId="02AF08CE" w14:textId="77777777" w:rsidR="00B02707" w:rsidRDefault="00B02707" w:rsidP="00B02707">
      <w:pPr>
        <w:pStyle w:val="ListParagraph"/>
        <w:numPr>
          <w:ilvl w:val="0"/>
          <w:numId w:val="2"/>
        </w:numPr>
        <w:spacing w:after="80"/>
      </w:pPr>
      <w:r>
        <w:t xml:space="preserve">Multi-user collaboration (invites, roles, per-project membership) — supported by the data model (Organisation, Office, Invite, ProjectMember) but not implemented in the current interface. </w:t>
      </w:r>
    </w:p>
    <w:p w14:paraId="0FF16F13" w14:textId="77777777" w:rsidR="00B02707" w:rsidRDefault="00B02707" w:rsidP="00B02707">
      <w:pPr>
        <w:pStyle w:val="ListParagraph"/>
        <w:numPr>
          <w:ilvl w:val="0"/>
          <w:numId w:val="2"/>
        </w:numPr>
        <w:spacing w:after="80"/>
      </w:pPr>
      <w:r>
        <w:t xml:space="preserve">Formal issue/revision workflow — the Issue model exists, however the end-user workflow has not been implemented. </w:t>
      </w:r>
    </w:p>
    <w:p w14:paraId="3C3EF423" w14:textId="77777777" w:rsidR="00B02707" w:rsidRDefault="00B02707" w:rsidP="00E36461">
      <w:pPr>
        <w:pStyle w:val="Strong1"/>
      </w:pPr>
      <w:r>
        <w:t>Future enhancements</w:t>
      </w:r>
    </w:p>
    <w:p w14:paraId="5628B117" w14:textId="77777777" w:rsidR="00B02707" w:rsidRDefault="00B02707" w:rsidP="00B02707">
      <w:pPr>
        <w:pStyle w:val="ListParagraph"/>
        <w:numPr>
          <w:ilvl w:val="0"/>
          <w:numId w:val="2"/>
        </w:numPr>
        <w:spacing w:after="80"/>
      </w:pPr>
      <w:r>
        <w:t xml:space="preserve">Schedule templates – Organisation-controlled templates with support for custom formatting, page sizes, and dynamic placeholders (e.g. &lt;Project Name&gt;, &lt;Revision&gt;, &lt;Date&gt;) that are automatically populated from project data. </w:t>
      </w:r>
    </w:p>
    <w:p w14:paraId="721E990B" w14:textId="77777777" w:rsidR="00B02707" w:rsidRDefault="00B02707" w:rsidP="00B02707">
      <w:pPr>
        <w:pStyle w:val="ListParagraph"/>
        <w:numPr>
          <w:ilvl w:val="0"/>
          <w:numId w:val="2"/>
        </w:numPr>
        <w:spacing w:after="80"/>
      </w:pPr>
      <w:r>
        <w:t xml:space="preserve">Automatic coding – Organisation-controlled categories and subcategories with configurable code prefixes (e.g. TA for tables, CH for chairs). Schedule item codes are automatically generated and sequentially numbered based on their subcategory, with the option for users to manually override generated codes. </w:t>
      </w:r>
    </w:p>
    <w:p w14:paraId="1AE22519" w14:textId="77777777" w:rsidR="00B02707" w:rsidRDefault="00B02707" w:rsidP="00B02707">
      <w:pPr>
        <w:pStyle w:val="ListParagraph"/>
        <w:numPr>
          <w:ilvl w:val="0"/>
          <w:numId w:val="2"/>
        </w:numPr>
        <w:spacing w:after="80"/>
      </w:pPr>
      <w:r>
        <w:t xml:space="preserve">Duplicate detection – Built-in similarity detection that analyses items and specifications before they are added to the organisation library, automatically flagging potential duplicates for review. </w:t>
      </w:r>
    </w:p>
    <w:p w14:paraId="70B5EB59" w14:textId="7A983672" w:rsidR="00B02707" w:rsidRDefault="00B02707" w:rsidP="00B02707">
      <w:pPr>
        <w:pStyle w:val="ListParagraph"/>
        <w:numPr>
          <w:ilvl w:val="0"/>
          <w:numId w:val="2"/>
        </w:numPr>
        <w:spacing w:after="80"/>
      </w:pPr>
      <w:r>
        <w:t xml:space="preserve">File and image uploads – images are currently referenced by URL; integration with object storage would support direct file uploads, drag-and-drop, clipboard pasting and image management. </w:t>
      </w:r>
    </w:p>
    <w:p w14:paraId="0E12A92D" w14:textId="77777777" w:rsidR="00B02707" w:rsidRDefault="00B02707" w:rsidP="00B02707">
      <w:pPr>
        <w:pStyle w:val="ListParagraph"/>
        <w:numPr>
          <w:ilvl w:val="0"/>
          <w:numId w:val="2"/>
        </w:numPr>
        <w:spacing w:after="80"/>
      </w:pPr>
      <w:r>
        <w:t xml:space="preserve">Excel import – Import schedules and libraries directly from Excel workbooks. </w:t>
      </w:r>
    </w:p>
    <w:p w14:paraId="7CF0CFED" w14:textId="77777777" w:rsidR="00B02707" w:rsidRDefault="00B02707" w:rsidP="00B02707">
      <w:pPr>
        <w:pStyle w:val="ListParagraph"/>
        <w:numPr>
          <w:ilvl w:val="0"/>
          <w:numId w:val="2"/>
        </w:numPr>
        <w:spacing w:after="80"/>
      </w:pPr>
      <w:r>
        <w:t xml:space="preserve">PDF and Excel export – Generate formatted schedules for distribution to builders, consultants and clients. </w:t>
      </w:r>
    </w:p>
    <w:p w14:paraId="3D65BA39" w14:textId="77777777" w:rsidR="000471A7" w:rsidRDefault="00000000">
      <w:pPr>
        <w:pStyle w:val="ListParagraph"/>
        <w:numPr>
          <w:ilvl w:val="0"/>
          <w:numId w:val="2"/>
        </w:numPr>
        <w:spacing w:after="80"/>
      </w:pPr>
      <w:r>
        <w:t>Redundancy instead of deletion – specs and options are marked redundant rather than deleted, with a Make Redundant button on the row, a filter for viewing redundant items and one-click reinstate, so nothing is ever permanently removed from the library. The isRedundant flag already exists on SpecOption.</w:t>
      </w:r>
    </w:p>
    <w:p w14:paraId="02A5F1C1" w14:textId="77777777" w:rsidR="00B02707" w:rsidRDefault="00B02707" w:rsidP="00E36461">
      <w:pPr>
        <w:pStyle w:val="Strong1"/>
      </w:pPr>
      <w:r>
        <w:t>Out of scope</w:t>
      </w:r>
    </w:p>
    <w:p w14:paraId="333832CF" w14:textId="77777777" w:rsidR="00B02707" w:rsidRDefault="00B02707" w:rsidP="00B02707">
      <w:pPr>
        <w:pStyle w:val="ListParagraph"/>
        <w:numPr>
          <w:ilvl w:val="0"/>
          <w:numId w:val="2"/>
        </w:numPr>
        <w:spacing w:after="80"/>
      </w:pPr>
      <w:r>
        <w:t>Supplier management – Suppliers are currently stored as a text attribute on specification versions; dedicated supplier records and contact management are outside the scope of this project.</w:t>
      </w:r>
    </w:p>
    <w:p w14:paraId="0C218844" w14:textId="77777777" w:rsidR="005308E2" w:rsidRDefault="00000000">
      <w:pPr>
        <w:pStyle w:val="Heading2"/>
        <w:spacing w:before="240" w:after="120"/>
      </w:pPr>
      <w:r>
        <w:t>Non-functional requirements</w:t>
      </w:r>
    </w:p>
    <w:p w14:paraId="7D753D1D" w14:textId="4F820947" w:rsidR="00743546" w:rsidRDefault="00000000" w:rsidP="00743546">
      <w:pPr>
        <w:pStyle w:val="ListParagraph"/>
        <w:numPr>
          <w:ilvl w:val="0"/>
          <w:numId w:val="2"/>
        </w:numPr>
        <w:spacing w:after="80"/>
      </w:pPr>
      <w:r>
        <w:t xml:space="preserve">Security: bcrypt-hashed passwords; JWT expiring after 1 hour with automatic client logout; all data routes require authentication; organisation scoping resolved server-side from the user record on the organisation library and project queries; ids validated before use (malformed ids rejected with 400). Tokens are held in browser localStorage, which is simple and works well for a separate frontend and backend; for a production deployment this would move to a more secure system. </w:t>
      </w:r>
    </w:p>
    <w:p w14:paraId="15B68C61" w14:textId="77777777" w:rsidR="005308E2" w:rsidRDefault="00000000">
      <w:pPr>
        <w:pStyle w:val="ListParagraph"/>
        <w:numPr>
          <w:ilvl w:val="0"/>
          <w:numId w:val="2"/>
        </w:numPr>
        <w:spacing w:after="80"/>
      </w:pPr>
      <w:r>
        <w:t>Usability: no training required for a designer who can use Excel — inline grid editing, one search bar to reuse a spec, and destructive actions behind confirmations.</w:t>
      </w:r>
    </w:p>
    <w:p w14:paraId="17342F0C" w14:textId="4AAAC5C7" w:rsidR="005308E2" w:rsidRDefault="00000000">
      <w:pPr>
        <w:pStyle w:val="ListParagraph"/>
        <w:numPr>
          <w:ilvl w:val="0"/>
          <w:numId w:val="2"/>
        </w:numPr>
        <w:spacing w:after="80"/>
      </w:pPr>
      <w:r>
        <w:t xml:space="preserve">Performance: library pages hold their loaded category in memory and filter client-side, so column filtering and search are instant; reducing the per-spec option lookups made while a </w:t>
      </w:r>
      <w:proofErr w:type="gramStart"/>
      <w:r>
        <w:t>category loads</w:t>
      </w:r>
      <w:proofErr w:type="gramEnd"/>
      <w:r>
        <w:t xml:space="preserve"> is next-step work.</w:t>
      </w:r>
    </w:p>
    <w:p w14:paraId="47FD8F9D" w14:textId="14724D18" w:rsidR="005308E2" w:rsidRDefault="00000000">
      <w:pPr>
        <w:pStyle w:val="ListParagraph"/>
        <w:numPr>
          <w:ilvl w:val="0"/>
          <w:numId w:val="2"/>
        </w:numPr>
        <w:spacing w:after="80"/>
      </w:pPr>
      <w:r>
        <w:t>Reliability: the API is stateless, so recovery is a process restart; immutable versions mean an edit can never overwrite history — the worst case is an extra version, never a lost one. Deleting a spec outright does remove it from the library, so deletion is to be replaced by a make-redundant action (see future enhancements).</w:t>
      </w:r>
    </w:p>
    <w:p w14:paraId="657B52F9" w14:textId="1D79CB09" w:rsidR="005308E2" w:rsidRDefault="00000000">
      <w:pPr>
        <w:pStyle w:val="ListParagraph"/>
        <w:numPr>
          <w:ilvl w:val="0"/>
          <w:numId w:val="2"/>
        </w:numPr>
        <w:spacing w:after="80"/>
      </w:pPr>
      <w:r>
        <w:t xml:space="preserve">Maintainability: consistent MVC layering and naming conventions (routes → controllers → services suffixed </w:t>
      </w:r>
      <w:proofErr w:type="spellStart"/>
      <w:r>
        <w:t>InDB</w:t>
      </w:r>
      <w:proofErr w:type="spellEnd"/>
      <w:r>
        <w:t>, camelCase throughout, and a 63-test suite guarding regressions.</w:t>
      </w:r>
    </w:p>
    <w:p w14:paraId="472B0B99" w14:textId="77777777" w:rsidR="005308E2" w:rsidRDefault="00000000">
      <w:pPr>
        <w:pStyle w:val="ListParagraph"/>
        <w:numPr>
          <w:ilvl w:val="0"/>
          <w:numId w:val="2"/>
        </w:numPr>
        <w:spacing w:after="80"/>
      </w:pPr>
      <w:r>
        <w:t>Scale: single-practice deployment target (tens of concurrent users); no horizontal-scaling requirement at this stage.</w:t>
      </w:r>
    </w:p>
    <w:p w14:paraId="5968D10F" w14:textId="77777777" w:rsidR="005308E2" w:rsidRDefault="00000000" w:rsidP="00E36461">
      <w:pPr>
        <w:pStyle w:val="Heading1"/>
      </w:pPr>
      <w:r>
        <w:t>Project Planning</w:t>
      </w:r>
    </w:p>
    <w:p w14:paraId="25291C8B" w14:textId="77777777" w:rsidR="005308E2" w:rsidRDefault="005308E2">
      <w:pPr>
        <w:spacing w:after="160"/>
        <w:jc w:val="center"/>
      </w:pPr>
    </w:p>
    <w:p w14:paraId="3538D025" w14:textId="77777777" w:rsidR="00187F56" w:rsidRPr="00E36461" w:rsidRDefault="00187F56">
      <w:pPr>
        <w:spacing w:after="140"/>
        <w:rPr>
          <w:color w:val="C00000"/>
        </w:rPr>
      </w:pPr>
      <w:r>
        <w:rPr>
          <w:color w:val="C00000"/>
        </w:rPr>
        <w:t>ADD PROJECT PLAN HERE</w:t>
      </w:r>
    </w:p>
    <w:p w14:paraId="5F95F880" w14:textId="77777777" w:rsidR="005308E2" w:rsidRDefault="00000000">
      <w:pPr>
        <w:pStyle w:val="Heading1"/>
        <w:spacing w:before="320" w:after="160"/>
      </w:pPr>
      <w:r>
        <w:lastRenderedPageBreak/>
        <w:t>Testing Strategy</w:t>
      </w:r>
    </w:p>
    <w:p w14:paraId="176B3745" w14:textId="77777777" w:rsidR="00F72E5F" w:rsidRDefault="00F72E5F" w:rsidP="00F72E5F">
      <w:pPr>
        <w:spacing w:after="140"/>
      </w:pPr>
      <w:r>
        <w:t>Quality was pursued in three layers. First, automated tests: 63 Jest tests across six suites, all passing. Fifty-five of these are Supertest integration tests that run the full stack against an in-memory MongoDB (mongodb-memory-server), exercising each endpoint through its real HTTP interface with no mocked internals. The remaining eight are unit tests over the free-text spec parser, which is pure logic and needs no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F72E5F" w14:paraId="236E25CA" w14:textId="77777777" w:rsidTr="00455935">
        <w:tc>
          <w:tcPr>
            <w:tcW w:w="3120" w:type="dxa"/>
            <w:shd w:val="clear" w:color="auto" w:fill="E8EEF4"/>
            <w:tcMar>
              <w:top w:w="60" w:type="dxa"/>
              <w:left w:w="80" w:type="dxa"/>
              <w:bottom w:w="60" w:type="dxa"/>
              <w:right w:w="80" w:type="dxa"/>
            </w:tcMar>
          </w:tcPr>
          <w:p w14:paraId="073413B5" w14:textId="77777777" w:rsidR="00F72E5F" w:rsidRDefault="00F72E5F" w:rsidP="00455935">
            <w:r>
              <w:rPr>
                <w:b/>
                <w:bCs/>
                <w:sz w:val="19"/>
                <w:szCs w:val="19"/>
              </w:rPr>
              <w:t>Area</w:t>
            </w:r>
          </w:p>
        </w:tc>
        <w:tc>
          <w:tcPr>
            <w:tcW w:w="1560" w:type="dxa"/>
            <w:shd w:val="clear" w:color="auto" w:fill="E8EEF4"/>
            <w:tcMar>
              <w:top w:w="60" w:type="dxa"/>
              <w:left w:w="80" w:type="dxa"/>
              <w:bottom w:w="60" w:type="dxa"/>
              <w:right w:w="80" w:type="dxa"/>
            </w:tcMar>
          </w:tcPr>
          <w:p w14:paraId="73E4BEB9" w14:textId="77777777" w:rsidR="00F72E5F" w:rsidRDefault="00F72E5F" w:rsidP="00455935">
            <w:r>
              <w:rPr>
                <w:b/>
                <w:bCs/>
                <w:sz w:val="19"/>
                <w:szCs w:val="19"/>
              </w:rPr>
              <w:t>Tests</w:t>
            </w:r>
          </w:p>
        </w:tc>
        <w:tc>
          <w:tcPr>
            <w:tcW w:w="4680" w:type="dxa"/>
            <w:shd w:val="clear" w:color="auto" w:fill="E8EEF4"/>
            <w:tcMar>
              <w:top w:w="60" w:type="dxa"/>
              <w:left w:w="80" w:type="dxa"/>
              <w:bottom w:w="60" w:type="dxa"/>
              <w:right w:w="80" w:type="dxa"/>
            </w:tcMar>
          </w:tcPr>
          <w:p w14:paraId="2975B359" w14:textId="77777777" w:rsidR="00F72E5F" w:rsidRDefault="00F72E5F" w:rsidP="00455935">
            <w:r>
              <w:rPr>
                <w:b/>
                <w:bCs/>
                <w:sz w:val="19"/>
                <w:szCs w:val="19"/>
              </w:rPr>
              <w:t>Edge cases covered</w:t>
            </w:r>
          </w:p>
        </w:tc>
      </w:tr>
      <w:tr w:rsidR="00F72E5F" w14:paraId="7F3EE002" w14:textId="77777777" w:rsidTr="00455935">
        <w:tc>
          <w:tcPr>
            <w:tcW w:w="3120" w:type="dxa"/>
            <w:tcMar>
              <w:top w:w="60" w:type="dxa"/>
              <w:left w:w="80" w:type="dxa"/>
              <w:bottom w:w="60" w:type="dxa"/>
              <w:right w:w="80" w:type="dxa"/>
            </w:tcMar>
          </w:tcPr>
          <w:p w14:paraId="53AC82A9" w14:textId="77777777" w:rsidR="00F72E5F" w:rsidRDefault="00F72E5F" w:rsidP="00455935">
            <w:r>
              <w:rPr>
                <w:sz w:val="19"/>
                <w:szCs w:val="19"/>
              </w:rPr>
              <w:t>Authentication (register, login, token rules)</w:t>
            </w:r>
          </w:p>
        </w:tc>
        <w:tc>
          <w:tcPr>
            <w:tcW w:w="1560" w:type="dxa"/>
            <w:tcMar>
              <w:top w:w="60" w:type="dxa"/>
              <w:left w:w="80" w:type="dxa"/>
              <w:bottom w:w="60" w:type="dxa"/>
              <w:right w:w="80" w:type="dxa"/>
            </w:tcMar>
          </w:tcPr>
          <w:p w14:paraId="1C1D63CA" w14:textId="77777777" w:rsidR="00F72E5F" w:rsidRDefault="00F72E5F" w:rsidP="00455935">
            <w:r>
              <w:rPr>
                <w:sz w:val="19"/>
                <w:szCs w:val="19"/>
              </w:rPr>
              <w:t>7</w:t>
            </w:r>
          </w:p>
        </w:tc>
        <w:tc>
          <w:tcPr>
            <w:tcW w:w="4680" w:type="dxa"/>
            <w:tcMar>
              <w:top w:w="60" w:type="dxa"/>
              <w:left w:w="80" w:type="dxa"/>
              <w:bottom w:w="60" w:type="dxa"/>
              <w:right w:w="80" w:type="dxa"/>
            </w:tcMar>
          </w:tcPr>
          <w:p w14:paraId="2E8A006B" w14:textId="77777777" w:rsidR="00F72E5F" w:rsidRDefault="00F72E5F" w:rsidP="00455935">
            <w:r>
              <w:rPr>
                <w:sz w:val="19"/>
                <w:szCs w:val="19"/>
              </w:rPr>
              <w:t>Wrong password 401, missing login fields 400, missing token 401, invalid token 403, duplicate email rejected</w:t>
            </w:r>
          </w:p>
        </w:tc>
      </w:tr>
      <w:tr w:rsidR="00F72E5F" w14:paraId="7F9129C7" w14:textId="77777777" w:rsidTr="00455935">
        <w:tc>
          <w:tcPr>
            <w:tcW w:w="3120" w:type="dxa"/>
            <w:tcMar>
              <w:top w:w="60" w:type="dxa"/>
              <w:left w:w="80" w:type="dxa"/>
              <w:bottom w:w="60" w:type="dxa"/>
              <w:right w:w="80" w:type="dxa"/>
            </w:tcMar>
          </w:tcPr>
          <w:p w14:paraId="2A24B672" w14:textId="77777777" w:rsidR="00F72E5F" w:rsidRDefault="00F72E5F" w:rsidP="00455935">
            <w:r>
              <w:rPr>
                <w:sz w:val="19"/>
                <w:szCs w:val="19"/>
              </w:rPr>
              <w:t>Specs, options &amp; versions</w:t>
            </w:r>
          </w:p>
        </w:tc>
        <w:tc>
          <w:tcPr>
            <w:tcW w:w="1560" w:type="dxa"/>
            <w:tcMar>
              <w:top w:w="60" w:type="dxa"/>
              <w:left w:w="80" w:type="dxa"/>
              <w:bottom w:w="60" w:type="dxa"/>
              <w:right w:w="80" w:type="dxa"/>
            </w:tcMar>
          </w:tcPr>
          <w:p w14:paraId="5D7807DB" w14:textId="77777777" w:rsidR="00F72E5F" w:rsidRDefault="00F72E5F" w:rsidP="00455935">
            <w:r>
              <w:rPr>
                <w:sz w:val="19"/>
                <w:szCs w:val="19"/>
              </w:rPr>
              <w:t>16</w:t>
            </w:r>
          </w:p>
        </w:tc>
        <w:tc>
          <w:tcPr>
            <w:tcW w:w="4680" w:type="dxa"/>
            <w:tcMar>
              <w:top w:w="60" w:type="dxa"/>
              <w:left w:w="80" w:type="dxa"/>
              <w:bottom w:w="60" w:type="dxa"/>
              <w:right w:w="80" w:type="dxa"/>
            </w:tcMar>
          </w:tcPr>
          <w:p w14:paraId="60D25198" w14:textId="77777777" w:rsidR="00F72E5F" w:rsidRDefault="00F72E5F" w:rsidP="00455935">
            <w:r>
              <w:rPr>
                <w:sz w:val="19"/>
                <w:szCs w:val="19"/>
              </w:rPr>
              <w:t>rawText required 400, ownerType immutable after creation, version pointer moves while history is preserved, malformed id 400, unknown id 404</w:t>
            </w:r>
          </w:p>
        </w:tc>
      </w:tr>
      <w:tr w:rsidR="00F72E5F" w14:paraId="6842F857" w14:textId="77777777" w:rsidTr="00455935">
        <w:tc>
          <w:tcPr>
            <w:tcW w:w="3120" w:type="dxa"/>
            <w:tcMar>
              <w:top w:w="60" w:type="dxa"/>
              <w:left w:w="80" w:type="dxa"/>
              <w:bottom w:w="60" w:type="dxa"/>
              <w:right w:w="80" w:type="dxa"/>
            </w:tcMar>
          </w:tcPr>
          <w:p w14:paraId="7EFCB744" w14:textId="77777777" w:rsidR="00F72E5F" w:rsidRDefault="00F72E5F" w:rsidP="00455935">
            <w:r>
              <w:rPr>
                <w:sz w:val="19"/>
                <w:szCs w:val="19"/>
              </w:rPr>
              <w:t>Schedules &amp; schedule items</w:t>
            </w:r>
          </w:p>
        </w:tc>
        <w:tc>
          <w:tcPr>
            <w:tcW w:w="1560" w:type="dxa"/>
            <w:tcMar>
              <w:top w:w="60" w:type="dxa"/>
              <w:left w:w="80" w:type="dxa"/>
              <w:bottom w:w="60" w:type="dxa"/>
              <w:right w:w="80" w:type="dxa"/>
            </w:tcMar>
          </w:tcPr>
          <w:p w14:paraId="400FB532" w14:textId="77777777" w:rsidR="00F72E5F" w:rsidRDefault="00F72E5F" w:rsidP="00455935">
            <w:r>
              <w:rPr>
                <w:sz w:val="19"/>
                <w:szCs w:val="19"/>
              </w:rPr>
              <w:t>11</w:t>
            </w:r>
          </w:p>
        </w:tc>
        <w:tc>
          <w:tcPr>
            <w:tcW w:w="4680" w:type="dxa"/>
            <w:tcMar>
              <w:top w:w="60" w:type="dxa"/>
              <w:left w:w="80" w:type="dxa"/>
              <w:bottom w:w="60" w:type="dxa"/>
              <w:right w:w="80" w:type="dxa"/>
            </w:tcMar>
          </w:tcPr>
          <w:p w14:paraId="35A724FE" w14:textId="77777777" w:rsidR="00F72E5F" w:rsidRDefault="00F72E5F" w:rsidP="00455935">
            <w:r>
              <w:rPr>
                <w:sz w:val="19"/>
                <w:szCs w:val="19"/>
              </w:rPr>
              <w:t>Title defaulting, live spec text resolved through the option pointer, item PUT limited to wrapper fields, delete then 404</w:t>
            </w:r>
          </w:p>
        </w:tc>
      </w:tr>
      <w:tr w:rsidR="00F72E5F" w14:paraId="3F02A7F6" w14:textId="77777777" w:rsidTr="00455935">
        <w:tc>
          <w:tcPr>
            <w:tcW w:w="3120" w:type="dxa"/>
            <w:tcMar>
              <w:top w:w="60" w:type="dxa"/>
              <w:left w:w="80" w:type="dxa"/>
              <w:bottom w:w="60" w:type="dxa"/>
              <w:right w:w="80" w:type="dxa"/>
            </w:tcMar>
          </w:tcPr>
          <w:p w14:paraId="6C3E1A2A" w14:textId="77777777" w:rsidR="00F72E5F" w:rsidRDefault="00F72E5F" w:rsidP="00455935">
            <w:r>
              <w:rPr>
                <w:sz w:val="19"/>
                <w:szCs w:val="19"/>
              </w:rPr>
              <w:t>User libraries</w:t>
            </w:r>
          </w:p>
        </w:tc>
        <w:tc>
          <w:tcPr>
            <w:tcW w:w="1560" w:type="dxa"/>
            <w:tcMar>
              <w:top w:w="60" w:type="dxa"/>
              <w:left w:w="80" w:type="dxa"/>
              <w:bottom w:w="60" w:type="dxa"/>
              <w:right w:w="80" w:type="dxa"/>
            </w:tcMar>
          </w:tcPr>
          <w:p w14:paraId="257EA110" w14:textId="77777777" w:rsidR="00F72E5F" w:rsidRDefault="00F72E5F" w:rsidP="00455935">
            <w:r>
              <w:rPr>
                <w:sz w:val="19"/>
                <w:szCs w:val="19"/>
              </w:rPr>
              <w:t>12</w:t>
            </w:r>
          </w:p>
        </w:tc>
        <w:tc>
          <w:tcPr>
            <w:tcW w:w="4680" w:type="dxa"/>
            <w:tcMar>
              <w:top w:w="60" w:type="dxa"/>
              <w:left w:w="80" w:type="dxa"/>
              <w:bottom w:w="60" w:type="dxa"/>
              <w:right w:w="80" w:type="dxa"/>
            </w:tcMar>
          </w:tcPr>
          <w:p w14:paraId="05F5BA8F" w14:textId="77777777" w:rsidR="00F72E5F" w:rsidRDefault="00F72E5F" w:rsidP="00455935">
            <w:r>
              <w:rPr>
                <w:sz w:val="19"/>
                <w:szCs w:val="19"/>
              </w:rPr>
              <w:t>Another user’s library 404 on every route, copies stay independent of the org original, schedule-owned options rejected 400</w:t>
            </w:r>
          </w:p>
        </w:tc>
      </w:tr>
      <w:tr w:rsidR="00F72E5F" w14:paraId="0DB8EE3C" w14:textId="77777777" w:rsidTr="00455935">
        <w:tc>
          <w:tcPr>
            <w:tcW w:w="3120" w:type="dxa"/>
            <w:tcMar>
              <w:top w:w="60" w:type="dxa"/>
              <w:left w:w="80" w:type="dxa"/>
              <w:bottom w:w="60" w:type="dxa"/>
              <w:right w:w="80" w:type="dxa"/>
            </w:tcMar>
          </w:tcPr>
          <w:p w14:paraId="63F2620E" w14:textId="77777777" w:rsidR="00F72E5F" w:rsidRDefault="00F72E5F" w:rsidP="00455935">
            <w:r>
              <w:rPr>
                <w:sz w:val="19"/>
                <w:szCs w:val="19"/>
              </w:rPr>
              <w:t>Push-to-library flows</w:t>
            </w:r>
          </w:p>
        </w:tc>
        <w:tc>
          <w:tcPr>
            <w:tcW w:w="1560" w:type="dxa"/>
            <w:tcMar>
              <w:top w:w="60" w:type="dxa"/>
              <w:left w:w="80" w:type="dxa"/>
              <w:bottom w:w="60" w:type="dxa"/>
              <w:right w:w="80" w:type="dxa"/>
            </w:tcMar>
          </w:tcPr>
          <w:p w14:paraId="64A89D2F" w14:textId="77777777" w:rsidR="00F72E5F" w:rsidRDefault="00F72E5F" w:rsidP="00455935">
            <w:r>
              <w:rPr>
                <w:sz w:val="19"/>
                <w:szCs w:val="19"/>
              </w:rPr>
              <w:t>9</w:t>
            </w:r>
          </w:p>
        </w:tc>
        <w:tc>
          <w:tcPr>
            <w:tcW w:w="4680" w:type="dxa"/>
            <w:tcMar>
              <w:top w:w="60" w:type="dxa"/>
              <w:left w:w="80" w:type="dxa"/>
              <w:bottom w:w="60" w:type="dxa"/>
              <w:right w:w="80" w:type="dxa"/>
            </w:tcMar>
          </w:tcPr>
          <w:p w14:paraId="33A2F5B5" w14:textId="77777777" w:rsidR="00F72E5F" w:rsidRDefault="00F72E5F" w:rsidP="00455935">
            <w:r>
              <w:rPr>
                <w:sz w:val="19"/>
                <w:szCs w:val="19"/>
              </w:rPr>
              <w:t>Push-back vs fresh clone, duplicate fresh push 409, option with no version 400, breadcrumbs both ways</w:t>
            </w:r>
          </w:p>
        </w:tc>
      </w:tr>
      <w:tr w:rsidR="00F72E5F" w14:paraId="5A813CE8" w14:textId="77777777" w:rsidTr="00455935">
        <w:tc>
          <w:tcPr>
            <w:tcW w:w="3120" w:type="dxa"/>
            <w:tcMar>
              <w:top w:w="60" w:type="dxa"/>
              <w:left w:w="80" w:type="dxa"/>
              <w:bottom w:w="60" w:type="dxa"/>
              <w:right w:w="80" w:type="dxa"/>
            </w:tcMar>
          </w:tcPr>
          <w:p w14:paraId="0A98203C" w14:textId="77777777" w:rsidR="00F72E5F" w:rsidRDefault="00F72E5F" w:rsidP="00455935">
            <w:r>
              <w:rPr>
                <w:sz w:val="19"/>
                <w:szCs w:val="19"/>
              </w:rPr>
              <w:t>Spec text parser (unit, no HTTP)</w:t>
            </w:r>
          </w:p>
        </w:tc>
        <w:tc>
          <w:tcPr>
            <w:tcW w:w="1560" w:type="dxa"/>
            <w:tcMar>
              <w:top w:w="60" w:type="dxa"/>
              <w:left w:w="80" w:type="dxa"/>
              <w:bottom w:w="60" w:type="dxa"/>
              <w:right w:w="80" w:type="dxa"/>
            </w:tcMar>
          </w:tcPr>
          <w:p w14:paraId="09194643" w14:textId="77777777" w:rsidR="00F72E5F" w:rsidRDefault="00F72E5F" w:rsidP="00455935">
            <w:r>
              <w:rPr>
                <w:sz w:val="19"/>
                <w:szCs w:val="19"/>
              </w:rPr>
              <w:t>8</w:t>
            </w:r>
          </w:p>
        </w:tc>
        <w:tc>
          <w:tcPr>
            <w:tcW w:w="4680" w:type="dxa"/>
            <w:tcMar>
              <w:top w:w="60" w:type="dxa"/>
              <w:left w:w="80" w:type="dxa"/>
              <w:bottom w:w="60" w:type="dxa"/>
              <w:right w:w="80" w:type="dxa"/>
            </w:tcMar>
          </w:tcPr>
          <w:p w14:paraId="29A92F1D" w14:textId="77777777" w:rsidR="00F72E5F" w:rsidRDefault="00F72E5F" w:rsidP="00455935">
            <w:r>
              <w:rPr>
                <w:sz w:val="19"/>
                <w:szCs w:val="19"/>
              </w:rPr>
              <w:t>Multi-line values, colons inside values, keyless text, blank lines, empty/null/non-string input</w:t>
            </w:r>
          </w:p>
        </w:tc>
      </w:tr>
      <w:tr w:rsidR="00F72E5F" w14:paraId="75C88160" w14:textId="77777777" w:rsidTr="00455935">
        <w:tc>
          <w:tcPr>
            <w:tcW w:w="3120" w:type="dxa"/>
            <w:tcMar>
              <w:top w:w="60" w:type="dxa"/>
              <w:left w:w="80" w:type="dxa"/>
              <w:bottom w:w="60" w:type="dxa"/>
              <w:right w:w="80" w:type="dxa"/>
            </w:tcMar>
          </w:tcPr>
          <w:p w14:paraId="2B0A742A" w14:textId="77777777" w:rsidR="00F72E5F" w:rsidRDefault="00F72E5F" w:rsidP="00455935">
            <w:r>
              <w:rPr>
                <w:b/>
                <w:bCs/>
                <w:sz w:val="19"/>
                <w:szCs w:val="19"/>
              </w:rPr>
              <w:t>Total</w:t>
            </w:r>
          </w:p>
        </w:tc>
        <w:tc>
          <w:tcPr>
            <w:tcW w:w="1560" w:type="dxa"/>
            <w:tcMar>
              <w:top w:w="60" w:type="dxa"/>
              <w:left w:w="80" w:type="dxa"/>
              <w:bottom w:w="60" w:type="dxa"/>
              <w:right w:w="80" w:type="dxa"/>
            </w:tcMar>
          </w:tcPr>
          <w:p w14:paraId="4B17279B" w14:textId="77777777" w:rsidR="00F72E5F" w:rsidRDefault="00F72E5F" w:rsidP="00455935">
            <w:r>
              <w:rPr>
                <w:b/>
                <w:bCs/>
                <w:sz w:val="19"/>
                <w:szCs w:val="19"/>
              </w:rPr>
              <w:t>63</w:t>
            </w:r>
          </w:p>
        </w:tc>
        <w:tc>
          <w:tcPr>
            <w:tcW w:w="4680" w:type="dxa"/>
            <w:tcMar>
              <w:top w:w="60" w:type="dxa"/>
              <w:left w:w="80" w:type="dxa"/>
              <w:bottom w:w="60" w:type="dxa"/>
              <w:right w:w="80" w:type="dxa"/>
            </w:tcMar>
          </w:tcPr>
          <w:p w14:paraId="52572F90" w14:textId="77777777" w:rsidR="00F72E5F" w:rsidRDefault="00F72E5F" w:rsidP="00455935"/>
        </w:tc>
      </w:tr>
    </w:tbl>
    <w:p w14:paraId="28182674" w14:textId="77777777" w:rsidR="00F72E5F" w:rsidRDefault="00F72E5F" w:rsidP="00F72E5F">
      <w:pPr>
        <w:spacing w:after="160"/>
      </w:pPr>
    </w:p>
    <w:p w14:paraId="4187FD3E" w14:textId="77777777" w:rsidR="00F72E5F" w:rsidRDefault="00F72E5F" w:rsidP="00E36461">
      <w:pPr>
        <w:spacing w:after="140"/>
      </w:pPr>
      <w:r>
        <w:t>Second, edge-case handling was designed into the API contract and then tested: 400 for a malformed id and for guard failures such as a missing rawText or a wrongly-owned option, 401 for a missing token, 403 for an invalid one, 404 for a missing or other-owner resource, and 409 for a duplicate fresh push. The suite also records where this is not yet consistent: three failures that should read as 400 — a schedule with no type, an invalid ownerType, a duplicate email — currently surface as 500 because they fall through to Mongoose validation instead of hitting a controller guard. The tests assert 500 for these so the behaviour is documented rather than hidden, and normalising them is listed as next-step work. Third, the frontend was verified by structured manual end-to-end testing of each user flow against the live backend — login, project → schedule → spec creation, library reuse, option swapping, and both push paths — after every significant change. The project CRUD routes are covered by manual testing only; automated tests for those routes, and component tests for the frontend, are documented as next-step work rather than rushed in at the end.</w:t>
      </w:r>
    </w:p>
    <w:p w14:paraId="190B09D8" w14:textId="77777777" w:rsidR="005308E2" w:rsidRDefault="00000000">
      <w:pPr>
        <w:pStyle w:val="Heading1"/>
        <w:spacing w:before="320" w:after="160"/>
      </w:pPr>
      <w:r>
        <w:t>Implementation</w:t>
      </w:r>
    </w:p>
    <w:p w14:paraId="57856089" w14:textId="35AFB875" w:rsidR="00743546" w:rsidRDefault="00000000">
      <w:pPr>
        <w:spacing w:after="140"/>
      </w:pPr>
      <w:r>
        <w:t>Deployment considerations: the application deploys as three standard pieces — a static React build (any static host or CDN), the Node/Express API (a small VM or container platform), and MongoDB Atlas as the managed database. Configuration is environment-variable driven (DB_URI, JWT_SECRET), with no secrets in the repository; the development port and a local database fallback are the only hardcoded values. In development, Vite proxies /api to the backend so no CORS configuration is needed; in production the API would sit behind HTTPS with CORS restricted to the client origin. Before production use, the known gaps documented in the repository would be closed: wrapping the multi-document clone in a MongoDB transaction, tightening three validation responses, and cross-checking client-supplied org ids against the authenticated user's organisation.</w:t>
      </w:r>
    </w:p>
    <w:p w14:paraId="32D54309" w14:textId="77777777" w:rsidR="005308E2" w:rsidRDefault="00000000">
      <w:pPr>
        <w:pStyle w:val="Heading2"/>
        <w:spacing w:before="240" w:after="120"/>
      </w:pPr>
      <w:r>
        <w:t>End-to-end solution</w:t>
      </w:r>
    </w:p>
    <w:p w14:paraId="3A796CE3" w14:textId="314424EA" w:rsidR="005308E2" w:rsidRDefault="00000000">
      <w:pPr>
        <w:spacing w:after="140"/>
      </w:pPr>
      <w:r>
        <w:lastRenderedPageBreak/>
        <w:t>The delivered software meets its objectives: a designer can log in, create a project and its schedules, populate them from the organisation library, create and edit specs inline exactly as they would in Excel, compare product options visually, and push refined specifications back to the shared library through a clean-up step — with every state along the way preserved as an immutable version. The core promise — spreadsheet-fast editing on top of full version control — is demonstrated working end to end in the live demo.</w:t>
      </w:r>
    </w:p>
    <w:p w14:paraId="5F531847" w14:textId="77777777" w:rsidR="005308E2" w:rsidRDefault="00000000">
      <w:pPr>
        <w:pStyle w:val="Heading1"/>
        <w:spacing w:before="320" w:after="160"/>
      </w:pPr>
      <w:r>
        <w:t>References</w:t>
      </w:r>
    </w:p>
    <w:p w14:paraId="11D75781" w14:textId="51CB3897" w:rsidR="005308E2" w:rsidRDefault="00000000">
      <w:pPr>
        <w:pStyle w:val="ListParagraph"/>
        <w:numPr>
          <w:ilvl w:val="0"/>
          <w:numId w:val="2"/>
        </w:numPr>
        <w:spacing w:after="80"/>
      </w:pPr>
      <w:r>
        <w:t>Code: https://github.com</w:t>
      </w:r>
    </w:p>
    <w:p w14:paraId="0D449F12" w14:textId="5FB3C7BE" w:rsidR="005308E2" w:rsidRDefault="00000000">
      <w:pPr>
        <w:pStyle w:val="ListParagraph"/>
        <w:numPr>
          <w:ilvl w:val="0"/>
          <w:numId w:val="2"/>
        </w:numPr>
        <w:spacing w:after="80"/>
      </w:pPr>
      <w:r>
        <w:t xml:space="preserve">Backend: Node.js, Express 5, Mongoose 9 / MongoDB, </w:t>
      </w:r>
      <w:proofErr w:type="spellStart"/>
      <w:r>
        <w:t>jsonwebtoken</w:t>
      </w:r>
      <w:proofErr w:type="spellEnd"/>
      <w:r>
        <w:t xml:space="preserve">, </w:t>
      </w:r>
      <w:proofErr w:type="spellStart"/>
      <w:r>
        <w:t>bcryptjs</w:t>
      </w:r>
      <w:proofErr w:type="spellEnd"/>
      <w:r>
        <w:t xml:space="preserve">, </w:t>
      </w:r>
      <w:proofErr w:type="spellStart"/>
      <w:r>
        <w:t>dotenv</w:t>
      </w:r>
      <w:proofErr w:type="spellEnd"/>
    </w:p>
    <w:p w14:paraId="1C9739A7" w14:textId="77777777" w:rsidR="005308E2" w:rsidRDefault="00000000">
      <w:pPr>
        <w:pStyle w:val="ListParagraph"/>
        <w:numPr>
          <w:ilvl w:val="0"/>
          <w:numId w:val="2"/>
        </w:numPr>
        <w:spacing w:after="80"/>
      </w:pPr>
      <w:r>
        <w:t>Testing: Jest, Supertest, mongodb-memory-server</w:t>
      </w:r>
    </w:p>
    <w:p w14:paraId="708B7369" w14:textId="2EABEE59" w:rsidR="005308E2" w:rsidRDefault="00000000">
      <w:pPr>
        <w:pStyle w:val="ListParagraph"/>
        <w:numPr>
          <w:ilvl w:val="0"/>
          <w:numId w:val="2"/>
        </w:numPr>
        <w:spacing w:after="80"/>
      </w:pPr>
      <w:r>
        <w:t>Frontend: React 19, Vite, Material UI v9, MUI X DataGrid, React Router 7</w:t>
      </w:r>
    </w:p>
    <w:p w14:paraId="30D788BE" w14:textId="02FAFACB" w:rsidR="005308E2" w:rsidRDefault="00000000">
      <w:pPr>
        <w:pStyle w:val="ListParagraph"/>
        <w:numPr>
          <w:ilvl w:val="0"/>
          <w:numId w:val="2"/>
        </w:numPr>
        <w:spacing w:after="80"/>
      </w:pPr>
      <w:r>
        <w:t>Tools: MongoDB Compass, Thunder Client, Git/GitHub, VS Code</w:t>
      </w:r>
    </w:p>
    <w:sectPr w:rsidR="005308E2">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2ED1" w14:textId="77777777" w:rsidR="006B3AAF" w:rsidRDefault="006B3AAF" w:rsidP="00E13583">
      <w:r>
        <w:separator/>
      </w:r>
    </w:p>
  </w:endnote>
  <w:endnote w:type="continuationSeparator" w:id="0">
    <w:p w14:paraId="740AB6FB" w14:textId="77777777" w:rsidR="006B3AAF" w:rsidRDefault="006B3AAF" w:rsidP="00E13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CBC25" w14:textId="77777777" w:rsidR="006B3AAF" w:rsidRDefault="006B3AAF" w:rsidP="00E13583">
      <w:r>
        <w:separator/>
      </w:r>
    </w:p>
  </w:footnote>
  <w:footnote w:type="continuationSeparator" w:id="0">
    <w:p w14:paraId="251B2C40" w14:textId="77777777" w:rsidR="006B3AAF" w:rsidRDefault="006B3AAF" w:rsidP="00E135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F4EDA"/>
    <w:multiLevelType w:val="hybridMultilevel"/>
    <w:tmpl w:val="8E9C78F0"/>
    <w:lvl w:ilvl="0" w:tplc="2F02CFD8">
      <w:start w:val="1"/>
      <w:numFmt w:val="bullet"/>
      <w:lvlText w:val="●"/>
      <w:lvlJc w:val="left"/>
      <w:pPr>
        <w:ind w:left="720" w:hanging="360"/>
      </w:pPr>
    </w:lvl>
    <w:lvl w:ilvl="1" w:tplc="155E1CEE">
      <w:start w:val="1"/>
      <w:numFmt w:val="bullet"/>
      <w:lvlText w:val="○"/>
      <w:lvlJc w:val="left"/>
      <w:pPr>
        <w:ind w:left="1440" w:hanging="360"/>
      </w:pPr>
    </w:lvl>
    <w:lvl w:ilvl="2" w:tplc="4290E2FE">
      <w:start w:val="1"/>
      <w:numFmt w:val="bullet"/>
      <w:lvlText w:val="■"/>
      <w:lvlJc w:val="left"/>
      <w:pPr>
        <w:ind w:left="2160" w:hanging="360"/>
      </w:pPr>
    </w:lvl>
    <w:lvl w:ilvl="3" w:tplc="BDFC12C2">
      <w:start w:val="1"/>
      <w:numFmt w:val="bullet"/>
      <w:lvlText w:val="●"/>
      <w:lvlJc w:val="left"/>
      <w:pPr>
        <w:ind w:left="2880" w:hanging="360"/>
      </w:pPr>
    </w:lvl>
    <w:lvl w:ilvl="4" w:tplc="ECB4379E">
      <w:start w:val="1"/>
      <w:numFmt w:val="bullet"/>
      <w:lvlText w:val="○"/>
      <w:lvlJc w:val="left"/>
      <w:pPr>
        <w:ind w:left="3600" w:hanging="360"/>
      </w:pPr>
    </w:lvl>
    <w:lvl w:ilvl="5" w:tplc="1BA4DCE6">
      <w:start w:val="1"/>
      <w:numFmt w:val="bullet"/>
      <w:lvlText w:val="■"/>
      <w:lvlJc w:val="left"/>
      <w:pPr>
        <w:ind w:left="4320" w:hanging="360"/>
      </w:pPr>
    </w:lvl>
    <w:lvl w:ilvl="6" w:tplc="1B38776A">
      <w:start w:val="1"/>
      <w:numFmt w:val="bullet"/>
      <w:lvlText w:val="●"/>
      <w:lvlJc w:val="left"/>
      <w:pPr>
        <w:ind w:left="5040" w:hanging="360"/>
      </w:pPr>
    </w:lvl>
    <w:lvl w:ilvl="7" w:tplc="BE6E3520">
      <w:start w:val="1"/>
      <w:numFmt w:val="bullet"/>
      <w:lvlText w:val="●"/>
      <w:lvlJc w:val="left"/>
      <w:pPr>
        <w:ind w:left="5760" w:hanging="360"/>
      </w:pPr>
    </w:lvl>
    <w:lvl w:ilvl="8" w:tplc="60B09900">
      <w:start w:val="1"/>
      <w:numFmt w:val="bullet"/>
      <w:lvlText w:val="●"/>
      <w:lvlJc w:val="left"/>
      <w:pPr>
        <w:ind w:left="6480" w:hanging="360"/>
      </w:pPr>
    </w:lvl>
  </w:abstractNum>
  <w:abstractNum w:abstractNumId="1" w15:restartNumberingAfterBreak="0">
    <w:nsid w:val="4E7409A7"/>
    <w:multiLevelType w:val="hybridMultilevel"/>
    <w:tmpl w:val="F25C592E"/>
    <w:lvl w:ilvl="0" w:tplc="C9BCAD9A">
      <w:start w:val="1"/>
      <w:numFmt w:val="bullet"/>
      <w:lvlText w:val="•"/>
      <w:lvlJc w:val="left"/>
      <w:pPr>
        <w:ind w:left="360" w:hanging="240"/>
      </w:pPr>
    </w:lvl>
    <w:lvl w:ilvl="1" w:tplc="9C0E6C18">
      <w:numFmt w:val="decimal"/>
      <w:lvlText w:val=""/>
      <w:lvlJc w:val="left"/>
    </w:lvl>
    <w:lvl w:ilvl="2" w:tplc="3B44010C">
      <w:numFmt w:val="decimal"/>
      <w:lvlText w:val=""/>
      <w:lvlJc w:val="left"/>
    </w:lvl>
    <w:lvl w:ilvl="3" w:tplc="ABA45350">
      <w:numFmt w:val="decimal"/>
      <w:lvlText w:val=""/>
      <w:lvlJc w:val="left"/>
    </w:lvl>
    <w:lvl w:ilvl="4" w:tplc="A976B480">
      <w:numFmt w:val="decimal"/>
      <w:lvlText w:val=""/>
      <w:lvlJc w:val="left"/>
    </w:lvl>
    <w:lvl w:ilvl="5" w:tplc="14767478">
      <w:numFmt w:val="decimal"/>
      <w:lvlText w:val=""/>
      <w:lvlJc w:val="left"/>
    </w:lvl>
    <w:lvl w:ilvl="6" w:tplc="98CEC67A">
      <w:numFmt w:val="decimal"/>
      <w:lvlText w:val=""/>
      <w:lvlJc w:val="left"/>
    </w:lvl>
    <w:lvl w:ilvl="7" w:tplc="EF229D36">
      <w:numFmt w:val="decimal"/>
      <w:lvlText w:val=""/>
      <w:lvlJc w:val="left"/>
    </w:lvl>
    <w:lvl w:ilvl="8" w:tplc="A9467982">
      <w:numFmt w:val="decimal"/>
      <w:lvlText w:val=""/>
      <w:lvlJc w:val="left"/>
    </w:lvl>
  </w:abstractNum>
  <w:num w:numId="1" w16cid:durableId="2107533923">
    <w:abstractNumId w:val="0"/>
    <w:lvlOverride w:ilvl="0">
      <w:startOverride w:val="1"/>
    </w:lvlOverride>
  </w:num>
  <w:num w:numId="2" w16cid:durableId="1321735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8E2"/>
    <w:rsid w:val="00005907"/>
    <w:rsid w:val="00026320"/>
    <w:rsid w:val="000471A7"/>
    <w:rsid w:val="0005562F"/>
    <w:rsid w:val="000857A6"/>
    <w:rsid w:val="00162CB2"/>
    <w:rsid w:val="00187F56"/>
    <w:rsid w:val="003C6630"/>
    <w:rsid w:val="00416F56"/>
    <w:rsid w:val="00466326"/>
    <w:rsid w:val="00484BFA"/>
    <w:rsid w:val="00505541"/>
    <w:rsid w:val="005308E2"/>
    <w:rsid w:val="005624E8"/>
    <w:rsid w:val="005A3DF0"/>
    <w:rsid w:val="00684BE4"/>
    <w:rsid w:val="006B3AAF"/>
    <w:rsid w:val="006E17E1"/>
    <w:rsid w:val="00702135"/>
    <w:rsid w:val="00743546"/>
    <w:rsid w:val="007E47E2"/>
    <w:rsid w:val="008412B1"/>
    <w:rsid w:val="00844D79"/>
    <w:rsid w:val="00846058"/>
    <w:rsid w:val="0088653D"/>
    <w:rsid w:val="008F10F4"/>
    <w:rsid w:val="00AC5937"/>
    <w:rsid w:val="00AF24BF"/>
    <w:rsid w:val="00B00F22"/>
    <w:rsid w:val="00B02707"/>
    <w:rsid w:val="00B12060"/>
    <w:rsid w:val="00C04FC5"/>
    <w:rsid w:val="00C82C22"/>
    <w:rsid w:val="00CA3F17"/>
    <w:rsid w:val="00DA7B70"/>
    <w:rsid w:val="00E062C9"/>
    <w:rsid w:val="00E074A7"/>
    <w:rsid w:val="00E13583"/>
    <w:rsid w:val="00E36461"/>
    <w:rsid w:val="00F72E5F"/>
    <w:rsid w:val="00FD5B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FF43A22-2959-4F5C-A04F-AB737F49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E074A7"/>
  </w:style>
  <w:style w:type="character" w:styleId="UnresolvedMention">
    <w:name w:val="Unresolved Mention"/>
    <w:basedOn w:val="DefaultParagraphFont"/>
    <w:uiPriority w:val="99"/>
    <w:semiHidden/>
    <w:unhideWhenUsed/>
    <w:rsid w:val="008F10F4"/>
    <w:rPr>
      <w:color w:val="605E5C"/>
      <w:shd w:val="clear" w:color="auto" w:fill="E1DFDD"/>
    </w:rPr>
  </w:style>
  <w:style w:type="character" w:styleId="IntenseReference">
    <w:name w:val="Intense Reference"/>
    <w:basedOn w:val="DefaultParagraphFont"/>
    <w:uiPriority w:val="32"/>
    <w:qFormat/>
    <w:rsid w:val="006E17E1"/>
    <w:rPr>
      <w:b/>
      <w:bCs/>
      <w:smallCaps/>
      <w:color w:val="156082" w:themeColor="accent1"/>
      <w:spacing w:val="5"/>
    </w:rPr>
  </w:style>
  <w:style w:type="character" w:styleId="BookTitle">
    <w:name w:val="Book Title"/>
    <w:basedOn w:val="DefaultParagraphFont"/>
    <w:uiPriority w:val="33"/>
    <w:qFormat/>
    <w:rsid w:val="006E17E1"/>
    <w:rPr>
      <w:b/>
      <w:bCs/>
      <w:i/>
      <w:iCs/>
      <w:spacing w:val="5"/>
    </w:rPr>
  </w:style>
  <w:style w:type="character" w:styleId="SubtleReference">
    <w:name w:val="Subtle Reference"/>
    <w:basedOn w:val="DefaultParagraphFont"/>
    <w:uiPriority w:val="31"/>
    <w:qFormat/>
    <w:rsid w:val="006E17E1"/>
    <w:rPr>
      <w:smallCaps/>
      <w:color w:val="5A5A5A" w:themeColor="text1" w:themeTint="A5"/>
    </w:rPr>
  </w:style>
  <w:style w:type="paragraph" w:styleId="Header">
    <w:name w:val="header"/>
    <w:basedOn w:val="Normal"/>
    <w:link w:val="HeaderChar"/>
    <w:uiPriority w:val="99"/>
    <w:unhideWhenUsed/>
    <w:rsid w:val="00E13583"/>
    <w:pPr>
      <w:tabs>
        <w:tab w:val="center" w:pos="4513"/>
        <w:tab w:val="right" w:pos="9026"/>
      </w:tabs>
    </w:pPr>
  </w:style>
  <w:style w:type="character" w:customStyle="1" w:styleId="HeaderChar">
    <w:name w:val="Header Char"/>
    <w:basedOn w:val="DefaultParagraphFont"/>
    <w:link w:val="Header"/>
    <w:uiPriority w:val="99"/>
    <w:rsid w:val="00E13583"/>
  </w:style>
  <w:style w:type="paragraph" w:styleId="Footer">
    <w:name w:val="footer"/>
    <w:basedOn w:val="Normal"/>
    <w:link w:val="FooterChar"/>
    <w:uiPriority w:val="99"/>
    <w:unhideWhenUsed/>
    <w:rsid w:val="00E13583"/>
    <w:pPr>
      <w:tabs>
        <w:tab w:val="center" w:pos="4513"/>
        <w:tab w:val="right" w:pos="9026"/>
      </w:tabs>
    </w:pPr>
  </w:style>
  <w:style w:type="character" w:customStyle="1" w:styleId="FooterChar">
    <w:name w:val="Footer Char"/>
    <w:basedOn w:val="DefaultParagraphFont"/>
    <w:link w:val="Footer"/>
    <w:uiPriority w:val="99"/>
    <w:rsid w:val="00E13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3BC62-D52C-41EE-A7CA-6B7F39A91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2664</Words>
  <Characters>15360</Characters>
  <Application>Microsoft Office Word</Application>
  <DocSecurity>0</DocSecurity>
  <Lines>324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Hannah Williams</cp:lastModifiedBy>
  <cp:revision>2</cp:revision>
  <dcterms:created xsi:type="dcterms:W3CDTF">2026-07-28T10:22:00Z</dcterms:created>
  <dcterms:modified xsi:type="dcterms:W3CDTF">2026-07-28T11:11:00Z</dcterms:modified>
</cp:coreProperties>
</file>