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45AA2" w14:textId="51DD89E9" w:rsidR="005E38B6" w:rsidRPr="007D7E90" w:rsidRDefault="007D7E90" w:rsidP="005E38B6">
      <w:pPr>
        <w:pStyle w:val="NORMALTEXT"/>
        <w:ind w:left="431" w:firstLine="0"/>
        <w:contextualSpacing w:val="0"/>
        <w:jc w:val="center"/>
        <w:rPr>
          <w:b/>
          <w:bCs/>
        </w:rPr>
      </w:pPr>
      <w:bookmarkStart w:id="0" w:name="_Hlk240903134"/>
      <w:bookmarkStart w:id="1" w:name="_Toc74526610"/>
      <w:bookmarkStart w:id="2" w:name="_Toc128474254"/>
      <w:r w:rsidRPr="007D7E90">
        <w:rPr>
          <w:b/>
          <w:bCs/>
        </w:rPr>
        <w:t>Анализ полноты и непротиворечивости требований</w:t>
      </w:r>
    </w:p>
    <w:p w14:paraId="53B81140" w14:textId="1EAB9DA5" w:rsidR="007D7E90" w:rsidRPr="007D7E90" w:rsidRDefault="007D7E90" w:rsidP="005E38B6">
      <w:pPr>
        <w:pStyle w:val="NORMALTEXT"/>
        <w:contextualSpacing w:val="0"/>
      </w:pPr>
      <w:r w:rsidRPr="00EB32DB">
        <w:t>Проверки выполнены после формирования реестра требований и сценариев использования.</w:t>
      </w:r>
      <w:r w:rsidR="00EB32DB">
        <w:t xml:space="preserve"> </w:t>
      </w:r>
      <w:r w:rsidRPr="00EB32DB">
        <w:t>Полнота по стейкхолдерам: для 5 групп стейкхолдеров и 10 ключевых потребностей найдено не менее одного требования, пробелы первичных требований устранены.</w:t>
      </w:r>
      <w:r w:rsidR="00EB32DB">
        <w:t xml:space="preserve"> </w:t>
      </w:r>
      <w:r w:rsidRPr="00EB32DB">
        <w:t>Полнота по сценариям: проверено 25 шагов основных потоков 4 сценариев использования, шагов без требований не выявлено.</w:t>
      </w:r>
      <w:r w:rsidR="00EB32DB">
        <w:t xml:space="preserve"> </w:t>
      </w:r>
      <w:r w:rsidRPr="00EB32DB">
        <w:t>Однозначность: оценочные термины заменены измеримыми техническими критериями.</w:t>
      </w:r>
      <w:r w:rsidR="00EB32DB">
        <w:t xml:space="preserve"> </w:t>
      </w:r>
      <w:r w:rsidRPr="00EB32DB">
        <w:t>Противоречия</w:t>
      </w:r>
      <w:r w:rsidRPr="007D7E90">
        <w:t>: выявлено и разрешено 4 пары противоречивых требований.</w:t>
      </w:r>
    </w:p>
    <w:p w14:paraId="577AAB6D" w14:textId="77777777" w:rsidR="007D7E90" w:rsidRPr="007D7E90" w:rsidRDefault="007D7E90" w:rsidP="007D7E90">
      <w:pPr>
        <w:pStyle w:val="NORMALTEXT"/>
        <w:ind w:firstLine="0"/>
        <w:rPr>
          <w:b/>
          <w:bCs/>
        </w:rPr>
      </w:pPr>
      <w:r w:rsidRPr="007D7E90">
        <w:rPr>
          <w:b/>
          <w:bCs/>
        </w:rPr>
        <w:t>В.1 Полнота по стейкхолдерам</w:t>
      </w:r>
    </w:p>
    <w:p w14:paraId="180F5303" w14:textId="77777777" w:rsidR="007D7E90" w:rsidRPr="007D7E90" w:rsidRDefault="007D7E90" w:rsidP="007D7E90">
      <w:pPr>
        <w:pStyle w:val="NORMALTEXT"/>
        <w:ind w:firstLine="0"/>
      </w:pPr>
      <w:r w:rsidRPr="007D7E90">
        <w:t>Таблица В.1 – Полнота требований по стейкхолдерам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250"/>
        <w:gridCol w:w="2800"/>
        <w:gridCol w:w="2050"/>
        <w:gridCol w:w="4105"/>
      </w:tblGrid>
      <w:tr w:rsidR="00AC5FBC" w14:paraId="2AFAF55B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dxa"/>
            <w:shd w:val="clear" w:color="auto" w:fill="auto"/>
          </w:tcPr>
          <w:bookmarkEnd w:id="0"/>
          <w:bookmarkEnd w:id="1"/>
          <w:bookmarkEnd w:id="2"/>
          <w:p w14:paraId="5B6D0DFC" w14:textId="77777777" w:rsidR="00AC5FBC" w:rsidRPr="000C5748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Стейкхолдер</w:t>
            </w:r>
          </w:p>
        </w:tc>
        <w:tc>
          <w:tcPr>
            <w:tcW w:w="2800" w:type="dxa"/>
            <w:shd w:val="clear" w:color="auto" w:fill="auto"/>
          </w:tcPr>
          <w:p w14:paraId="01BE720A" w14:textId="77777777" w:rsidR="00AC5FBC" w:rsidRPr="000C5748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Ключевая потребность или опасение</w:t>
            </w:r>
          </w:p>
        </w:tc>
        <w:tc>
          <w:tcPr>
            <w:tcW w:w="2050" w:type="dxa"/>
            <w:shd w:val="clear" w:color="auto" w:fill="auto"/>
          </w:tcPr>
          <w:p w14:paraId="022995EB" w14:textId="77777777" w:rsidR="00AC5FBC" w:rsidRPr="000C5748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Требования</w:t>
            </w:r>
          </w:p>
        </w:tc>
        <w:tc>
          <w:tcPr>
            <w:tcW w:w="4105" w:type="dxa"/>
            <w:shd w:val="clear" w:color="auto" w:fill="auto"/>
          </w:tcPr>
          <w:p w14:paraId="10691944" w14:textId="77777777" w:rsidR="00AC5FBC" w:rsidRPr="000C5748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Пробел первичных требований и его устранение</w:t>
            </w:r>
          </w:p>
        </w:tc>
      </w:tr>
      <w:tr w:rsidR="00AC5FBC" w14:paraId="3EEE177B" w14:textId="77777777" w:rsidTr="009A5741">
        <w:trPr>
          <w:cantSplit/>
        </w:trPr>
        <w:tc>
          <w:tcPr>
            <w:tcW w:w="1250" w:type="dxa"/>
          </w:tcPr>
          <w:p w14:paraId="78A363FD" w14:textId="77777777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2800" w:type="dxa"/>
          </w:tcPr>
          <w:p w14:paraId="2F3FD6EC" w14:textId="3A4057C9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Контроль выручки, загрузки залов (RevPAG) и исключение злоупотреблений персонала</w:t>
            </w:r>
          </w:p>
        </w:tc>
        <w:tc>
          <w:tcPr>
            <w:tcW w:w="2050" w:type="dxa"/>
          </w:tcPr>
          <w:p w14:paraId="3F24F8DF" w14:textId="7D79BC48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FR-02, FR-05, FR-06, NFR-05</w:t>
            </w:r>
          </w:p>
        </w:tc>
        <w:tc>
          <w:tcPr>
            <w:tcW w:w="4105" w:type="dxa"/>
          </w:tcPr>
          <w:p w14:paraId="086C5463" w14:textId="149BDB8C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 xml:space="preserve">Отсутствовало требование к аудиту ручных изменений цен </w:t>
            </w:r>
            <w:r>
              <w:rPr>
                <w:sz w:val="20"/>
                <w:szCs w:val="20"/>
              </w:rPr>
              <w:t>–</w:t>
            </w:r>
            <w:r w:rsidRPr="00AC5FBC">
              <w:rPr>
                <w:sz w:val="20"/>
                <w:szCs w:val="20"/>
              </w:rPr>
              <w:t xml:space="preserve"> добавлено ограничение прав RLS и запрет ручной корректировки цен кассиром (NFR-05).</w:t>
            </w:r>
          </w:p>
        </w:tc>
      </w:tr>
      <w:tr w:rsidR="00AC5FBC" w14:paraId="2AF827D3" w14:textId="77777777" w:rsidTr="009A5741">
        <w:trPr>
          <w:cantSplit/>
        </w:trPr>
        <w:tc>
          <w:tcPr>
            <w:tcW w:w="1250" w:type="dxa"/>
          </w:tcPr>
          <w:p w14:paraId="4F07A864" w14:textId="77777777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2800" w:type="dxa"/>
          </w:tcPr>
          <w:p w14:paraId="73D3F4F1" w14:textId="703C23F5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Опасение: сбои базы данных и потеря истории сессий/продаж в пиковые часы</w:t>
            </w:r>
          </w:p>
        </w:tc>
        <w:tc>
          <w:tcPr>
            <w:tcW w:w="2050" w:type="dxa"/>
          </w:tcPr>
          <w:p w14:paraId="2568C1FB" w14:textId="4763785D" w:rsidR="00AC5FBC" w:rsidRPr="007B348B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AC5FBC">
              <w:rPr>
                <w:sz w:val="20"/>
                <w:szCs w:val="20"/>
              </w:rPr>
              <w:t>NFR-01, NFR-03, NFR-04</w:t>
            </w:r>
          </w:p>
        </w:tc>
        <w:tc>
          <w:tcPr>
            <w:tcW w:w="4105" w:type="dxa"/>
          </w:tcPr>
          <w:p w14:paraId="3EE67A8C" w14:textId="0C22C195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Добавлены обязательные требования к автоматическому ежедневному резервному копированию (NFR-03) и высокой производительности при объеме базы до 500 000 записей (NFR-04).</w:t>
            </w:r>
          </w:p>
        </w:tc>
      </w:tr>
      <w:tr w:rsidR="00AC5FBC" w14:paraId="602B2850" w14:textId="77777777" w:rsidTr="009A5741">
        <w:trPr>
          <w:cantSplit/>
        </w:trPr>
        <w:tc>
          <w:tcPr>
            <w:tcW w:w="1250" w:type="dxa"/>
          </w:tcPr>
          <w:p w14:paraId="0D1C90C3" w14:textId="2D5E5D92" w:rsidR="00AC5FBC" w:rsidRP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 xml:space="preserve">StH-02 </w:t>
            </w:r>
          </w:p>
        </w:tc>
        <w:tc>
          <w:tcPr>
            <w:tcW w:w="2800" w:type="dxa"/>
          </w:tcPr>
          <w:p w14:paraId="1BEA4AC7" w14:textId="0514BACE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Быстрый выбор свободных ПК, наглядный визуальный контроль статусов оборудования</w:t>
            </w:r>
          </w:p>
        </w:tc>
        <w:tc>
          <w:tcPr>
            <w:tcW w:w="2050" w:type="dxa"/>
          </w:tcPr>
          <w:p w14:paraId="06438824" w14:textId="200EAA07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FR-01, NFR-01</w:t>
            </w:r>
          </w:p>
        </w:tc>
        <w:tc>
          <w:tcPr>
            <w:tcW w:w="4105" w:type="dxa"/>
          </w:tcPr>
          <w:p w14:paraId="67CA8A5E" w14:textId="4AF15CFF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 xml:space="preserve">Отсутствовало требование к оповещению об окончании сеанса </w:t>
            </w:r>
            <w:r>
              <w:rPr>
                <w:sz w:val="20"/>
                <w:szCs w:val="20"/>
              </w:rPr>
              <w:t>–</w:t>
            </w:r>
            <w:r w:rsidRPr="00AC5FBC">
              <w:rPr>
                <w:sz w:val="20"/>
                <w:szCs w:val="20"/>
              </w:rPr>
              <w:t xml:space="preserve"> добавлено выплывающее уведомление за 5 минут до конца сессии (FR-01).</w:t>
            </w:r>
          </w:p>
        </w:tc>
      </w:tr>
      <w:tr w:rsidR="00AC5FBC" w14:paraId="32B7B43D" w14:textId="77777777" w:rsidTr="009A5741">
        <w:trPr>
          <w:cantSplit/>
        </w:trPr>
        <w:tc>
          <w:tcPr>
            <w:tcW w:w="1250" w:type="dxa"/>
          </w:tcPr>
          <w:p w14:paraId="72B6820A" w14:textId="2A925112" w:rsidR="00AC5FBC" w:rsidRP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StH-02</w:t>
            </w:r>
          </w:p>
        </w:tc>
        <w:tc>
          <w:tcPr>
            <w:tcW w:w="2800" w:type="dxa"/>
          </w:tcPr>
          <w:p w14:paraId="5EA7B8EF" w14:textId="54F243DE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Быстрое оформление продаж сопутствующих товаров без ошибок в остатках</w:t>
            </w:r>
          </w:p>
        </w:tc>
        <w:tc>
          <w:tcPr>
            <w:tcW w:w="2050" w:type="dxa"/>
          </w:tcPr>
          <w:p w14:paraId="636E9A0A" w14:textId="48B9C281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FR-04</w:t>
            </w:r>
          </w:p>
        </w:tc>
        <w:tc>
          <w:tcPr>
            <w:tcW w:w="4105" w:type="dxa"/>
          </w:tcPr>
          <w:p w14:paraId="25185D15" w14:textId="4508CCF8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Добавлен автоматический контроль складских остатков в реальном времени с блокировкой проведения документа при нехватке товара (FR-04).</w:t>
            </w:r>
          </w:p>
        </w:tc>
      </w:tr>
      <w:tr w:rsidR="00AC5FBC" w14:paraId="2673DB1A" w14:textId="77777777" w:rsidTr="009A5741">
        <w:trPr>
          <w:cantSplit/>
        </w:trPr>
        <w:tc>
          <w:tcPr>
            <w:tcW w:w="1250" w:type="dxa"/>
          </w:tcPr>
          <w:p w14:paraId="4C8A582F" w14:textId="138CC9EE" w:rsidR="00AC5FBC" w:rsidRP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AC5FBC">
              <w:rPr>
                <w:sz w:val="20"/>
                <w:szCs w:val="20"/>
              </w:rPr>
              <w:t>StH-0</w:t>
            </w: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800" w:type="dxa"/>
          </w:tcPr>
          <w:p w14:paraId="7265DC9C" w14:textId="11C9F93C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Удобное онлайн-бронирование мест с сайта</w:t>
            </w:r>
            <w:r w:rsidR="00F055BC">
              <w:rPr>
                <w:sz w:val="20"/>
                <w:szCs w:val="20"/>
              </w:rPr>
              <w:t xml:space="preserve">, </w:t>
            </w:r>
            <w:r w:rsidRPr="00AC5FBC">
              <w:rPr>
                <w:sz w:val="20"/>
                <w:szCs w:val="20"/>
              </w:rPr>
              <w:t>мессенджеров и корректное списание бонусов</w:t>
            </w:r>
          </w:p>
        </w:tc>
        <w:tc>
          <w:tcPr>
            <w:tcW w:w="2050" w:type="dxa"/>
          </w:tcPr>
          <w:p w14:paraId="48CD4F32" w14:textId="0D71FAB7" w:rsidR="00AC5FBC" w:rsidRPr="007B348B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AC5FBC">
              <w:rPr>
                <w:sz w:val="20"/>
                <w:szCs w:val="20"/>
              </w:rPr>
              <w:t>FR-02, FR-03</w:t>
            </w:r>
          </w:p>
        </w:tc>
        <w:tc>
          <w:tcPr>
            <w:tcW w:w="4105" w:type="dxa"/>
          </w:tcPr>
          <w:p w14:paraId="07641B31" w14:textId="40E26989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Добавлена двухсторонняя синхронизация статусов брони и балансов лояльности между 1С и Битрикс24 по REST API (FR-03).</w:t>
            </w:r>
          </w:p>
        </w:tc>
      </w:tr>
      <w:tr w:rsidR="00AC5FBC" w14:paraId="0A900CDC" w14:textId="77777777" w:rsidTr="009A5741">
        <w:trPr>
          <w:cantSplit/>
        </w:trPr>
        <w:tc>
          <w:tcPr>
            <w:tcW w:w="1250" w:type="dxa"/>
          </w:tcPr>
          <w:p w14:paraId="45A9460B" w14:textId="57BE7A7D" w:rsidR="00AC5FBC" w:rsidRP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AC5FBC">
              <w:rPr>
                <w:sz w:val="20"/>
                <w:szCs w:val="20"/>
              </w:rPr>
              <w:t>StH-0</w:t>
            </w: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800" w:type="dxa"/>
          </w:tcPr>
          <w:p w14:paraId="09F0E66C" w14:textId="7B3C53D0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Защита персональных данных клиентов, разграничение ролей и стабильность API</w:t>
            </w:r>
          </w:p>
        </w:tc>
        <w:tc>
          <w:tcPr>
            <w:tcW w:w="2050" w:type="dxa"/>
          </w:tcPr>
          <w:p w14:paraId="79C46937" w14:textId="452421EA" w:rsidR="00AC5FBC" w:rsidRPr="007B348B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AC5FBC">
              <w:rPr>
                <w:sz w:val="20"/>
                <w:szCs w:val="20"/>
              </w:rPr>
              <w:t>NFR-02, NFR-05, NFR-06, CON-02</w:t>
            </w:r>
          </w:p>
        </w:tc>
        <w:tc>
          <w:tcPr>
            <w:tcW w:w="4105" w:type="dxa"/>
          </w:tcPr>
          <w:p w14:paraId="7F0554B8" w14:textId="0FFBBF3A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 xml:space="preserve">Отсутствовали регламенты защиты персональных данных </w:t>
            </w:r>
            <w:r>
              <w:rPr>
                <w:sz w:val="20"/>
                <w:szCs w:val="20"/>
              </w:rPr>
              <w:t>–</w:t>
            </w:r>
            <w:r w:rsidRPr="00AC5FBC">
              <w:rPr>
                <w:sz w:val="20"/>
                <w:szCs w:val="20"/>
              </w:rPr>
              <w:t xml:space="preserve"> добавлены требования по шифрованию передаваемых JSON-пакетов и RLS (NFR-05, NFR-06).</w:t>
            </w:r>
          </w:p>
        </w:tc>
      </w:tr>
      <w:tr w:rsidR="00AC5FBC" w14:paraId="3C236735" w14:textId="77777777" w:rsidTr="009A5741">
        <w:trPr>
          <w:cantSplit/>
        </w:trPr>
        <w:tc>
          <w:tcPr>
            <w:tcW w:w="1250" w:type="dxa"/>
          </w:tcPr>
          <w:p w14:paraId="534A0AB2" w14:textId="08C71365" w:rsidR="00AC5FBC" w:rsidRP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rPr>
                <w:sz w:val="20"/>
                <w:szCs w:val="20"/>
              </w:rPr>
              <w:t>StH-0</w:t>
            </w: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800" w:type="dxa"/>
          </w:tcPr>
          <w:p w14:paraId="5A892009" w14:textId="6BC30F26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Соответствие стандартам ГОСТ, корректность архитектуры 1С и полнота программной документации</w:t>
            </w:r>
          </w:p>
        </w:tc>
        <w:tc>
          <w:tcPr>
            <w:tcW w:w="2050" w:type="dxa"/>
          </w:tcPr>
          <w:p w14:paraId="599EDD26" w14:textId="2CF09429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CON-01, CON-02, CON-03</w:t>
            </w:r>
          </w:p>
        </w:tc>
        <w:tc>
          <w:tcPr>
            <w:tcW w:w="4105" w:type="dxa"/>
          </w:tcPr>
          <w:p w14:paraId="3E96D984" w14:textId="6B131BC3" w:rsidR="00AC5FBC" w:rsidRDefault="00AC5FBC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AC5FBC">
              <w:rPr>
                <w:sz w:val="20"/>
                <w:szCs w:val="20"/>
              </w:rPr>
              <w:t>Зафиксированы жесткие технологические ограничения на использование штатной платформы «1</w:t>
            </w:r>
            <w:r w:rsidR="001A21ED" w:rsidRPr="00AC5FBC">
              <w:rPr>
                <w:sz w:val="20"/>
                <w:szCs w:val="20"/>
              </w:rPr>
              <w:t>С: Предприятие</w:t>
            </w:r>
            <w:r w:rsidRPr="00AC5FBC">
              <w:rPr>
                <w:sz w:val="20"/>
                <w:szCs w:val="20"/>
              </w:rPr>
              <w:t xml:space="preserve"> 8.3» и открытых протоколов обмена.</w:t>
            </w:r>
          </w:p>
        </w:tc>
      </w:tr>
    </w:tbl>
    <w:p w14:paraId="70F96A35" w14:textId="3BA0B528" w:rsidR="001A21ED" w:rsidRDefault="001A21ED" w:rsidP="00D33803">
      <w:pPr>
        <w:pStyle w:val="NORMALTEXT"/>
        <w:ind w:firstLine="0"/>
      </w:pPr>
      <w:r>
        <w:br w:type="page"/>
      </w:r>
    </w:p>
    <w:p w14:paraId="5BCCB505" w14:textId="77777777" w:rsidR="001A21ED" w:rsidRDefault="001A21ED" w:rsidP="001A21ED">
      <w:pPr>
        <w:pStyle w:val="NORMALTEXT"/>
      </w:pPr>
      <w:r w:rsidRPr="001A21ED">
        <w:lastRenderedPageBreak/>
        <w:t>Каждый шаг основного потока сценариев сопоставлен с функциональными и нефункциональными требованиями. Требования, не привязанные к конкретным шагам (NFR-03, NFR-04, CON-01), обоснованы инфраструктурными потребностями стейкхолдеров.</w:t>
      </w:r>
    </w:p>
    <w:p w14:paraId="48063F75" w14:textId="225C46AC" w:rsidR="00F055BC" w:rsidRPr="00F055BC" w:rsidRDefault="00F055BC" w:rsidP="00F055BC">
      <w:pPr>
        <w:pStyle w:val="NORMALTEXT"/>
        <w:ind w:firstLine="0"/>
        <w:rPr>
          <w:b/>
          <w:bCs/>
        </w:rPr>
      </w:pPr>
      <w:r w:rsidRPr="00F055BC">
        <w:rPr>
          <w:b/>
          <w:bCs/>
        </w:rPr>
        <w:t>В.2 Полнота по сценариям использования</w:t>
      </w:r>
    </w:p>
    <w:p w14:paraId="57496EA9" w14:textId="77777777" w:rsidR="001A21ED" w:rsidRPr="00F055BC" w:rsidRDefault="001A21ED" w:rsidP="00F055BC">
      <w:pPr>
        <w:pStyle w:val="NORMALTEXT"/>
        <w:ind w:firstLine="0"/>
      </w:pPr>
      <w:r w:rsidRPr="00F055BC">
        <w:t>Таблица В.2 – Сопоставление шагов сценариев и функциональных требований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200"/>
        <w:gridCol w:w="7205"/>
        <w:gridCol w:w="1800"/>
      </w:tblGrid>
      <w:tr w:rsidR="001A21ED" w14:paraId="23247CF7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00" w:type="dxa"/>
            <w:shd w:val="clear" w:color="auto" w:fill="auto"/>
          </w:tcPr>
          <w:p w14:paraId="11340DD2" w14:textId="77777777" w:rsidR="001A21ED" w:rsidRPr="000C5748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7205" w:type="dxa"/>
            <w:shd w:val="clear" w:color="auto" w:fill="auto"/>
          </w:tcPr>
          <w:p w14:paraId="1502F673" w14:textId="77777777" w:rsidR="001A21ED" w:rsidRPr="000C5748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Шаги основного потока → функциональные требования</w:t>
            </w:r>
          </w:p>
        </w:tc>
        <w:tc>
          <w:tcPr>
            <w:tcW w:w="1800" w:type="dxa"/>
            <w:shd w:val="clear" w:color="auto" w:fill="auto"/>
          </w:tcPr>
          <w:p w14:paraId="2DB5665B" w14:textId="77777777" w:rsidR="001A21ED" w:rsidRPr="000C5748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Итог</w:t>
            </w:r>
          </w:p>
        </w:tc>
      </w:tr>
      <w:tr w:rsidR="001A21ED" w14:paraId="13EFC3D7" w14:textId="77777777" w:rsidTr="009A5741">
        <w:trPr>
          <w:cantSplit/>
        </w:trPr>
        <w:tc>
          <w:tcPr>
            <w:tcW w:w="1200" w:type="dxa"/>
          </w:tcPr>
          <w:p w14:paraId="49DAC348" w14:textId="48D14768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UC-01</w:t>
            </w:r>
          </w:p>
        </w:tc>
        <w:tc>
          <w:tcPr>
            <w:tcW w:w="7205" w:type="dxa"/>
          </w:tcPr>
          <w:p w14:paraId="688279CB" w14:textId="1F3681AF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1 → FR-01; 2 → FR-01; 3 → FR-02; 4 → FR-02; 5 → FR-02; 6 → FR-02, FR-05; 7 → FR-01, FR-05, NFR-01</w:t>
            </w:r>
          </w:p>
        </w:tc>
        <w:tc>
          <w:tcPr>
            <w:tcW w:w="1800" w:type="dxa"/>
          </w:tcPr>
          <w:p w14:paraId="70875C60" w14:textId="59DFFC81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Все 7 шагов обеспечены</w:t>
            </w:r>
          </w:p>
        </w:tc>
      </w:tr>
      <w:tr w:rsidR="001A21ED" w14:paraId="50FB88E1" w14:textId="77777777" w:rsidTr="009A5741">
        <w:trPr>
          <w:cantSplit/>
        </w:trPr>
        <w:tc>
          <w:tcPr>
            <w:tcW w:w="1200" w:type="dxa"/>
          </w:tcPr>
          <w:p w14:paraId="7038D769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7205" w:type="dxa"/>
          </w:tcPr>
          <w:p w14:paraId="4FACBBD9" w14:textId="29F38F52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1 → FR-03; 2 → FR-03, CON-02; 3 → FR-03; 4 → FR-01; 5 → FR-01, FR-03; 6 → FR-03; 7 → FR-01, NFR-02</w:t>
            </w:r>
          </w:p>
        </w:tc>
        <w:tc>
          <w:tcPr>
            <w:tcW w:w="1800" w:type="dxa"/>
          </w:tcPr>
          <w:p w14:paraId="30AF5278" w14:textId="345A246D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Все 7 шагов обеспечены</w:t>
            </w:r>
          </w:p>
        </w:tc>
      </w:tr>
      <w:tr w:rsidR="001A21ED" w14:paraId="3D29E740" w14:textId="77777777" w:rsidTr="009A5741">
        <w:trPr>
          <w:cantSplit/>
        </w:trPr>
        <w:tc>
          <w:tcPr>
            <w:tcW w:w="1200" w:type="dxa"/>
          </w:tcPr>
          <w:p w14:paraId="5CBEFDEC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7205" w:type="dxa"/>
          </w:tcPr>
          <w:p w14:paraId="26202CF0" w14:textId="5B21D4E8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1 → FR-04; 2 → FR-04; 3 → FR-04; 4 → FR-04; 5 → FR-04; 6 → FR-04, FR-05, NFR-01</w:t>
            </w:r>
          </w:p>
        </w:tc>
        <w:tc>
          <w:tcPr>
            <w:tcW w:w="1800" w:type="dxa"/>
          </w:tcPr>
          <w:p w14:paraId="3B68C3BC" w14:textId="7D919B2D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Все 6 шагов обеспечены</w:t>
            </w:r>
          </w:p>
        </w:tc>
      </w:tr>
      <w:tr w:rsidR="001A21ED" w14:paraId="642C8016" w14:textId="77777777" w:rsidTr="009A5741">
        <w:trPr>
          <w:cantSplit/>
        </w:trPr>
        <w:tc>
          <w:tcPr>
            <w:tcW w:w="1200" w:type="dxa"/>
          </w:tcPr>
          <w:p w14:paraId="0B9967EE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UC-04</w:t>
            </w:r>
          </w:p>
        </w:tc>
        <w:tc>
          <w:tcPr>
            <w:tcW w:w="7205" w:type="dxa"/>
          </w:tcPr>
          <w:p w14:paraId="1734DB99" w14:textId="5FEF8871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1 → FR-06; 2 → FR-06; 3 → FR-06, NFR-01; 4 → FR-06; 5 → FR-06</w:t>
            </w:r>
          </w:p>
        </w:tc>
        <w:tc>
          <w:tcPr>
            <w:tcW w:w="1800" w:type="dxa"/>
          </w:tcPr>
          <w:p w14:paraId="61D930A8" w14:textId="7EAF9EB8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Все 5 шагов обеспечены</w:t>
            </w:r>
          </w:p>
        </w:tc>
      </w:tr>
    </w:tbl>
    <w:p w14:paraId="6EB548AB" w14:textId="77777777" w:rsidR="001A21ED" w:rsidRDefault="001A21ED" w:rsidP="001A21ED">
      <w:pPr>
        <w:keepNext/>
        <w:ind w:firstLine="0"/>
        <w:jc w:val="left"/>
        <w:rPr>
          <w:b/>
          <w:bCs/>
          <w:lang w:val="en-US"/>
        </w:rPr>
      </w:pPr>
    </w:p>
    <w:p w14:paraId="5FCD74C6" w14:textId="33841F66" w:rsidR="001A21ED" w:rsidRDefault="001A21ED" w:rsidP="001A21ED">
      <w:pPr>
        <w:keepNext/>
        <w:ind w:firstLine="0"/>
        <w:jc w:val="left"/>
      </w:pPr>
      <w:r>
        <w:rPr>
          <w:b/>
          <w:bCs/>
        </w:rPr>
        <w:t>В.3 Проверка на однозначность</w:t>
      </w:r>
    </w:p>
    <w:p w14:paraId="6805C677" w14:textId="77777777" w:rsidR="001A21ED" w:rsidRDefault="001A21ED" w:rsidP="001A21ED">
      <w:pPr>
        <w:keepNext/>
        <w:ind w:firstLine="0"/>
        <w:jc w:val="left"/>
      </w:pPr>
      <w:r>
        <w:t>Таблица В.3 – Замена оценочных терминов измеримыми критериями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3700"/>
        <w:gridCol w:w="4500"/>
        <w:gridCol w:w="2005"/>
      </w:tblGrid>
      <w:tr w:rsidR="001A21ED" w14:paraId="53C6273C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00" w:type="dxa"/>
            <w:shd w:val="clear" w:color="auto" w:fill="auto"/>
          </w:tcPr>
          <w:p w14:paraId="43AB3E40" w14:textId="77777777" w:rsidR="001A21ED" w:rsidRPr="000C5748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Оценочный термин</w:t>
            </w:r>
          </w:p>
        </w:tc>
        <w:tc>
          <w:tcPr>
            <w:tcW w:w="4500" w:type="dxa"/>
            <w:shd w:val="clear" w:color="auto" w:fill="auto"/>
          </w:tcPr>
          <w:p w14:paraId="1B7FE7CE" w14:textId="77777777" w:rsidR="001A21ED" w:rsidRPr="000C5748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Измеримый критерий</w:t>
            </w:r>
          </w:p>
        </w:tc>
        <w:tc>
          <w:tcPr>
            <w:tcW w:w="2005" w:type="dxa"/>
            <w:shd w:val="clear" w:color="auto" w:fill="auto"/>
          </w:tcPr>
          <w:p w14:paraId="14EC996A" w14:textId="77777777" w:rsidR="001A21ED" w:rsidRPr="000C5748" w:rsidRDefault="001A21ED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Требование</w:t>
            </w:r>
          </w:p>
        </w:tc>
      </w:tr>
      <w:tr w:rsidR="001A21ED" w14:paraId="728199DA" w14:textId="77777777" w:rsidTr="009A5741">
        <w:trPr>
          <w:cantSplit/>
        </w:trPr>
        <w:tc>
          <w:tcPr>
            <w:tcW w:w="3700" w:type="dxa"/>
          </w:tcPr>
          <w:p w14:paraId="73DC1DAF" w14:textId="7B63E0E2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«в реальном времени», «оперативное обновление карты»</w:t>
            </w:r>
          </w:p>
        </w:tc>
        <w:tc>
          <w:tcPr>
            <w:tcW w:w="4500" w:type="dxa"/>
          </w:tcPr>
          <w:p w14:paraId="5E6BAA33" w14:textId="4966C9E1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Задержка визуального обновления статуса ПК на интерактивной схеме зала – не более 1,0 с.</w:t>
            </w:r>
          </w:p>
        </w:tc>
        <w:tc>
          <w:tcPr>
            <w:tcW w:w="2005" w:type="dxa"/>
          </w:tcPr>
          <w:p w14:paraId="636D4875" w14:textId="032EC5C3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FR-01, NFR-01</w:t>
            </w:r>
          </w:p>
        </w:tc>
      </w:tr>
      <w:tr w:rsidR="001A21ED" w14:paraId="3C1717C3" w14:textId="77777777" w:rsidTr="009A5741">
        <w:trPr>
          <w:cantSplit/>
        </w:trPr>
        <w:tc>
          <w:tcPr>
            <w:tcW w:w="3700" w:type="dxa"/>
          </w:tcPr>
          <w:p w14:paraId="70F828DE" w14:textId="2318959E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«быстрое проведение документов»</w:t>
            </w:r>
          </w:p>
        </w:tc>
        <w:tc>
          <w:tcPr>
            <w:tcW w:w="4500" w:type="dxa"/>
          </w:tcPr>
          <w:p w14:paraId="7B44C368" w14:textId="751B2D08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Время проведения документов «Игровая сессия» и «Продажа товаров» – не более 1,5 с.</w:t>
            </w:r>
          </w:p>
        </w:tc>
        <w:tc>
          <w:tcPr>
            <w:tcW w:w="2005" w:type="dxa"/>
          </w:tcPr>
          <w:p w14:paraId="1809693D" w14:textId="28907F75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NFR-01</w:t>
            </w:r>
          </w:p>
        </w:tc>
      </w:tr>
      <w:tr w:rsidR="001A21ED" w14:paraId="7C0EB058" w14:textId="77777777" w:rsidTr="009A5741">
        <w:trPr>
          <w:cantSplit/>
        </w:trPr>
        <w:tc>
          <w:tcPr>
            <w:tcW w:w="3700" w:type="dxa"/>
          </w:tcPr>
          <w:p w14:paraId="5CF75C12" w14:textId="29639EDE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«оперативный обмен с CRM»</w:t>
            </w:r>
          </w:p>
        </w:tc>
        <w:tc>
          <w:tcPr>
            <w:tcW w:w="4500" w:type="dxa"/>
          </w:tcPr>
          <w:p w14:paraId="1893FC47" w14:textId="1DEB1C0F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Время приемов и обработки входящего JSON-пакета заявки из Битрикс24 – не более 3,0 с.</w:t>
            </w:r>
          </w:p>
        </w:tc>
        <w:tc>
          <w:tcPr>
            <w:tcW w:w="2005" w:type="dxa"/>
          </w:tcPr>
          <w:p w14:paraId="0041EC30" w14:textId="42599A6C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FR-03, NFR-02</w:t>
            </w:r>
          </w:p>
        </w:tc>
      </w:tr>
      <w:tr w:rsidR="001A21ED" w14:paraId="57808CC2" w14:textId="77777777" w:rsidTr="009A5741">
        <w:trPr>
          <w:cantSplit/>
        </w:trPr>
        <w:tc>
          <w:tcPr>
            <w:tcW w:w="3700" w:type="dxa"/>
          </w:tcPr>
          <w:p w14:paraId="5A90280A" w14:textId="2CE61521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«высокая надежность обмена»</w:t>
            </w:r>
          </w:p>
        </w:tc>
        <w:tc>
          <w:tcPr>
            <w:tcW w:w="4500" w:type="dxa"/>
          </w:tcPr>
          <w:p w14:paraId="675CEA76" w14:textId="18C58F22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Фоновый обмен данными выполняется с интервалом в 60 с и мгновенно при появлении новой брони.</w:t>
            </w:r>
          </w:p>
        </w:tc>
        <w:tc>
          <w:tcPr>
            <w:tcW w:w="2005" w:type="dxa"/>
          </w:tcPr>
          <w:p w14:paraId="729BA11B" w14:textId="36FAB168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FR-03</w:t>
            </w:r>
          </w:p>
        </w:tc>
      </w:tr>
      <w:tr w:rsidR="001A21ED" w14:paraId="7FFABFCC" w14:textId="77777777" w:rsidTr="009A5741">
        <w:trPr>
          <w:cantSplit/>
        </w:trPr>
        <w:tc>
          <w:tcPr>
            <w:tcW w:w="3700" w:type="dxa"/>
          </w:tcPr>
          <w:p w14:paraId="79A4C35E" w14:textId="6E1F0F51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«регулярное резервное копирование»</w:t>
            </w:r>
          </w:p>
        </w:tc>
        <w:tc>
          <w:tcPr>
            <w:tcW w:w="4500" w:type="dxa"/>
          </w:tcPr>
          <w:p w14:paraId="40E7E5A2" w14:textId="5020E67D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Стабильная работа системы при объеме базы данных до 500 000 записей.</w:t>
            </w:r>
          </w:p>
        </w:tc>
        <w:tc>
          <w:tcPr>
            <w:tcW w:w="2005" w:type="dxa"/>
          </w:tcPr>
          <w:p w14:paraId="1B6154B1" w14:textId="43AC3390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NFR-04</w:t>
            </w:r>
          </w:p>
        </w:tc>
      </w:tr>
      <w:tr w:rsidR="001A21ED" w14:paraId="64017004" w14:textId="77777777" w:rsidTr="009A5741">
        <w:trPr>
          <w:cantSplit/>
        </w:trPr>
        <w:tc>
          <w:tcPr>
            <w:tcW w:w="3700" w:type="dxa"/>
          </w:tcPr>
          <w:p w14:paraId="519CE979" w14:textId="7B3969FF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«быстрое обучение персонала»</w:t>
            </w:r>
          </w:p>
        </w:tc>
        <w:tc>
          <w:tcPr>
            <w:tcW w:w="4500" w:type="dxa"/>
          </w:tcPr>
          <w:p w14:paraId="0BB5A43F" w14:textId="209DAFEE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Время освоения базовых операций администратором/кассиром – не более 30 минут.</w:t>
            </w:r>
          </w:p>
        </w:tc>
        <w:tc>
          <w:tcPr>
            <w:tcW w:w="2005" w:type="dxa"/>
          </w:tcPr>
          <w:p w14:paraId="526ABDD5" w14:textId="61D4A401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NFR-07</w:t>
            </w:r>
          </w:p>
        </w:tc>
      </w:tr>
      <w:tr w:rsidR="001A21ED" w14:paraId="1AEC0346" w14:textId="77777777" w:rsidTr="009A5741">
        <w:trPr>
          <w:cantSplit/>
        </w:trPr>
        <w:tc>
          <w:tcPr>
            <w:tcW w:w="3700" w:type="dxa"/>
          </w:tcPr>
          <w:p w14:paraId="263328EA" w14:textId="03F009C1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«защита от несанкционированного доступа»</w:t>
            </w:r>
          </w:p>
        </w:tc>
        <w:tc>
          <w:tcPr>
            <w:tcW w:w="4500" w:type="dxa"/>
          </w:tcPr>
          <w:p w14:paraId="13B55C39" w14:textId="19740BF7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Блокировка учетной записи 1С на</w:t>
            </w:r>
            <w:r w:rsidR="00573248">
              <w:rPr>
                <w:sz w:val="20"/>
                <w:szCs w:val="20"/>
              </w:rPr>
              <w:t xml:space="preserve"> </w:t>
            </w:r>
            <w:r w:rsidRPr="001A21ED">
              <w:rPr>
                <w:sz w:val="20"/>
                <w:szCs w:val="20"/>
              </w:rPr>
              <w:t>5 минут после 5 неверных попыток ввода пароля.</w:t>
            </w:r>
          </w:p>
        </w:tc>
        <w:tc>
          <w:tcPr>
            <w:tcW w:w="2005" w:type="dxa"/>
          </w:tcPr>
          <w:p w14:paraId="2F9FA790" w14:textId="6F259E31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NFR-05</w:t>
            </w:r>
          </w:p>
        </w:tc>
      </w:tr>
      <w:tr w:rsidR="001A21ED" w14:paraId="6A20C0A9" w14:textId="77777777" w:rsidTr="009A5741">
        <w:trPr>
          <w:cantSplit/>
        </w:trPr>
        <w:tc>
          <w:tcPr>
            <w:tcW w:w="3700" w:type="dxa"/>
          </w:tcPr>
          <w:p w14:paraId="6B46649A" w14:textId="06EA2B13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«своевременное предупреждение»</w:t>
            </w:r>
          </w:p>
        </w:tc>
        <w:tc>
          <w:tcPr>
            <w:tcW w:w="4500" w:type="dxa"/>
          </w:tcPr>
          <w:p w14:paraId="068E4F6D" w14:textId="0A902F9F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Автоматический вывод уведомления об окончании времени ровно за 5 минут до конца сессии.</w:t>
            </w:r>
          </w:p>
        </w:tc>
        <w:tc>
          <w:tcPr>
            <w:tcW w:w="2005" w:type="dxa"/>
          </w:tcPr>
          <w:p w14:paraId="1C89B63B" w14:textId="03EB0AAD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FR-01</w:t>
            </w:r>
          </w:p>
        </w:tc>
      </w:tr>
      <w:tr w:rsidR="001A21ED" w14:paraId="07BEA3E5" w14:textId="77777777" w:rsidTr="009A5741">
        <w:trPr>
          <w:cantSplit/>
        </w:trPr>
        <w:tc>
          <w:tcPr>
            <w:tcW w:w="3700" w:type="dxa"/>
          </w:tcPr>
          <w:p w14:paraId="058BFB53" w14:textId="5EE51DED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«современное рабочее окружение»</w:t>
            </w:r>
          </w:p>
        </w:tc>
        <w:tc>
          <w:tcPr>
            <w:tcW w:w="4500" w:type="dxa"/>
          </w:tcPr>
          <w:p w14:paraId="66355027" w14:textId="0477B928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Совместимость с платформой «1С: Предприятие» версии не ниже 8.3.23 и браузерами Chrome/Edge последних версий.</w:t>
            </w:r>
          </w:p>
        </w:tc>
        <w:tc>
          <w:tcPr>
            <w:tcW w:w="2005" w:type="dxa"/>
          </w:tcPr>
          <w:p w14:paraId="2650E06E" w14:textId="3DB14108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CON-01</w:t>
            </w:r>
          </w:p>
        </w:tc>
      </w:tr>
    </w:tbl>
    <w:p w14:paraId="48C4546D" w14:textId="3D13CE3F" w:rsidR="001A21ED" w:rsidRDefault="001A21ED" w:rsidP="00D33803">
      <w:pPr>
        <w:pStyle w:val="NORMALTEXT"/>
        <w:ind w:firstLine="0"/>
      </w:pPr>
      <w:r>
        <w:br w:type="page"/>
      </w:r>
    </w:p>
    <w:p w14:paraId="075ECB8E" w14:textId="77777777" w:rsidR="001A21ED" w:rsidRDefault="001A21ED" w:rsidP="001A21ED">
      <w:pPr>
        <w:keepNext/>
        <w:ind w:firstLine="0"/>
        <w:jc w:val="left"/>
      </w:pPr>
      <w:r>
        <w:rPr>
          <w:b/>
          <w:bCs/>
        </w:rPr>
        <w:lastRenderedPageBreak/>
        <w:t>В.4 Проверка на непротиворечивость</w:t>
      </w:r>
    </w:p>
    <w:p w14:paraId="5AB3C41A" w14:textId="77777777" w:rsidR="001A21ED" w:rsidRDefault="001A21ED" w:rsidP="001A21ED">
      <w:pPr>
        <w:keepNext/>
        <w:ind w:firstLine="0"/>
        <w:jc w:val="left"/>
      </w:pPr>
      <w:r>
        <w:t>Таблица В.4 – Выявленные противоречия и стратегии разрешения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400"/>
        <w:gridCol w:w="4505"/>
      </w:tblGrid>
      <w:tr w:rsidR="001A21ED" w14:paraId="2DE146E8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dxa"/>
            <w:shd w:val="clear" w:color="auto" w:fill="auto"/>
          </w:tcPr>
          <w:p w14:paraId="72E09DAA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800" w:type="dxa"/>
            <w:shd w:val="clear" w:color="auto" w:fill="auto"/>
          </w:tcPr>
          <w:p w14:paraId="2E0D862F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Пара требований</w:t>
            </w:r>
          </w:p>
        </w:tc>
        <w:tc>
          <w:tcPr>
            <w:tcW w:w="3400" w:type="dxa"/>
            <w:shd w:val="clear" w:color="auto" w:fill="auto"/>
          </w:tcPr>
          <w:p w14:paraId="57E183A0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Суть противоречия</w:t>
            </w:r>
          </w:p>
        </w:tc>
        <w:tc>
          <w:tcPr>
            <w:tcW w:w="4505" w:type="dxa"/>
            <w:shd w:val="clear" w:color="auto" w:fill="auto"/>
          </w:tcPr>
          <w:p w14:paraId="01838711" w14:textId="77777777" w:rsid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Стратегия разрешения</w:t>
            </w:r>
          </w:p>
        </w:tc>
      </w:tr>
      <w:tr w:rsidR="001A21ED" w14:paraId="3BAEF06F" w14:textId="77777777" w:rsidTr="009A5741">
        <w:trPr>
          <w:cantSplit/>
        </w:trPr>
        <w:tc>
          <w:tcPr>
            <w:tcW w:w="500" w:type="dxa"/>
          </w:tcPr>
          <w:p w14:paraId="366A00CF" w14:textId="77777777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 w14:paraId="1BADD1F7" w14:textId="5D8BE6DC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FR-04 ↔ StH-02</w:t>
            </w:r>
          </w:p>
        </w:tc>
        <w:tc>
          <w:tcPr>
            <w:tcW w:w="3400" w:type="dxa"/>
          </w:tcPr>
          <w:p w14:paraId="765CBAE8" w14:textId="7120F5CD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FR-04 жестко блокирует продажу при нулевом остатке на складе, а кассиру (StH-02) необходимо оперативно отпустить товара клиенту, если накладные еще не внесены в базу.</w:t>
            </w:r>
          </w:p>
        </w:tc>
        <w:tc>
          <w:tcPr>
            <w:tcW w:w="4505" w:type="dxa"/>
          </w:tcPr>
          <w:p w14:paraId="5E7B4FBD" w14:textId="503B2648" w:rsidR="001A21ED" w:rsidRPr="00F055BC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F055BC">
              <w:rPr>
                <w:sz w:val="20"/>
                <w:szCs w:val="20"/>
              </w:rPr>
              <w:t>Приоритизация учета: Жесткий запрет списания в минус сохраняется во избежание пересортицы. Добавлена функция проведения оперативного поступления товара администратором с фиксацией события в служебном аудит-логе.</w:t>
            </w:r>
          </w:p>
        </w:tc>
      </w:tr>
      <w:tr w:rsidR="001A21ED" w14:paraId="5DA9EF5C" w14:textId="77777777" w:rsidTr="009A5741">
        <w:trPr>
          <w:cantSplit/>
        </w:trPr>
        <w:tc>
          <w:tcPr>
            <w:tcW w:w="500" w:type="dxa"/>
          </w:tcPr>
          <w:p w14:paraId="414AA5F2" w14:textId="77777777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 w14:paraId="67CD03A9" w14:textId="5DEA91DD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FR-03 ↔ NFR-01</w:t>
            </w:r>
          </w:p>
        </w:tc>
        <w:tc>
          <w:tcPr>
            <w:tcW w:w="3400" w:type="dxa"/>
          </w:tcPr>
          <w:p w14:paraId="3F1266ED" w14:textId="4B2C3055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Непрерывный мгновенный опрос сервера Битрикс24 создает избыточную нагрузку на сеть и процессор сервера 1С, замедляя проведение документов (NFR-01).</w:t>
            </w:r>
          </w:p>
        </w:tc>
        <w:tc>
          <w:tcPr>
            <w:tcW w:w="4505" w:type="dxa"/>
          </w:tcPr>
          <w:p w14:paraId="40036797" w14:textId="6D716AEF" w:rsidR="001A21ED" w:rsidRPr="00F055BC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F055BC">
              <w:rPr>
                <w:sz w:val="20"/>
                <w:szCs w:val="20"/>
              </w:rPr>
              <w:t>Комбинированный обмен: Переход на гибридную схему: регламентный фоновый обмен каждые 60 секунд</w:t>
            </w:r>
            <w:r w:rsidR="00F055BC">
              <w:rPr>
                <w:sz w:val="20"/>
                <w:szCs w:val="20"/>
              </w:rPr>
              <w:t xml:space="preserve">. </w:t>
            </w:r>
            <w:r w:rsidRPr="00F055BC">
              <w:rPr>
                <w:sz w:val="20"/>
                <w:szCs w:val="20"/>
              </w:rPr>
              <w:t>мгновенный push-вызов HTTP-сервиса 1С только в момент создания новой брони на сайте.</w:t>
            </w:r>
          </w:p>
        </w:tc>
      </w:tr>
      <w:tr w:rsidR="001A21ED" w14:paraId="24D809BA" w14:textId="77777777" w:rsidTr="009A5741">
        <w:trPr>
          <w:cantSplit/>
        </w:trPr>
        <w:tc>
          <w:tcPr>
            <w:tcW w:w="500" w:type="dxa"/>
          </w:tcPr>
          <w:p w14:paraId="5B507EA7" w14:textId="77777777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 w14:paraId="3A17AB87" w14:textId="601F9EBC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FR-02 ↔ NFR-05</w:t>
            </w:r>
          </w:p>
        </w:tc>
        <w:tc>
          <w:tcPr>
            <w:tcW w:w="3400" w:type="dxa"/>
          </w:tcPr>
          <w:p w14:paraId="391C323C" w14:textId="157C464A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Требование гибкости скидок (FR-02) дает кассиру возможность снижать цену, что создает риск махинаций и противоречит NFR-05.</w:t>
            </w:r>
          </w:p>
        </w:tc>
        <w:tc>
          <w:tcPr>
            <w:tcW w:w="4505" w:type="dxa"/>
          </w:tcPr>
          <w:p w14:paraId="09BFF99F" w14:textId="38DE8C17" w:rsidR="001A21ED" w:rsidRPr="00F055BC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F055BC">
              <w:rPr>
                <w:sz w:val="20"/>
                <w:szCs w:val="20"/>
              </w:rPr>
              <w:t>Разграничение прав: Ручной ввод произвольного процента скидки кассиром блокируется. Скидка применяется только автоматически при выборе программы лояльности или авторизации карты клиента.</w:t>
            </w:r>
          </w:p>
        </w:tc>
      </w:tr>
      <w:tr w:rsidR="001A21ED" w14:paraId="6CEA50A2" w14:textId="77777777" w:rsidTr="009A5741">
        <w:trPr>
          <w:cantSplit/>
        </w:trPr>
        <w:tc>
          <w:tcPr>
            <w:tcW w:w="500" w:type="dxa"/>
          </w:tcPr>
          <w:p w14:paraId="0EF9EA8F" w14:textId="77777777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</w:tcPr>
          <w:p w14:paraId="24A81617" w14:textId="621A512A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NFR-06 ↔ FR-06</w:t>
            </w:r>
          </w:p>
        </w:tc>
        <w:tc>
          <w:tcPr>
            <w:tcW w:w="3400" w:type="dxa"/>
          </w:tcPr>
          <w:p w14:paraId="5F64354A" w14:textId="44A0E5EF" w:rsidR="001A21ED" w:rsidRPr="001A21ED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1A21ED">
              <w:rPr>
                <w:sz w:val="20"/>
                <w:szCs w:val="20"/>
              </w:rPr>
              <w:t>Требование защиты персональных данных 152-ФЗ (NFR-06) противоречит выгрузке отчетов СКД для внешнего анализа (FR-06).</w:t>
            </w:r>
          </w:p>
        </w:tc>
        <w:tc>
          <w:tcPr>
            <w:tcW w:w="4505" w:type="dxa"/>
          </w:tcPr>
          <w:p w14:paraId="225D35EC" w14:textId="6D996654" w:rsidR="001A21ED" w:rsidRPr="00F055BC" w:rsidRDefault="001A21ED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F055BC">
              <w:rPr>
                <w:sz w:val="20"/>
                <w:szCs w:val="20"/>
              </w:rPr>
              <w:t>Деанонимизация: В отчетах СКД при экспорте во внешние файлы персональные данные клиентов автоматически маскируются.</w:t>
            </w:r>
          </w:p>
        </w:tc>
      </w:tr>
    </w:tbl>
    <w:p w14:paraId="0166260E" w14:textId="77777777" w:rsidR="00361E05" w:rsidRPr="00361E05" w:rsidRDefault="00361E05" w:rsidP="00361E05">
      <w:pPr>
        <w:pStyle w:val="NORMALTEXT"/>
        <w:ind w:firstLine="0"/>
        <w:rPr>
          <w:b/>
          <w:bCs/>
        </w:rPr>
      </w:pPr>
      <w:r w:rsidRPr="00361E05">
        <w:rPr>
          <w:b/>
          <w:bCs/>
        </w:rPr>
        <w:t>В.5 Требования, подлежащие уточнению</w:t>
      </w:r>
    </w:p>
    <w:p w14:paraId="46CE85E2" w14:textId="77777777" w:rsidR="00361E05" w:rsidRPr="00361E05" w:rsidRDefault="00361E05" w:rsidP="00361E05">
      <w:pPr>
        <w:pStyle w:val="NORMALTEXT"/>
        <w:ind w:firstLine="0"/>
      </w:pPr>
      <w:r w:rsidRPr="00361E05">
        <w:t>Таблица В.5 – Требования, подлежащие уточнению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1700"/>
        <w:gridCol w:w="3505"/>
      </w:tblGrid>
      <w:tr w:rsidR="00361E05" w14:paraId="71AE0D06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00" w:type="dxa"/>
            <w:shd w:val="clear" w:color="auto" w:fill="auto"/>
          </w:tcPr>
          <w:p w14:paraId="6AD6DCE5" w14:textId="77777777" w:rsidR="00361E05" w:rsidRPr="000C5748" w:rsidRDefault="00361E05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300" w:type="dxa"/>
            <w:shd w:val="clear" w:color="auto" w:fill="auto"/>
          </w:tcPr>
          <w:p w14:paraId="4FE525CB" w14:textId="77777777" w:rsidR="00361E05" w:rsidRPr="000C5748" w:rsidRDefault="00361E05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Что подлежит уточнению</w:t>
            </w:r>
          </w:p>
        </w:tc>
        <w:tc>
          <w:tcPr>
            <w:tcW w:w="1700" w:type="dxa"/>
            <w:shd w:val="clear" w:color="auto" w:fill="auto"/>
          </w:tcPr>
          <w:p w14:paraId="24E7BD2E" w14:textId="77777777" w:rsidR="00361E05" w:rsidRPr="000C5748" w:rsidRDefault="00361E05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505" w:type="dxa"/>
            <w:shd w:val="clear" w:color="auto" w:fill="auto"/>
          </w:tcPr>
          <w:p w14:paraId="69515EC8" w14:textId="77777777" w:rsidR="00361E05" w:rsidRPr="000C5748" w:rsidRDefault="00361E05" w:rsidP="009A5741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Порядок уточнения</w:t>
            </w:r>
          </w:p>
        </w:tc>
      </w:tr>
      <w:tr w:rsidR="00361E05" w14:paraId="00B3A2B0" w14:textId="77777777" w:rsidTr="009A5741">
        <w:trPr>
          <w:cantSplit/>
        </w:trPr>
        <w:tc>
          <w:tcPr>
            <w:tcW w:w="700" w:type="dxa"/>
          </w:tcPr>
          <w:p w14:paraId="3D368E60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У-1</w:t>
            </w:r>
          </w:p>
        </w:tc>
        <w:tc>
          <w:tcPr>
            <w:tcW w:w="4300" w:type="dxa"/>
          </w:tcPr>
          <w:p w14:paraId="7100C1A1" w14:textId="68411D50" w:rsidR="00361E05" w:rsidRP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361E05">
              <w:rPr>
                <w:sz w:val="20"/>
                <w:szCs w:val="20"/>
              </w:rPr>
              <w:t>Полный перечень тарифных сеток</w:t>
            </w:r>
          </w:p>
        </w:tc>
        <w:tc>
          <w:tcPr>
            <w:tcW w:w="1700" w:type="dxa"/>
          </w:tcPr>
          <w:p w14:paraId="451125A3" w14:textId="29BD9770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FR-02</w:t>
            </w:r>
          </w:p>
        </w:tc>
        <w:tc>
          <w:tcPr>
            <w:tcW w:w="3505" w:type="dxa"/>
          </w:tcPr>
          <w:p w14:paraId="3DDDCAA3" w14:textId="200F8DE0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 xml:space="preserve">Уточняется с </w:t>
            </w:r>
            <w:r>
              <w:rPr>
                <w:rFonts w:eastAsia="Malgun Gothic"/>
                <w:sz w:val="20"/>
                <w:szCs w:val="20"/>
                <w:lang w:eastAsia="ko-KR"/>
              </w:rPr>
              <w:t>у</w:t>
            </w:r>
            <w:r w:rsidRPr="00361E05">
              <w:rPr>
                <w:sz w:val="20"/>
                <w:szCs w:val="20"/>
              </w:rPr>
              <w:t>правляющим (StH-01) до начала этапа программирования.</w:t>
            </w:r>
          </w:p>
        </w:tc>
      </w:tr>
      <w:tr w:rsidR="00361E05" w14:paraId="77BA8579" w14:textId="77777777" w:rsidTr="009A5741">
        <w:trPr>
          <w:cantSplit/>
        </w:trPr>
        <w:tc>
          <w:tcPr>
            <w:tcW w:w="700" w:type="dxa"/>
          </w:tcPr>
          <w:p w14:paraId="0674FAC1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У-2</w:t>
            </w:r>
          </w:p>
        </w:tc>
        <w:tc>
          <w:tcPr>
            <w:tcW w:w="4300" w:type="dxa"/>
          </w:tcPr>
          <w:p w14:paraId="50C47629" w14:textId="44534F0B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Точный формат токенов авторизации и веб-хуков REST API Битрикс24</w:t>
            </w:r>
          </w:p>
        </w:tc>
        <w:tc>
          <w:tcPr>
            <w:tcW w:w="1700" w:type="dxa"/>
          </w:tcPr>
          <w:p w14:paraId="1BF5E323" w14:textId="24DF446C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FR-03, CON-02</w:t>
            </w:r>
          </w:p>
        </w:tc>
        <w:tc>
          <w:tcPr>
            <w:tcW w:w="3505" w:type="dxa"/>
          </w:tcPr>
          <w:p w14:paraId="431780F1" w14:textId="63B2C1E2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Уточняется при настройке сетевого соединения и HTTP-сервиса 1С.</w:t>
            </w:r>
          </w:p>
        </w:tc>
      </w:tr>
      <w:tr w:rsidR="00361E05" w14:paraId="6053AF66" w14:textId="77777777" w:rsidTr="009A5741">
        <w:trPr>
          <w:cantSplit/>
        </w:trPr>
        <w:tc>
          <w:tcPr>
            <w:tcW w:w="700" w:type="dxa"/>
          </w:tcPr>
          <w:p w14:paraId="499F70B0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У-3</w:t>
            </w:r>
          </w:p>
        </w:tc>
        <w:tc>
          <w:tcPr>
            <w:tcW w:w="4300" w:type="dxa"/>
          </w:tcPr>
          <w:p w14:paraId="04B2E1FD" w14:textId="667088B0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Начальный ассортимент сопутствующих товаров бара и нормы минимальных остатков</w:t>
            </w:r>
          </w:p>
        </w:tc>
        <w:tc>
          <w:tcPr>
            <w:tcW w:w="1700" w:type="dxa"/>
          </w:tcPr>
          <w:p w14:paraId="5D94566A" w14:textId="3DDCF75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FR-04</w:t>
            </w:r>
          </w:p>
        </w:tc>
        <w:tc>
          <w:tcPr>
            <w:tcW w:w="3505" w:type="dxa"/>
          </w:tcPr>
          <w:p w14:paraId="1EC4007E" w14:textId="7D9B181A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Предоставляется Заказчиком в виде Excel-файла для первичной загрузки в НСИ.</w:t>
            </w:r>
          </w:p>
        </w:tc>
      </w:tr>
      <w:tr w:rsidR="00361E05" w14:paraId="5141579A" w14:textId="77777777" w:rsidTr="009A5741">
        <w:trPr>
          <w:cantSplit/>
        </w:trPr>
        <w:tc>
          <w:tcPr>
            <w:tcW w:w="700" w:type="dxa"/>
          </w:tcPr>
          <w:p w14:paraId="057CBCCA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У-4</w:t>
            </w:r>
          </w:p>
        </w:tc>
        <w:tc>
          <w:tcPr>
            <w:tcW w:w="4300" w:type="dxa"/>
          </w:tcPr>
          <w:p w14:paraId="1D6357F8" w14:textId="2876ED7C" w:rsidR="00361E05" w:rsidRPr="00F055BC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 xml:space="preserve">Срок архивации и хранения истории сессий по умолчанию </w:t>
            </w:r>
          </w:p>
        </w:tc>
        <w:tc>
          <w:tcPr>
            <w:tcW w:w="1700" w:type="dxa"/>
          </w:tcPr>
          <w:p w14:paraId="07327C9F" w14:textId="52173284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NFR-04</w:t>
            </w:r>
          </w:p>
        </w:tc>
        <w:tc>
          <w:tcPr>
            <w:tcW w:w="3505" w:type="dxa"/>
          </w:tcPr>
          <w:p w14:paraId="36E383BA" w14:textId="2C703D0F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Устанавливается приказом руководства игрового центра при вводе в эксплуатацию.</w:t>
            </w:r>
          </w:p>
        </w:tc>
      </w:tr>
    </w:tbl>
    <w:p w14:paraId="3BDC2406" w14:textId="1F77E867" w:rsidR="00361E05" w:rsidRDefault="00361E05" w:rsidP="00D33803">
      <w:pPr>
        <w:pStyle w:val="NORMALTEXT"/>
        <w:ind w:firstLine="0"/>
      </w:pPr>
      <w:r>
        <w:br w:type="page"/>
      </w:r>
    </w:p>
    <w:p w14:paraId="790DF4C0" w14:textId="77777777" w:rsidR="00361E05" w:rsidRDefault="00361E05" w:rsidP="00361E05">
      <w:pPr>
        <w:keepNext/>
        <w:ind w:firstLine="0"/>
        <w:jc w:val="left"/>
      </w:pPr>
      <w:r>
        <w:rPr>
          <w:b/>
          <w:bCs/>
        </w:rPr>
        <w:lastRenderedPageBreak/>
        <w:t>В.6 Обоснование числовых показателей</w:t>
      </w:r>
    </w:p>
    <w:p w14:paraId="27736B01" w14:textId="77777777" w:rsidR="00361E05" w:rsidRDefault="00361E05" w:rsidP="00361E05">
      <w:pPr>
        <w:keepNext/>
        <w:ind w:firstLine="0"/>
        <w:jc w:val="left"/>
      </w:pPr>
      <w:r>
        <w:t>Таблица В.6 – Обоснование числовых показателей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705"/>
        <w:gridCol w:w="1300"/>
      </w:tblGrid>
      <w:tr w:rsidR="00361E05" w14:paraId="3B7842DF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00" w:type="dxa"/>
            <w:shd w:val="clear" w:color="auto" w:fill="auto"/>
          </w:tcPr>
          <w:p w14:paraId="4028A32D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1800" w:type="dxa"/>
            <w:shd w:val="clear" w:color="auto" w:fill="auto"/>
          </w:tcPr>
          <w:p w14:paraId="7208C811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200" w:type="dxa"/>
            <w:shd w:val="clear" w:color="auto" w:fill="auto"/>
          </w:tcPr>
          <w:p w14:paraId="55F02265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705" w:type="dxa"/>
            <w:shd w:val="clear" w:color="auto" w:fill="auto"/>
          </w:tcPr>
          <w:p w14:paraId="78645E05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  <w:tc>
          <w:tcPr>
            <w:tcW w:w="1300" w:type="dxa"/>
            <w:shd w:val="clear" w:color="auto" w:fill="auto"/>
          </w:tcPr>
          <w:p w14:paraId="3D77E425" w14:textId="777777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Происхождение</w:t>
            </w:r>
          </w:p>
        </w:tc>
      </w:tr>
      <w:tr w:rsidR="00361E05" w14:paraId="55E3340C" w14:textId="77777777" w:rsidTr="009A5741">
        <w:trPr>
          <w:cantSplit/>
        </w:trPr>
        <w:tc>
          <w:tcPr>
            <w:tcW w:w="2200" w:type="dxa"/>
          </w:tcPr>
          <w:p w14:paraId="0FAA4047" w14:textId="6DCF97F6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Время проведения документов</w:t>
            </w:r>
          </w:p>
        </w:tc>
        <w:tc>
          <w:tcPr>
            <w:tcW w:w="1800" w:type="dxa"/>
          </w:tcPr>
          <w:p w14:paraId="1170A06A" w14:textId="6CFEFA9D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не более 1,5 с</w:t>
            </w:r>
          </w:p>
        </w:tc>
        <w:tc>
          <w:tcPr>
            <w:tcW w:w="1200" w:type="dxa"/>
          </w:tcPr>
          <w:p w14:paraId="28C6B3F6" w14:textId="06F2AB6E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NFR-01</w:t>
            </w:r>
          </w:p>
        </w:tc>
        <w:tc>
          <w:tcPr>
            <w:tcW w:w="3705" w:type="dxa"/>
          </w:tcPr>
          <w:p w14:paraId="69F2B9B5" w14:textId="7F2D767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Обеспечивает отсутствие очередей на кассе в пиковые часы работы клуба.</w:t>
            </w:r>
          </w:p>
        </w:tc>
        <w:tc>
          <w:tcPr>
            <w:tcW w:w="1300" w:type="dxa"/>
          </w:tcPr>
          <w:p w14:paraId="1FCB50B0" w14:textId="02FB4F8C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Добавлено в ТЗ</w:t>
            </w:r>
          </w:p>
        </w:tc>
      </w:tr>
      <w:tr w:rsidR="00361E05" w14:paraId="35DB1FD5" w14:textId="77777777" w:rsidTr="009A5741">
        <w:trPr>
          <w:cantSplit/>
        </w:trPr>
        <w:tc>
          <w:tcPr>
            <w:tcW w:w="2200" w:type="dxa"/>
          </w:tcPr>
          <w:p w14:paraId="08508E79" w14:textId="294333E3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Время обработки API Битрикс24</w:t>
            </w:r>
          </w:p>
        </w:tc>
        <w:tc>
          <w:tcPr>
            <w:tcW w:w="1800" w:type="dxa"/>
          </w:tcPr>
          <w:p w14:paraId="157670D5" w14:textId="71327C18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не более 3,0 с</w:t>
            </w:r>
          </w:p>
        </w:tc>
        <w:tc>
          <w:tcPr>
            <w:tcW w:w="1200" w:type="dxa"/>
          </w:tcPr>
          <w:p w14:paraId="7BD349AE" w14:textId="37E55C20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NFR-02, FR-03</w:t>
            </w:r>
          </w:p>
        </w:tc>
        <w:tc>
          <w:tcPr>
            <w:tcW w:w="3705" w:type="dxa"/>
          </w:tcPr>
          <w:p w14:paraId="73BEA227" w14:textId="779795C2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Допустимое время ожидания подтверждения брони пользователем на сайте.</w:t>
            </w:r>
          </w:p>
        </w:tc>
        <w:tc>
          <w:tcPr>
            <w:tcW w:w="1300" w:type="dxa"/>
          </w:tcPr>
          <w:p w14:paraId="735F9B70" w14:textId="5D0D69AA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Добавлено в ТЗ</w:t>
            </w:r>
          </w:p>
        </w:tc>
      </w:tr>
      <w:tr w:rsidR="00361E05" w14:paraId="4A1370CA" w14:textId="77777777" w:rsidTr="009A5741">
        <w:trPr>
          <w:cantSplit/>
        </w:trPr>
        <w:tc>
          <w:tcPr>
            <w:tcW w:w="2200" w:type="dxa"/>
          </w:tcPr>
          <w:p w14:paraId="326109DE" w14:textId="6F92C243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Период фонового обмена</w:t>
            </w:r>
          </w:p>
        </w:tc>
        <w:tc>
          <w:tcPr>
            <w:tcW w:w="1800" w:type="dxa"/>
          </w:tcPr>
          <w:p w14:paraId="4FC45B2B" w14:textId="698C5185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60 с</w:t>
            </w:r>
          </w:p>
        </w:tc>
        <w:tc>
          <w:tcPr>
            <w:tcW w:w="1200" w:type="dxa"/>
          </w:tcPr>
          <w:p w14:paraId="3AEA7270" w14:textId="01323370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FR-03</w:t>
            </w:r>
          </w:p>
        </w:tc>
        <w:tc>
          <w:tcPr>
            <w:tcW w:w="3705" w:type="dxa"/>
          </w:tcPr>
          <w:p w14:paraId="4F350927" w14:textId="2DAC38CC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Оптимальный баланс между актуальностью данных и нагрузкой на сеть.</w:t>
            </w:r>
          </w:p>
        </w:tc>
        <w:tc>
          <w:tcPr>
            <w:tcW w:w="1300" w:type="dxa"/>
          </w:tcPr>
          <w:p w14:paraId="40AD0E89" w14:textId="09BAD972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Первичный анализ</w:t>
            </w:r>
          </w:p>
        </w:tc>
      </w:tr>
      <w:tr w:rsidR="00361E05" w14:paraId="5ADA9250" w14:textId="77777777" w:rsidTr="009A5741">
        <w:trPr>
          <w:cantSplit/>
        </w:trPr>
        <w:tc>
          <w:tcPr>
            <w:tcW w:w="2200" w:type="dxa"/>
          </w:tcPr>
          <w:p w14:paraId="66DAD91C" w14:textId="11B1708C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Объем БД при испытаниях</w:t>
            </w:r>
          </w:p>
        </w:tc>
        <w:tc>
          <w:tcPr>
            <w:tcW w:w="1800" w:type="dxa"/>
          </w:tcPr>
          <w:p w14:paraId="74C7FE4E" w14:textId="28D69A7A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500 000 записей</w:t>
            </w:r>
          </w:p>
        </w:tc>
        <w:tc>
          <w:tcPr>
            <w:tcW w:w="1200" w:type="dxa"/>
          </w:tcPr>
          <w:p w14:paraId="3773EF32" w14:textId="2276B0C1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NFR-04</w:t>
            </w:r>
          </w:p>
        </w:tc>
        <w:tc>
          <w:tcPr>
            <w:tcW w:w="3705" w:type="dxa"/>
          </w:tcPr>
          <w:p w14:paraId="75AC2A8D" w14:textId="0511D4C9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Соответствует примерно 3 годам интенсивной работы клуба.</w:t>
            </w:r>
          </w:p>
        </w:tc>
        <w:tc>
          <w:tcPr>
            <w:tcW w:w="1300" w:type="dxa"/>
          </w:tcPr>
          <w:p w14:paraId="68E957CF" w14:textId="7BEA6339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Расчетное допущение</w:t>
            </w:r>
          </w:p>
        </w:tc>
      </w:tr>
      <w:tr w:rsidR="00361E05" w14:paraId="33C64544" w14:textId="77777777" w:rsidTr="009A5741">
        <w:trPr>
          <w:cantSplit/>
        </w:trPr>
        <w:tc>
          <w:tcPr>
            <w:tcW w:w="2200" w:type="dxa"/>
          </w:tcPr>
          <w:p w14:paraId="0E2BF968" w14:textId="5816D332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Периодичность бэкапа</w:t>
            </w:r>
          </w:p>
        </w:tc>
        <w:tc>
          <w:tcPr>
            <w:tcW w:w="1800" w:type="dxa"/>
          </w:tcPr>
          <w:p w14:paraId="480BC54D" w14:textId="7EEFCE2A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1 раз в сутки</w:t>
            </w:r>
          </w:p>
        </w:tc>
        <w:tc>
          <w:tcPr>
            <w:tcW w:w="1200" w:type="dxa"/>
          </w:tcPr>
          <w:p w14:paraId="069CEF7F" w14:textId="39FAA9D7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NFR-03</w:t>
            </w:r>
          </w:p>
        </w:tc>
        <w:tc>
          <w:tcPr>
            <w:tcW w:w="3705" w:type="dxa"/>
          </w:tcPr>
          <w:p w14:paraId="4D9C8A6A" w14:textId="3D7CD638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Гарантирует потерю данных не более чем за 1 смену при критическом сбое оборудования.</w:t>
            </w:r>
          </w:p>
        </w:tc>
        <w:tc>
          <w:tcPr>
            <w:tcW w:w="1300" w:type="dxa"/>
          </w:tcPr>
          <w:p w14:paraId="0976F5F4" w14:textId="5CF1B8CE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Требование безопасности</w:t>
            </w:r>
          </w:p>
        </w:tc>
      </w:tr>
      <w:tr w:rsidR="00361E05" w14:paraId="1917A87D" w14:textId="77777777" w:rsidTr="009A5741">
        <w:trPr>
          <w:cantSplit/>
        </w:trPr>
        <w:tc>
          <w:tcPr>
            <w:tcW w:w="2200" w:type="dxa"/>
          </w:tcPr>
          <w:p w14:paraId="585C214F" w14:textId="64E04EE2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Блокировка при подборе пароля</w:t>
            </w:r>
          </w:p>
        </w:tc>
        <w:tc>
          <w:tcPr>
            <w:tcW w:w="1800" w:type="dxa"/>
          </w:tcPr>
          <w:p w14:paraId="6176CB35" w14:textId="2247E1E4" w:rsidR="00361E05" w:rsidRDefault="00F055BC" w:rsidP="009A574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5</w:t>
            </w:r>
            <w:r w:rsidR="00361E05" w:rsidRPr="00361E05">
              <w:rPr>
                <w:sz w:val="20"/>
                <w:szCs w:val="20"/>
              </w:rPr>
              <w:t xml:space="preserve"> мин после 5 попыток</w:t>
            </w:r>
          </w:p>
        </w:tc>
        <w:tc>
          <w:tcPr>
            <w:tcW w:w="1200" w:type="dxa"/>
          </w:tcPr>
          <w:p w14:paraId="255EA598" w14:textId="02B8ED0A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NFR-05</w:t>
            </w:r>
          </w:p>
        </w:tc>
        <w:tc>
          <w:tcPr>
            <w:tcW w:w="3705" w:type="dxa"/>
          </w:tcPr>
          <w:p w14:paraId="3B037CEE" w14:textId="54FC0B41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Предотвращает автоматический перебор паролей к учетным записям 1С.</w:t>
            </w:r>
          </w:p>
        </w:tc>
        <w:tc>
          <w:tcPr>
            <w:tcW w:w="1300" w:type="dxa"/>
          </w:tcPr>
          <w:p w14:paraId="0FDC7F98" w14:textId="43D448A8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Стандарт безопасности</w:t>
            </w:r>
          </w:p>
        </w:tc>
      </w:tr>
      <w:tr w:rsidR="00361E05" w14:paraId="506B04BD" w14:textId="77777777" w:rsidTr="009A5741">
        <w:trPr>
          <w:cantSplit/>
        </w:trPr>
        <w:tc>
          <w:tcPr>
            <w:tcW w:w="2200" w:type="dxa"/>
          </w:tcPr>
          <w:p w14:paraId="3BA774B7" w14:textId="021DDEC8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Предупреждение до конца сессии</w:t>
            </w:r>
          </w:p>
        </w:tc>
        <w:tc>
          <w:tcPr>
            <w:tcW w:w="1800" w:type="dxa"/>
          </w:tcPr>
          <w:p w14:paraId="223557E4" w14:textId="40A447A3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за 5 минут</w:t>
            </w:r>
          </w:p>
        </w:tc>
        <w:tc>
          <w:tcPr>
            <w:tcW w:w="1200" w:type="dxa"/>
          </w:tcPr>
          <w:p w14:paraId="73797D46" w14:textId="4338639B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FR-01</w:t>
            </w:r>
          </w:p>
        </w:tc>
        <w:tc>
          <w:tcPr>
            <w:tcW w:w="3705" w:type="dxa"/>
          </w:tcPr>
          <w:p w14:paraId="16C7D028" w14:textId="0E0907F3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Достаточное время для клиента, чтобы продлить сессию или завершить игру.</w:t>
            </w:r>
          </w:p>
        </w:tc>
        <w:tc>
          <w:tcPr>
            <w:tcW w:w="1300" w:type="dxa"/>
          </w:tcPr>
          <w:p w14:paraId="0A894D66" w14:textId="34929E84" w:rsidR="00361E05" w:rsidRDefault="00361E05" w:rsidP="009A5741">
            <w:pPr>
              <w:spacing w:before="0" w:line="240" w:lineRule="auto"/>
              <w:ind w:firstLine="0"/>
              <w:contextualSpacing w:val="0"/>
              <w:jc w:val="left"/>
            </w:pPr>
            <w:r w:rsidRPr="00361E05">
              <w:rPr>
                <w:sz w:val="20"/>
                <w:szCs w:val="20"/>
              </w:rPr>
              <w:t>Потребность StH-02</w:t>
            </w:r>
          </w:p>
        </w:tc>
      </w:tr>
    </w:tbl>
    <w:p w14:paraId="561B86C4" w14:textId="77777777" w:rsidR="001A21ED" w:rsidRPr="001A21ED" w:rsidRDefault="001A21ED" w:rsidP="00D33803">
      <w:pPr>
        <w:pStyle w:val="NORMALTEXT"/>
        <w:ind w:firstLine="0"/>
      </w:pPr>
    </w:p>
    <w:sectPr w:rsidR="001A21ED" w:rsidRPr="001A21ED" w:rsidSect="00D2756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395B8" w14:textId="77777777" w:rsidR="00A4105C" w:rsidRDefault="00A4105C">
      <w:pPr>
        <w:spacing w:before="0" w:line="240" w:lineRule="auto"/>
      </w:pPr>
      <w:r>
        <w:separator/>
      </w:r>
    </w:p>
  </w:endnote>
  <w:endnote w:type="continuationSeparator" w:id="0">
    <w:p w14:paraId="4622B10D" w14:textId="77777777" w:rsidR="00A4105C" w:rsidRDefault="00A4105C">
      <w:pPr>
        <w:spacing w:before="0" w:line="240" w:lineRule="auto"/>
      </w:pPr>
      <w:r>
        <w:continuationSeparator/>
      </w:r>
    </w:p>
  </w:endnote>
  <w:endnote w:type="continuationNotice" w:id="1">
    <w:p w14:paraId="5C89B3F1" w14:textId="77777777" w:rsidR="00A4105C" w:rsidRDefault="00A4105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154B7" w14:textId="77777777" w:rsidR="00A4105C" w:rsidRDefault="00A4105C" w:rsidP="00990EAC">
      <w:pPr>
        <w:spacing w:before="0" w:line="240" w:lineRule="auto"/>
      </w:pPr>
      <w:r>
        <w:separator/>
      </w:r>
    </w:p>
  </w:footnote>
  <w:footnote w:type="continuationSeparator" w:id="0">
    <w:p w14:paraId="1D4FBB99" w14:textId="77777777" w:rsidR="00A4105C" w:rsidRDefault="00A4105C" w:rsidP="00990EAC">
      <w:pPr>
        <w:spacing w:before="0" w:line="240" w:lineRule="auto"/>
      </w:pPr>
      <w:r>
        <w:continuationSeparator/>
      </w:r>
    </w:p>
  </w:footnote>
  <w:footnote w:type="continuationNotice" w:id="1">
    <w:p w14:paraId="26A93FF6" w14:textId="77777777" w:rsidR="00A4105C" w:rsidRDefault="00A4105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299458D"/>
    <w:multiLevelType w:val="multilevel"/>
    <w:tmpl w:val="FAC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3FE0"/>
    <w:multiLevelType w:val="hybridMultilevel"/>
    <w:tmpl w:val="7046C69E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60345EB"/>
    <w:multiLevelType w:val="multilevel"/>
    <w:tmpl w:val="272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21998"/>
    <w:multiLevelType w:val="multilevel"/>
    <w:tmpl w:val="2B3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D229C"/>
    <w:multiLevelType w:val="multilevel"/>
    <w:tmpl w:val="CA6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76383"/>
    <w:multiLevelType w:val="multilevel"/>
    <w:tmpl w:val="A5F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72C48"/>
    <w:multiLevelType w:val="multilevel"/>
    <w:tmpl w:val="23C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33F4D"/>
    <w:multiLevelType w:val="multilevel"/>
    <w:tmpl w:val="505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61C2E"/>
    <w:multiLevelType w:val="multilevel"/>
    <w:tmpl w:val="858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50C3E"/>
    <w:multiLevelType w:val="multilevel"/>
    <w:tmpl w:val="D48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701DC"/>
    <w:multiLevelType w:val="multilevel"/>
    <w:tmpl w:val="F6B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E2C1F"/>
    <w:multiLevelType w:val="multilevel"/>
    <w:tmpl w:val="B9A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063C5"/>
    <w:multiLevelType w:val="multilevel"/>
    <w:tmpl w:val="812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26A2B"/>
    <w:multiLevelType w:val="hybridMultilevel"/>
    <w:tmpl w:val="625027F8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14F82D8A"/>
    <w:multiLevelType w:val="multilevel"/>
    <w:tmpl w:val="6CD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05EC3"/>
    <w:multiLevelType w:val="multilevel"/>
    <w:tmpl w:val="562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74852"/>
    <w:multiLevelType w:val="multilevel"/>
    <w:tmpl w:val="50F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E3136"/>
    <w:multiLevelType w:val="multilevel"/>
    <w:tmpl w:val="387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34A9"/>
    <w:multiLevelType w:val="multilevel"/>
    <w:tmpl w:val="E22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1A945E0E"/>
    <w:multiLevelType w:val="multilevel"/>
    <w:tmpl w:val="1AC2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69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1CEA62BF"/>
    <w:multiLevelType w:val="multilevel"/>
    <w:tmpl w:val="FAF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51E85"/>
    <w:multiLevelType w:val="multilevel"/>
    <w:tmpl w:val="1A48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66DC9"/>
    <w:multiLevelType w:val="multilevel"/>
    <w:tmpl w:val="FA3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D20BE"/>
    <w:multiLevelType w:val="multilevel"/>
    <w:tmpl w:val="894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54246"/>
    <w:multiLevelType w:val="multilevel"/>
    <w:tmpl w:val="6F5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54139"/>
    <w:multiLevelType w:val="multilevel"/>
    <w:tmpl w:val="EEA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A7E24"/>
    <w:multiLevelType w:val="hybridMultilevel"/>
    <w:tmpl w:val="10D8861E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210E9394">
      <w:start w:val="1"/>
      <w:numFmt w:val="bullet"/>
      <w:lvlText w:val=""/>
      <w:lvlJc w:val="left"/>
      <w:pPr>
        <w:ind w:left="1736" w:hanging="360"/>
      </w:pPr>
      <w:rPr>
        <w:rFonts w:ascii="Symbol" w:hAnsi="Symbol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0" w15:restartNumberingAfterBreak="0">
    <w:nsid w:val="26BC40BD"/>
    <w:multiLevelType w:val="multilevel"/>
    <w:tmpl w:val="CE6A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FE11F7"/>
    <w:multiLevelType w:val="multilevel"/>
    <w:tmpl w:val="E15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39477C"/>
    <w:multiLevelType w:val="multilevel"/>
    <w:tmpl w:val="2B2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E2445"/>
    <w:multiLevelType w:val="hybridMultilevel"/>
    <w:tmpl w:val="4F1C6BE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2AAE0A71"/>
    <w:multiLevelType w:val="multilevel"/>
    <w:tmpl w:val="749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6" w15:restartNumberingAfterBreak="0">
    <w:nsid w:val="2B290BA5"/>
    <w:multiLevelType w:val="hybridMultilevel"/>
    <w:tmpl w:val="D8C0C66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7" w15:restartNumberingAfterBreak="0">
    <w:nsid w:val="2B325D98"/>
    <w:multiLevelType w:val="multilevel"/>
    <w:tmpl w:val="9C0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E0A6E"/>
    <w:multiLevelType w:val="hybridMultilevel"/>
    <w:tmpl w:val="8E10A4A4"/>
    <w:lvl w:ilvl="0" w:tplc="E39EA692">
      <w:start w:val="1"/>
      <w:numFmt w:val="bullet"/>
      <w:lvlRestart w:val="0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6D1205"/>
    <w:multiLevelType w:val="hybridMultilevel"/>
    <w:tmpl w:val="096A9358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0" w15:restartNumberingAfterBreak="0">
    <w:nsid w:val="311C3998"/>
    <w:multiLevelType w:val="multilevel"/>
    <w:tmpl w:val="848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42" w15:restartNumberingAfterBreak="0">
    <w:nsid w:val="316A65CD"/>
    <w:multiLevelType w:val="multilevel"/>
    <w:tmpl w:val="871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C34F0C"/>
    <w:multiLevelType w:val="multilevel"/>
    <w:tmpl w:val="6F3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E45F1B"/>
    <w:multiLevelType w:val="multilevel"/>
    <w:tmpl w:val="BCA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13E74"/>
    <w:multiLevelType w:val="multilevel"/>
    <w:tmpl w:val="4E3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1E736A"/>
    <w:multiLevelType w:val="hybridMultilevel"/>
    <w:tmpl w:val="DAD00F1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7" w15:restartNumberingAfterBreak="0">
    <w:nsid w:val="395C2C89"/>
    <w:multiLevelType w:val="multilevel"/>
    <w:tmpl w:val="705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767E91"/>
    <w:multiLevelType w:val="multilevel"/>
    <w:tmpl w:val="8B9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ED072D"/>
    <w:multiLevelType w:val="multilevel"/>
    <w:tmpl w:val="E2E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C70C8D"/>
    <w:multiLevelType w:val="hybridMultilevel"/>
    <w:tmpl w:val="7F1A8A8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42F74CED"/>
    <w:multiLevelType w:val="hybridMultilevel"/>
    <w:tmpl w:val="BCB4E27A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2" w15:restartNumberingAfterBreak="0">
    <w:nsid w:val="43351D37"/>
    <w:multiLevelType w:val="hybridMultilevel"/>
    <w:tmpl w:val="D61EEBE8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3" w15:restartNumberingAfterBreak="0">
    <w:nsid w:val="433A52BF"/>
    <w:multiLevelType w:val="hybridMultilevel"/>
    <w:tmpl w:val="57224AB0"/>
    <w:lvl w:ilvl="0" w:tplc="946EA44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4" w15:restartNumberingAfterBreak="0">
    <w:nsid w:val="439C064E"/>
    <w:multiLevelType w:val="multilevel"/>
    <w:tmpl w:val="34D6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EB49E4"/>
    <w:multiLevelType w:val="hybridMultilevel"/>
    <w:tmpl w:val="0A52366C"/>
    <w:lvl w:ilvl="0" w:tplc="85E8B3A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6" w15:restartNumberingAfterBreak="0">
    <w:nsid w:val="44ED6D64"/>
    <w:multiLevelType w:val="multilevel"/>
    <w:tmpl w:val="B87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65DA5"/>
    <w:multiLevelType w:val="multilevel"/>
    <w:tmpl w:val="870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012E95"/>
    <w:multiLevelType w:val="hybridMultilevel"/>
    <w:tmpl w:val="A3F0DC78"/>
    <w:lvl w:ilvl="0" w:tplc="210E93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9" w15:restartNumberingAfterBreak="0">
    <w:nsid w:val="47E43AD1"/>
    <w:multiLevelType w:val="hybridMultilevel"/>
    <w:tmpl w:val="673CCBAE"/>
    <w:lvl w:ilvl="0" w:tplc="290C07B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48EC4A04"/>
    <w:multiLevelType w:val="multilevel"/>
    <w:tmpl w:val="96C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412F75"/>
    <w:multiLevelType w:val="hybridMultilevel"/>
    <w:tmpl w:val="B34C1382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2" w15:restartNumberingAfterBreak="0">
    <w:nsid w:val="4BE02372"/>
    <w:multiLevelType w:val="hybridMultilevel"/>
    <w:tmpl w:val="11DA203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4C6D455F"/>
    <w:multiLevelType w:val="multilevel"/>
    <w:tmpl w:val="061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462D6E"/>
    <w:multiLevelType w:val="multilevel"/>
    <w:tmpl w:val="3EA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E672DD"/>
    <w:multiLevelType w:val="multilevel"/>
    <w:tmpl w:val="B89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D04B8F"/>
    <w:multiLevelType w:val="multilevel"/>
    <w:tmpl w:val="DB0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430712"/>
    <w:multiLevelType w:val="multilevel"/>
    <w:tmpl w:val="B59A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A77505"/>
    <w:multiLevelType w:val="multilevel"/>
    <w:tmpl w:val="1D1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3B4BB5"/>
    <w:multiLevelType w:val="multilevel"/>
    <w:tmpl w:val="563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193101"/>
    <w:multiLevelType w:val="multilevel"/>
    <w:tmpl w:val="495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634A56"/>
    <w:multiLevelType w:val="multilevel"/>
    <w:tmpl w:val="3496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B47BFB"/>
    <w:multiLevelType w:val="hybridMultilevel"/>
    <w:tmpl w:val="6196224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3" w15:restartNumberingAfterBreak="0">
    <w:nsid w:val="5AD976B5"/>
    <w:multiLevelType w:val="multilevel"/>
    <w:tmpl w:val="9CD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6D413E"/>
    <w:multiLevelType w:val="multilevel"/>
    <w:tmpl w:val="537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4A5478"/>
    <w:multiLevelType w:val="hybridMultilevel"/>
    <w:tmpl w:val="E5E08778"/>
    <w:lvl w:ilvl="0" w:tplc="65DC17F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6" w15:restartNumberingAfterBreak="0">
    <w:nsid w:val="5D664BF9"/>
    <w:multiLevelType w:val="multilevel"/>
    <w:tmpl w:val="A14A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B52174"/>
    <w:multiLevelType w:val="hybridMultilevel"/>
    <w:tmpl w:val="0E4AAA86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8" w15:restartNumberingAfterBreak="0">
    <w:nsid w:val="61F120C2"/>
    <w:multiLevelType w:val="multilevel"/>
    <w:tmpl w:val="C366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2B91E63"/>
    <w:multiLevelType w:val="multilevel"/>
    <w:tmpl w:val="025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4C2FC2"/>
    <w:multiLevelType w:val="hybridMultilevel"/>
    <w:tmpl w:val="D346D046"/>
    <w:lvl w:ilvl="0" w:tplc="EAB8206A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1" w15:restartNumberingAfterBreak="0">
    <w:nsid w:val="63C66C14"/>
    <w:multiLevelType w:val="multilevel"/>
    <w:tmpl w:val="10D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F215A4"/>
    <w:multiLevelType w:val="multilevel"/>
    <w:tmpl w:val="BC2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FF6B53"/>
    <w:multiLevelType w:val="multilevel"/>
    <w:tmpl w:val="538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8B6619"/>
    <w:multiLevelType w:val="multilevel"/>
    <w:tmpl w:val="41A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647BB7"/>
    <w:multiLevelType w:val="multilevel"/>
    <w:tmpl w:val="FF2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4C0261"/>
    <w:multiLevelType w:val="multilevel"/>
    <w:tmpl w:val="FB8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0540F2"/>
    <w:multiLevelType w:val="multilevel"/>
    <w:tmpl w:val="A07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222035"/>
    <w:multiLevelType w:val="multilevel"/>
    <w:tmpl w:val="A7A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BC38FC"/>
    <w:multiLevelType w:val="multilevel"/>
    <w:tmpl w:val="B28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3D7FBC"/>
    <w:multiLevelType w:val="multilevel"/>
    <w:tmpl w:val="434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707053"/>
    <w:multiLevelType w:val="multilevel"/>
    <w:tmpl w:val="013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6A2CBB"/>
    <w:multiLevelType w:val="multilevel"/>
    <w:tmpl w:val="899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B007F9"/>
    <w:multiLevelType w:val="multilevel"/>
    <w:tmpl w:val="0D9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F73845"/>
    <w:multiLevelType w:val="hybridMultilevel"/>
    <w:tmpl w:val="D3282A14"/>
    <w:lvl w:ilvl="0" w:tplc="946EA44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95" w15:restartNumberingAfterBreak="0">
    <w:nsid w:val="746E6E28"/>
    <w:multiLevelType w:val="multilevel"/>
    <w:tmpl w:val="8B8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942BE1"/>
    <w:multiLevelType w:val="hybridMultilevel"/>
    <w:tmpl w:val="0C1A9C9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7" w15:restartNumberingAfterBreak="0">
    <w:nsid w:val="74D72DEB"/>
    <w:multiLevelType w:val="multilevel"/>
    <w:tmpl w:val="91BA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5B56073"/>
    <w:multiLevelType w:val="multilevel"/>
    <w:tmpl w:val="D4F8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7025084"/>
    <w:multiLevelType w:val="hybridMultilevel"/>
    <w:tmpl w:val="22C0A7BE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0" w15:restartNumberingAfterBreak="0">
    <w:nsid w:val="7CFD514B"/>
    <w:multiLevelType w:val="multilevel"/>
    <w:tmpl w:val="DB9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EE6128"/>
    <w:multiLevelType w:val="multilevel"/>
    <w:tmpl w:val="FDE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54349">
    <w:abstractNumId w:val="35"/>
  </w:num>
  <w:num w:numId="2" w16cid:durableId="565384710">
    <w:abstractNumId w:val="0"/>
  </w:num>
  <w:num w:numId="3" w16cid:durableId="1003972137">
    <w:abstractNumId w:val="41"/>
  </w:num>
  <w:num w:numId="4" w16cid:durableId="1073159593">
    <w:abstractNumId w:val="20"/>
  </w:num>
  <w:num w:numId="5" w16cid:durableId="1233347687">
    <w:abstractNumId w:val="22"/>
  </w:num>
  <w:num w:numId="6" w16cid:durableId="801116395">
    <w:abstractNumId w:val="39"/>
  </w:num>
  <w:num w:numId="7" w16cid:durableId="1390768880">
    <w:abstractNumId w:val="96"/>
  </w:num>
  <w:num w:numId="8" w16cid:durableId="1741437039">
    <w:abstractNumId w:val="50"/>
  </w:num>
  <w:num w:numId="9" w16cid:durableId="1433935088">
    <w:abstractNumId w:val="99"/>
  </w:num>
  <w:num w:numId="10" w16cid:durableId="420641747">
    <w:abstractNumId w:val="36"/>
  </w:num>
  <w:num w:numId="11" w16cid:durableId="1835416012">
    <w:abstractNumId w:val="58"/>
  </w:num>
  <w:num w:numId="12" w16cid:durableId="357780594">
    <w:abstractNumId w:val="14"/>
  </w:num>
  <w:num w:numId="13" w16cid:durableId="1573782496">
    <w:abstractNumId w:val="46"/>
  </w:num>
  <w:num w:numId="14" w16cid:durableId="426778338">
    <w:abstractNumId w:val="33"/>
  </w:num>
  <w:num w:numId="15" w16cid:durableId="1389452461">
    <w:abstractNumId w:val="72"/>
  </w:num>
  <w:num w:numId="16" w16cid:durableId="1951164721">
    <w:abstractNumId w:val="77"/>
  </w:num>
  <w:num w:numId="17" w16cid:durableId="1015115555">
    <w:abstractNumId w:val="93"/>
  </w:num>
  <w:num w:numId="18" w16cid:durableId="808323474">
    <w:abstractNumId w:val="2"/>
  </w:num>
  <w:num w:numId="19" w16cid:durableId="771823131">
    <w:abstractNumId w:val="55"/>
  </w:num>
  <w:num w:numId="20" w16cid:durableId="2133669622">
    <w:abstractNumId w:val="70"/>
  </w:num>
  <w:num w:numId="21" w16cid:durableId="400836470">
    <w:abstractNumId w:val="17"/>
  </w:num>
  <w:num w:numId="22" w16cid:durableId="346833882">
    <w:abstractNumId w:val="100"/>
  </w:num>
  <w:num w:numId="23" w16cid:durableId="455760895">
    <w:abstractNumId w:val="88"/>
  </w:num>
  <w:num w:numId="24" w16cid:durableId="611864109">
    <w:abstractNumId w:val="83"/>
  </w:num>
  <w:num w:numId="25" w16cid:durableId="841159723">
    <w:abstractNumId w:val="27"/>
  </w:num>
  <w:num w:numId="26" w16cid:durableId="1561985566">
    <w:abstractNumId w:val="85"/>
  </w:num>
  <w:num w:numId="27" w16cid:durableId="1937589234">
    <w:abstractNumId w:val="29"/>
  </w:num>
  <w:num w:numId="28" w16cid:durableId="272711370">
    <w:abstractNumId w:val="78"/>
  </w:num>
  <w:num w:numId="29" w16cid:durableId="141704924">
    <w:abstractNumId w:val="97"/>
  </w:num>
  <w:num w:numId="30" w16cid:durableId="94177776">
    <w:abstractNumId w:val="98"/>
  </w:num>
  <w:num w:numId="31" w16cid:durableId="1448967260">
    <w:abstractNumId w:val="76"/>
  </w:num>
  <w:num w:numId="32" w16cid:durableId="1400250468">
    <w:abstractNumId w:val="67"/>
  </w:num>
  <w:num w:numId="33" w16cid:durableId="269972600">
    <w:abstractNumId w:val="54"/>
  </w:num>
  <w:num w:numId="34" w16cid:durableId="1923492200">
    <w:abstractNumId w:val="62"/>
  </w:num>
  <w:num w:numId="35" w16cid:durableId="1684013577">
    <w:abstractNumId w:val="34"/>
  </w:num>
  <w:num w:numId="36" w16cid:durableId="517893218">
    <w:abstractNumId w:val="13"/>
  </w:num>
  <w:num w:numId="37" w16cid:durableId="429617806">
    <w:abstractNumId w:val="25"/>
  </w:num>
  <w:num w:numId="38" w16cid:durableId="766075539">
    <w:abstractNumId w:val="71"/>
  </w:num>
  <w:num w:numId="39" w16cid:durableId="418060764">
    <w:abstractNumId w:val="57"/>
  </w:num>
  <w:num w:numId="40" w16cid:durableId="734202969">
    <w:abstractNumId w:val="95"/>
  </w:num>
  <w:num w:numId="41" w16cid:durableId="246234898">
    <w:abstractNumId w:val="42"/>
  </w:num>
  <w:num w:numId="42" w16cid:durableId="605189784">
    <w:abstractNumId w:val="37"/>
  </w:num>
  <w:num w:numId="43" w16cid:durableId="291643096">
    <w:abstractNumId w:val="90"/>
  </w:num>
  <w:num w:numId="44" w16cid:durableId="339167145">
    <w:abstractNumId w:val="94"/>
  </w:num>
  <w:num w:numId="45" w16cid:durableId="936525299">
    <w:abstractNumId w:val="53"/>
  </w:num>
  <w:num w:numId="46" w16cid:durableId="783622651">
    <w:abstractNumId w:val="59"/>
  </w:num>
  <w:num w:numId="47" w16cid:durableId="1576891272">
    <w:abstractNumId w:val="43"/>
  </w:num>
  <w:num w:numId="48" w16cid:durableId="1277828930">
    <w:abstractNumId w:val="80"/>
  </w:num>
  <w:num w:numId="49" w16cid:durableId="1771045878">
    <w:abstractNumId w:val="84"/>
  </w:num>
  <w:num w:numId="50" w16cid:durableId="43796327">
    <w:abstractNumId w:val="1"/>
  </w:num>
  <w:num w:numId="51" w16cid:durableId="650720061">
    <w:abstractNumId w:val="89"/>
  </w:num>
  <w:num w:numId="52" w16cid:durableId="1715545803">
    <w:abstractNumId w:val="73"/>
  </w:num>
  <w:num w:numId="53" w16cid:durableId="1427535649">
    <w:abstractNumId w:val="26"/>
  </w:num>
  <w:num w:numId="54" w16cid:durableId="1965845237">
    <w:abstractNumId w:val="10"/>
  </w:num>
  <w:num w:numId="55" w16cid:durableId="1208181365">
    <w:abstractNumId w:val="30"/>
  </w:num>
  <w:num w:numId="56" w16cid:durableId="1400445047">
    <w:abstractNumId w:val="75"/>
  </w:num>
  <w:num w:numId="57" w16cid:durableId="1711416789">
    <w:abstractNumId w:val="64"/>
  </w:num>
  <w:num w:numId="58" w16cid:durableId="1737438239">
    <w:abstractNumId w:val="52"/>
  </w:num>
  <w:num w:numId="59" w16cid:durableId="1563757515">
    <w:abstractNumId w:val="38"/>
  </w:num>
  <w:num w:numId="60" w16cid:durableId="1149857400">
    <w:abstractNumId w:val="61"/>
  </w:num>
  <w:num w:numId="61" w16cid:durableId="917442538">
    <w:abstractNumId w:val="51"/>
  </w:num>
  <w:num w:numId="62" w16cid:durableId="115952555">
    <w:abstractNumId w:val="101"/>
  </w:num>
  <w:num w:numId="63" w16cid:durableId="327484670">
    <w:abstractNumId w:val="87"/>
  </w:num>
  <w:num w:numId="64" w16cid:durableId="967394830">
    <w:abstractNumId w:val="40"/>
  </w:num>
  <w:num w:numId="65" w16cid:durableId="1369254489">
    <w:abstractNumId w:val="63"/>
  </w:num>
  <w:num w:numId="66" w16cid:durableId="1166632088">
    <w:abstractNumId w:val="49"/>
  </w:num>
  <w:num w:numId="67" w16cid:durableId="1514487659">
    <w:abstractNumId w:val="16"/>
  </w:num>
  <w:num w:numId="68" w16cid:durableId="1100487934">
    <w:abstractNumId w:val="24"/>
  </w:num>
  <w:num w:numId="69" w16cid:durableId="162209366">
    <w:abstractNumId w:val="48"/>
  </w:num>
  <w:num w:numId="70" w16cid:durableId="157305169">
    <w:abstractNumId w:val="82"/>
  </w:num>
  <w:num w:numId="71" w16cid:durableId="145124295">
    <w:abstractNumId w:val="66"/>
  </w:num>
  <w:num w:numId="72" w16cid:durableId="641543880">
    <w:abstractNumId w:val="21"/>
  </w:num>
  <w:num w:numId="73" w16cid:durableId="1508861502">
    <w:abstractNumId w:val="3"/>
  </w:num>
  <w:num w:numId="74" w16cid:durableId="152843012">
    <w:abstractNumId w:val="31"/>
  </w:num>
  <w:num w:numId="75" w16cid:durableId="579561646">
    <w:abstractNumId w:val="74"/>
  </w:num>
  <w:num w:numId="76" w16cid:durableId="675886625">
    <w:abstractNumId w:val="65"/>
  </w:num>
  <w:num w:numId="77" w16cid:durableId="366757835">
    <w:abstractNumId w:val="68"/>
  </w:num>
  <w:num w:numId="78" w16cid:durableId="824199165">
    <w:abstractNumId w:val="7"/>
  </w:num>
  <w:num w:numId="79" w16cid:durableId="747076181">
    <w:abstractNumId w:val="86"/>
  </w:num>
  <w:num w:numId="80" w16cid:durableId="1815174368">
    <w:abstractNumId w:val="12"/>
  </w:num>
  <w:num w:numId="81" w16cid:durableId="37635456">
    <w:abstractNumId w:val="56"/>
  </w:num>
  <w:num w:numId="82" w16cid:durableId="1151749801">
    <w:abstractNumId w:val="6"/>
  </w:num>
  <w:num w:numId="83" w16cid:durableId="1119952255">
    <w:abstractNumId w:val="81"/>
  </w:num>
  <w:num w:numId="84" w16cid:durableId="1089498841">
    <w:abstractNumId w:val="79"/>
  </w:num>
  <w:num w:numId="85" w16cid:durableId="1415542125">
    <w:abstractNumId w:val="44"/>
  </w:num>
  <w:num w:numId="86" w16cid:durableId="2064476439">
    <w:abstractNumId w:val="19"/>
  </w:num>
  <w:num w:numId="87" w16cid:durableId="1922370937">
    <w:abstractNumId w:val="69"/>
  </w:num>
  <w:num w:numId="88" w16cid:durableId="57677178">
    <w:abstractNumId w:val="8"/>
  </w:num>
  <w:num w:numId="89" w16cid:durableId="1220090398">
    <w:abstractNumId w:val="9"/>
  </w:num>
  <w:num w:numId="90" w16cid:durableId="716706331">
    <w:abstractNumId w:val="15"/>
  </w:num>
  <w:num w:numId="91" w16cid:durableId="1074427808">
    <w:abstractNumId w:val="23"/>
  </w:num>
  <w:num w:numId="92" w16cid:durableId="1942375720">
    <w:abstractNumId w:val="60"/>
  </w:num>
  <w:num w:numId="93" w16cid:durableId="15928972">
    <w:abstractNumId w:val="32"/>
  </w:num>
  <w:num w:numId="94" w16cid:durableId="824201724">
    <w:abstractNumId w:val="11"/>
  </w:num>
  <w:num w:numId="95" w16cid:durableId="371879784">
    <w:abstractNumId w:val="45"/>
  </w:num>
  <w:num w:numId="96" w16cid:durableId="1133476701">
    <w:abstractNumId w:val="5"/>
  </w:num>
  <w:num w:numId="97" w16cid:durableId="1097212465">
    <w:abstractNumId w:val="28"/>
  </w:num>
  <w:num w:numId="98" w16cid:durableId="227686706">
    <w:abstractNumId w:val="91"/>
  </w:num>
  <w:num w:numId="99" w16cid:durableId="1371494192">
    <w:abstractNumId w:val="92"/>
  </w:num>
  <w:num w:numId="100" w16cid:durableId="1308241333">
    <w:abstractNumId w:val="18"/>
  </w:num>
  <w:num w:numId="101" w16cid:durableId="994725983">
    <w:abstractNumId w:val="47"/>
  </w:num>
  <w:num w:numId="102" w16cid:durableId="117657704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56C0"/>
    <w:rsid w:val="00015480"/>
    <w:rsid w:val="00016580"/>
    <w:rsid w:val="00020C2C"/>
    <w:rsid w:val="0002150C"/>
    <w:rsid w:val="00023543"/>
    <w:rsid w:val="00024473"/>
    <w:rsid w:val="00024526"/>
    <w:rsid w:val="00032359"/>
    <w:rsid w:val="00033833"/>
    <w:rsid w:val="00035A26"/>
    <w:rsid w:val="00035C7C"/>
    <w:rsid w:val="00036AE1"/>
    <w:rsid w:val="00037B3E"/>
    <w:rsid w:val="00040D1E"/>
    <w:rsid w:val="0004336A"/>
    <w:rsid w:val="00043B2F"/>
    <w:rsid w:val="00044093"/>
    <w:rsid w:val="00046056"/>
    <w:rsid w:val="00047398"/>
    <w:rsid w:val="00051403"/>
    <w:rsid w:val="0005745E"/>
    <w:rsid w:val="00061F64"/>
    <w:rsid w:val="000623CD"/>
    <w:rsid w:val="00066F6D"/>
    <w:rsid w:val="0008146F"/>
    <w:rsid w:val="00086FE8"/>
    <w:rsid w:val="00092793"/>
    <w:rsid w:val="000934BA"/>
    <w:rsid w:val="00094729"/>
    <w:rsid w:val="000962FE"/>
    <w:rsid w:val="00096C6A"/>
    <w:rsid w:val="00096EC7"/>
    <w:rsid w:val="000A537A"/>
    <w:rsid w:val="000B16DF"/>
    <w:rsid w:val="000B4810"/>
    <w:rsid w:val="000B77C0"/>
    <w:rsid w:val="000C0C5D"/>
    <w:rsid w:val="000C2A5F"/>
    <w:rsid w:val="000C7A5C"/>
    <w:rsid w:val="000C7B86"/>
    <w:rsid w:val="000C7DE5"/>
    <w:rsid w:val="000D1BAC"/>
    <w:rsid w:val="000D3006"/>
    <w:rsid w:val="000D38ED"/>
    <w:rsid w:val="000D3A15"/>
    <w:rsid w:val="000D4BD6"/>
    <w:rsid w:val="000E6490"/>
    <w:rsid w:val="000F3C08"/>
    <w:rsid w:val="001018B1"/>
    <w:rsid w:val="00104146"/>
    <w:rsid w:val="00106B06"/>
    <w:rsid w:val="00111ECC"/>
    <w:rsid w:val="0011316B"/>
    <w:rsid w:val="00113EED"/>
    <w:rsid w:val="001157C8"/>
    <w:rsid w:val="00120548"/>
    <w:rsid w:val="001215B7"/>
    <w:rsid w:val="001223A9"/>
    <w:rsid w:val="001238DC"/>
    <w:rsid w:val="00124DC6"/>
    <w:rsid w:val="0012754F"/>
    <w:rsid w:val="001275E2"/>
    <w:rsid w:val="00127A5A"/>
    <w:rsid w:val="00130D78"/>
    <w:rsid w:val="0013162A"/>
    <w:rsid w:val="0013287A"/>
    <w:rsid w:val="00143BED"/>
    <w:rsid w:val="00150617"/>
    <w:rsid w:val="00154E50"/>
    <w:rsid w:val="00155A8D"/>
    <w:rsid w:val="00155EF2"/>
    <w:rsid w:val="00157D29"/>
    <w:rsid w:val="001608B7"/>
    <w:rsid w:val="0016119C"/>
    <w:rsid w:val="001613C6"/>
    <w:rsid w:val="001673EC"/>
    <w:rsid w:val="001729AB"/>
    <w:rsid w:val="00172DBA"/>
    <w:rsid w:val="00175D0C"/>
    <w:rsid w:val="00182AD2"/>
    <w:rsid w:val="0018443F"/>
    <w:rsid w:val="00186AA0"/>
    <w:rsid w:val="00186EFA"/>
    <w:rsid w:val="0019044F"/>
    <w:rsid w:val="00192EF6"/>
    <w:rsid w:val="001A0812"/>
    <w:rsid w:val="001A12C2"/>
    <w:rsid w:val="001A21ED"/>
    <w:rsid w:val="001A469F"/>
    <w:rsid w:val="001A50A1"/>
    <w:rsid w:val="001B065B"/>
    <w:rsid w:val="001B0E64"/>
    <w:rsid w:val="001B3C9B"/>
    <w:rsid w:val="001B6A3C"/>
    <w:rsid w:val="001B794F"/>
    <w:rsid w:val="001C761E"/>
    <w:rsid w:val="001D3FB1"/>
    <w:rsid w:val="001D737A"/>
    <w:rsid w:val="001E3A6B"/>
    <w:rsid w:val="001E4FE1"/>
    <w:rsid w:val="001E5BA2"/>
    <w:rsid w:val="001E7374"/>
    <w:rsid w:val="001F0FCE"/>
    <w:rsid w:val="001F11C6"/>
    <w:rsid w:val="001F2821"/>
    <w:rsid w:val="001F3C1A"/>
    <w:rsid w:val="001F5E9C"/>
    <w:rsid w:val="001F61FC"/>
    <w:rsid w:val="001F7EE1"/>
    <w:rsid w:val="00201509"/>
    <w:rsid w:val="00204383"/>
    <w:rsid w:val="002056C0"/>
    <w:rsid w:val="0023221D"/>
    <w:rsid w:val="00234403"/>
    <w:rsid w:val="00234BD7"/>
    <w:rsid w:val="0023761A"/>
    <w:rsid w:val="00241C37"/>
    <w:rsid w:val="00244671"/>
    <w:rsid w:val="00244AD0"/>
    <w:rsid w:val="002469D0"/>
    <w:rsid w:val="002473A4"/>
    <w:rsid w:val="002502BF"/>
    <w:rsid w:val="0025362D"/>
    <w:rsid w:val="00256697"/>
    <w:rsid w:val="00260A4A"/>
    <w:rsid w:val="002629AB"/>
    <w:rsid w:val="00263185"/>
    <w:rsid w:val="0026423B"/>
    <w:rsid w:val="00270C38"/>
    <w:rsid w:val="002752B3"/>
    <w:rsid w:val="00276CAB"/>
    <w:rsid w:val="00277601"/>
    <w:rsid w:val="00277614"/>
    <w:rsid w:val="00286CF2"/>
    <w:rsid w:val="00287E94"/>
    <w:rsid w:val="00291421"/>
    <w:rsid w:val="00292B29"/>
    <w:rsid w:val="0029470A"/>
    <w:rsid w:val="002952BC"/>
    <w:rsid w:val="00295BCA"/>
    <w:rsid w:val="00295D9C"/>
    <w:rsid w:val="00296BBF"/>
    <w:rsid w:val="002A285C"/>
    <w:rsid w:val="002A514A"/>
    <w:rsid w:val="002A56D9"/>
    <w:rsid w:val="002B1944"/>
    <w:rsid w:val="002C1982"/>
    <w:rsid w:val="002C30D0"/>
    <w:rsid w:val="002D04B5"/>
    <w:rsid w:val="002D354A"/>
    <w:rsid w:val="002D5B25"/>
    <w:rsid w:val="002D5ED0"/>
    <w:rsid w:val="002E28E9"/>
    <w:rsid w:val="002E6DF9"/>
    <w:rsid w:val="002F15DD"/>
    <w:rsid w:val="002F6D58"/>
    <w:rsid w:val="002F7808"/>
    <w:rsid w:val="002F7D93"/>
    <w:rsid w:val="00302C8C"/>
    <w:rsid w:val="00303DC8"/>
    <w:rsid w:val="00305C03"/>
    <w:rsid w:val="00311E97"/>
    <w:rsid w:val="00312254"/>
    <w:rsid w:val="00312A95"/>
    <w:rsid w:val="00312F95"/>
    <w:rsid w:val="003171DA"/>
    <w:rsid w:val="00317BF7"/>
    <w:rsid w:val="00323F6E"/>
    <w:rsid w:val="00326605"/>
    <w:rsid w:val="00331281"/>
    <w:rsid w:val="0033395C"/>
    <w:rsid w:val="003412A8"/>
    <w:rsid w:val="00342964"/>
    <w:rsid w:val="00347071"/>
    <w:rsid w:val="00347678"/>
    <w:rsid w:val="00350180"/>
    <w:rsid w:val="00351631"/>
    <w:rsid w:val="0035371B"/>
    <w:rsid w:val="003552A3"/>
    <w:rsid w:val="00361E05"/>
    <w:rsid w:val="003620C0"/>
    <w:rsid w:val="00363495"/>
    <w:rsid w:val="00364D74"/>
    <w:rsid w:val="00370436"/>
    <w:rsid w:val="003711B3"/>
    <w:rsid w:val="00372C9E"/>
    <w:rsid w:val="00372DB1"/>
    <w:rsid w:val="00374EF9"/>
    <w:rsid w:val="00376CC2"/>
    <w:rsid w:val="00376DF3"/>
    <w:rsid w:val="00377D29"/>
    <w:rsid w:val="00380D25"/>
    <w:rsid w:val="003812AA"/>
    <w:rsid w:val="00382F7B"/>
    <w:rsid w:val="00383041"/>
    <w:rsid w:val="00386F3E"/>
    <w:rsid w:val="00387E10"/>
    <w:rsid w:val="00390EAB"/>
    <w:rsid w:val="003915BE"/>
    <w:rsid w:val="00393F45"/>
    <w:rsid w:val="00397496"/>
    <w:rsid w:val="00397A58"/>
    <w:rsid w:val="003A1E26"/>
    <w:rsid w:val="003A4636"/>
    <w:rsid w:val="003A47C7"/>
    <w:rsid w:val="003A4E95"/>
    <w:rsid w:val="003A546E"/>
    <w:rsid w:val="003A5E0A"/>
    <w:rsid w:val="003B0696"/>
    <w:rsid w:val="003B5463"/>
    <w:rsid w:val="003B7D79"/>
    <w:rsid w:val="003C0292"/>
    <w:rsid w:val="003C2160"/>
    <w:rsid w:val="003C2810"/>
    <w:rsid w:val="003D0265"/>
    <w:rsid w:val="003D30FB"/>
    <w:rsid w:val="003D3E93"/>
    <w:rsid w:val="003D61D2"/>
    <w:rsid w:val="003E0217"/>
    <w:rsid w:val="003E09BF"/>
    <w:rsid w:val="003E0F41"/>
    <w:rsid w:val="003E1A1B"/>
    <w:rsid w:val="003E22A5"/>
    <w:rsid w:val="003E3B91"/>
    <w:rsid w:val="003E58AE"/>
    <w:rsid w:val="003E72CD"/>
    <w:rsid w:val="003F1BB9"/>
    <w:rsid w:val="003F3F0D"/>
    <w:rsid w:val="003F5A03"/>
    <w:rsid w:val="00410843"/>
    <w:rsid w:val="00412E47"/>
    <w:rsid w:val="00417402"/>
    <w:rsid w:val="00417614"/>
    <w:rsid w:val="00417899"/>
    <w:rsid w:val="0042006F"/>
    <w:rsid w:val="004323D8"/>
    <w:rsid w:val="00433745"/>
    <w:rsid w:val="004347A5"/>
    <w:rsid w:val="00442256"/>
    <w:rsid w:val="00447629"/>
    <w:rsid w:val="00450518"/>
    <w:rsid w:val="00451E07"/>
    <w:rsid w:val="00455936"/>
    <w:rsid w:val="0045599D"/>
    <w:rsid w:val="004605D9"/>
    <w:rsid w:val="004640B8"/>
    <w:rsid w:val="004677DC"/>
    <w:rsid w:val="00470C62"/>
    <w:rsid w:val="00471A3E"/>
    <w:rsid w:val="00471FE2"/>
    <w:rsid w:val="00472A19"/>
    <w:rsid w:val="00475A10"/>
    <w:rsid w:val="004767CD"/>
    <w:rsid w:val="00477484"/>
    <w:rsid w:val="0048416D"/>
    <w:rsid w:val="004862CC"/>
    <w:rsid w:val="00490C33"/>
    <w:rsid w:val="00491DE4"/>
    <w:rsid w:val="004A0E13"/>
    <w:rsid w:val="004A1933"/>
    <w:rsid w:val="004A34C3"/>
    <w:rsid w:val="004A4EFC"/>
    <w:rsid w:val="004A7A41"/>
    <w:rsid w:val="004B0C8E"/>
    <w:rsid w:val="004B0F88"/>
    <w:rsid w:val="004B2B1E"/>
    <w:rsid w:val="004B7636"/>
    <w:rsid w:val="004B7AA8"/>
    <w:rsid w:val="004C2781"/>
    <w:rsid w:val="004C5524"/>
    <w:rsid w:val="004C5912"/>
    <w:rsid w:val="004C7029"/>
    <w:rsid w:val="004D07D1"/>
    <w:rsid w:val="004D34DE"/>
    <w:rsid w:val="004D627E"/>
    <w:rsid w:val="004D73DD"/>
    <w:rsid w:val="004D7906"/>
    <w:rsid w:val="004E7B80"/>
    <w:rsid w:val="004F27D5"/>
    <w:rsid w:val="004F4D49"/>
    <w:rsid w:val="004F4FE1"/>
    <w:rsid w:val="004F69D3"/>
    <w:rsid w:val="005003D9"/>
    <w:rsid w:val="005008C8"/>
    <w:rsid w:val="005015DC"/>
    <w:rsid w:val="005017B0"/>
    <w:rsid w:val="00503505"/>
    <w:rsid w:val="005040DD"/>
    <w:rsid w:val="00507538"/>
    <w:rsid w:val="00510AD5"/>
    <w:rsid w:val="0051150B"/>
    <w:rsid w:val="00511CA6"/>
    <w:rsid w:val="00512B60"/>
    <w:rsid w:val="00514790"/>
    <w:rsid w:val="00514894"/>
    <w:rsid w:val="00514CFD"/>
    <w:rsid w:val="005175A6"/>
    <w:rsid w:val="00520595"/>
    <w:rsid w:val="00524056"/>
    <w:rsid w:val="00524264"/>
    <w:rsid w:val="00530053"/>
    <w:rsid w:val="00531E80"/>
    <w:rsid w:val="00532236"/>
    <w:rsid w:val="0053235A"/>
    <w:rsid w:val="005342CA"/>
    <w:rsid w:val="005343A0"/>
    <w:rsid w:val="005343B2"/>
    <w:rsid w:val="00537513"/>
    <w:rsid w:val="00541DD4"/>
    <w:rsid w:val="005426F2"/>
    <w:rsid w:val="00543D5B"/>
    <w:rsid w:val="00544617"/>
    <w:rsid w:val="00544B04"/>
    <w:rsid w:val="00546562"/>
    <w:rsid w:val="00547C0F"/>
    <w:rsid w:val="00550956"/>
    <w:rsid w:val="00550B67"/>
    <w:rsid w:val="005524E9"/>
    <w:rsid w:val="00552C16"/>
    <w:rsid w:val="00554344"/>
    <w:rsid w:val="0055440C"/>
    <w:rsid w:val="00555614"/>
    <w:rsid w:val="00555963"/>
    <w:rsid w:val="00555E69"/>
    <w:rsid w:val="005570D5"/>
    <w:rsid w:val="0056079D"/>
    <w:rsid w:val="00560CC7"/>
    <w:rsid w:val="00561F8C"/>
    <w:rsid w:val="005647C4"/>
    <w:rsid w:val="00566CD7"/>
    <w:rsid w:val="00573248"/>
    <w:rsid w:val="0057389A"/>
    <w:rsid w:val="00576138"/>
    <w:rsid w:val="005764B1"/>
    <w:rsid w:val="0058050B"/>
    <w:rsid w:val="00582542"/>
    <w:rsid w:val="00582F2F"/>
    <w:rsid w:val="00584E3E"/>
    <w:rsid w:val="00585D0E"/>
    <w:rsid w:val="00587DB7"/>
    <w:rsid w:val="00592879"/>
    <w:rsid w:val="00593CBE"/>
    <w:rsid w:val="005955F7"/>
    <w:rsid w:val="005972E7"/>
    <w:rsid w:val="005A188B"/>
    <w:rsid w:val="005A4BBB"/>
    <w:rsid w:val="005A4E60"/>
    <w:rsid w:val="005B0F26"/>
    <w:rsid w:val="005B38F3"/>
    <w:rsid w:val="005B5089"/>
    <w:rsid w:val="005C4B01"/>
    <w:rsid w:val="005D1D9F"/>
    <w:rsid w:val="005D4ECA"/>
    <w:rsid w:val="005D6C35"/>
    <w:rsid w:val="005D77BC"/>
    <w:rsid w:val="005E38B6"/>
    <w:rsid w:val="005E38E8"/>
    <w:rsid w:val="005E3CF1"/>
    <w:rsid w:val="005E49C1"/>
    <w:rsid w:val="005E4BF6"/>
    <w:rsid w:val="005E4C2B"/>
    <w:rsid w:val="005E7941"/>
    <w:rsid w:val="005F0877"/>
    <w:rsid w:val="005F0B98"/>
    <w:rsid w:val="005F2F4D"/>
    <w:rsid w:val="005F7BEA"/>
    <w:rsid w:val="006007E9"/>
    <w:rsid w:val="006030ED"/>
    <w:rsid w:val="0060412F"/>
    <w:rsid w:val="00606C43"/>
    <w:rsid w:val="00607B06"/>
    <w:rsid w:val="00613C23"/>
    <w:rsid w:val="00620630"/>
    <w:rsid w:val="00622B3F"/>
    <w:rsid w:val="006252D8"/>
    <w:rsid w:val="0062534D"/>
    <w:rsid w:val="006267F9"/>
    <w:rsid w:val="00627BC1"/>
    <w:rsid w:val="006324C6"/>
    <w:rsid w:val="0063385C"/>
    <w:rsid w:val="00636E3B"/>
    <w:rsid w:val="00640087"/>
    <w:rsid w:val="00642FB9"/>
    <w:rsid w:val="00645BED"/>
    <w:rsid w:val="0064643E"/>
    <w:rsid w:val="00661775"/>
    <w:rsid w:val="006629F0"/>
    <w:rsid w:val="006638C9"/>
    <w:rsid w:val="006652DC"/>
    <w:rsid w:val="006673D3"/>
    <w:rsid w:val="006673D6"/>
    <w:rsid w:val="00671CDE"/>
    <w:rsid w:val="0067351F"/>
    <w:rsid w:val="006758AB"/>
    <w:rsid w:val="00686A2D"/>
    <w:rsid w:val="00695491"/>
    <w:rsid w:val="00695763"/>
    <w:rsid w:val="00697460"/>
    <w:rsid w:val="00697BD0"/>
    <w:rsid w:val="006A0275"/>
    <w:rsid w:val="006A3648"/>
    <w:rsid w:val="006A4A1D"/>
    <w:rsid w:val="006A4E6C"/>
    <w:rsid w:val="006A534C"/>
    <w:rsid w:val="006A5DFD"/>
    <w:rsid w:val="006B06B5"/>
    <w:rsid w:val="006B2545"/>
    <w:rsid w:val="006C29FF"/>
    <w:rsid w:val="006C3722"/>
    <w:rsid w:val="006D422E"/>
    <w:rsid w:val="006D46A3"/>
    <w:rsid w:val="006D5910"/>
    <w:rsid w:val="006D77C1"/>
    <w:rsid w:val="006E3A3D"/>
    <w:rsid w:val="006E4EA7"/>
    <w:rsid w:val="006E62EB"/>
    <w:rsid w:val="006E7B7F"/>
    <w:rsid w:val="006F512D"/>
    <w:rsid w:val="00701738"/>
    <w:rsid w:val="00702405"/>
    <w:rsid w:val="00706D32"/>
    <w:rsid w:val="0071279D"/>
    <w:rsid w:val="00713B84"/>
    <w:rsid w:val="007157E7"/>
    <w:rsid w:val="00717B43"/>
    <w:rsid w:val="00721A97"/>
    <w:rsid w:val="007261BF"/>
    <w:rsid w:val="00726D56"/>
    <w:rsid w:val="00727197"/>
    <w:rsid w:val="007309FD"/>
    <w:rsid w:val="00731706"/>
    <w:rsid w:val="00737F4D"/>
    <w:rsid w:val="00740ABB"/>
    <w:rsid w:val="00741EC2"/>
    <w:rsid w:val="00742650"/>
    <w:rsid w:val="007445A3"/>
    <w:rsid w:val="00744DEF"/>
    <w:rsid w:val="00747AA0"/>
    <w:rsid w:val="007522DD"/>
    <w:rsid w:val="00753FB6"/>
    <w:rsid w:val="007630D2"/>
    <w:rsid w:val="007648F3"/>
    <w:rsid w:val="007661F7"/>
    <w:rsid w:val="0076691E"/>
    <w:rsid w:val="00770291"/>
    <w:rsid w:val="00773671"/>
    <w:rsid w:val="00773EC7"/>
    <w:rsid w:val="007752E2"/>
    <w:rsid w:val="00775FCB"/>
    <w:rsid w:val="00782879"/>
    <w:rsid w:val="00783511"/>
    <w:rsid w:val="0078363E"/>
    <w:rsid w:val="00791447"/>
    <w:rsid w:val="0079266D"/>
    <w:rsid w:val="00795633"/>
    <w:rsid w:val="00795756"/>
    <w:rsid w:val="00795F78"/>
    <w:rsid w:val="007A0770"/>
    <w:rsid w:val="007A28B8"/>
    <w:rsid w:val="007A3137"/>
    <w:rsid w:val="007A44EC"/>
    <w:rsid w:val="007A670B"/>
    <w:rsid w:val="007A74F0"/>
    <w:rsid w:val="007B2658"/>
    <w:rsid w:val="007B2E9D"/>
    <w:rsid w:val="007B3668"/>
    <w:rsid w:val="007B4F0F"/>
    <w:rsid w:val="007B5C0C"/>
    <w:rsid w:val="007B79AA"/>
    <w:rsid w:val="007C2693"/>
    <w:rsid w:val="007C5DA6"/>
    <w:rsid w:val="007C648D"/>
    <w:rsid w:val="007C6517"/>
    <w:rsid w:val="007D189A"/>
    <w:rsid w:val="007D18D6"/>
    <w:rsid w:val="007D204B"/>
    <w:rsid w:val="007D5005"/>
    <w:rsid w:val="007D6589"/>
    <w:rsid w:val="007D7E90"/>
    <w:rsid w:val="007E04BD"/>
    <w:rsid w:val="007E0FBB"/>
    <w:rsid w:val="007E50C9"/>
    <w:rsid w:val="007E6A7E"/>
    <w:rsid w:val="007E7DEB"/>
    <w:rsid w:val="007F6F16"/>
    <w:rsid w:val="00801271"/>
    <w:rsid w:val="00801482"/>
    <w:rsid w:val="008047D0"/>
    <w:rsid w:val="0081256F"/>
    <w:rsid w:val="00813E94"/>
    <w:rsid w:val="0081417D"/>
    <w:rsid w:val="00815163"/>
    <w:rsid w:val="00815197"/>
    <w:rsid w:val="00816AE0"/>
    <w:rsid w:val="008233FB"/>
    <w:rsid w:val="008239DB"/>
    <w:rsid w:val="00825BDF"/>
    <w:rsid w:val="0083213D"/>
    <w:rsid w:val="00833E69"/>
    <w:rsid w:val="00835A2B"/>
    <w:rsid w:val="00846800"/>
    <w:rsid w:val="00847368"/>
    <w:rsid w:val="00851CEE"/>
    <w:rsid w:val="00853022"/>
    <w:rsid w:val="00855A6E"/>
    <w:rsid w:val="00856459"/>
    <w:rsid w:val="00856523"/>
    <w:rsid w:val="00857749"/>
    <w:rsid w:val="00860484"/>
    <w:rsid w:val="00860B07"/>
    <w:rsid w:val="00861097"/>
    <w:rsid w:val="008630C1"/>
    <w:rsid w:val="0086697D"/>
    <w:rsid w:val="00866EAD"/>
    <w:rsid w:val="00871A93"/>
    <w:rsid w:val="00873C68"/>
    <w:rsid w:val="00873CC4"/>
    <w:rsid w:val="008821B6"/>
    <w:rsid w:val="00882752"/>
    <w:rsid w:val="00884B78"/>
    <w:rsid w:val="00887461"/>
    <w:rsid w:val="008913CD"/>
    <w:rsid w:val="008923DE"/>
    <w:rsid w:val="00895567"/>
    <w:rsid w:val="008A0939"/>
    <w:rsid w:val="008A19F3"/>
    <w:rsid w:val="008A3C7E"/>
    <w:rsid w:val="008A447D"/>
    <w:rsid w:val="008A4A6E"/>
    <w:rsid w:val="008A7235"/>
    <w:rsid w:val="008B084C"/>
    <w:rsid w:val="008B1742"/>
    <w:rsid w:val="008B2FF6"/>
    <w:rsid w:val="008B3835"/>
    <w:rsid w:val="008B5671"/>
    <w:rsid w:val="008B57AD"/>
    <w:rsid w:val="008B653D"/>
    <w:rsid w:val="008C0D47"/>
    <w:rsid w:val="008C30AA"/>
    <w:rsid w:val="008C3A27"/>
    <w:rsid w:val="008C6310"/>
    <w:rsid w:val="008D0392"/>
    <w:rsid w:val="008D417C"/>
    <w:rsid w:val="008D6356"/>
    <w:rsid w:val="008E03E9"/>
    <w:rsid w:val="008F144B"/>
    <w:rsid w:val="008F328C"/>
    <w:rsid w:val="008F4105"/>
    <w:rsid w:val="008F503D"/>
    <w:rsid w:val="008F6FA6"/>
    <w:rsid w:val="00900580"/>
    <w:rsid w:val="0090241E"/>
    <w:rsid w:val="00904B08"/>
    <w:rsid w:val="00907058"/>
    <w:rsid w:val="0090747E"/>
    <w:rsid w:val="009078D1"/>
    <w:rsid w:val="00912AA6"/>
    <w:rsid w:val="0091368F"/>
    <w:rsid w:val="0092285C"/>
    <w:rsid w:val="00922A0E"/>
    <w:rsid w:val="009236FA"/>
    <w:rsid w:val="00930097"/>
    <w:rsid w:val="009307EE"/>
    <w:rsid w:val="009309C0"/>
    <w:rsid w:val="00930B24"/>
    <w:rsid w:val="00931494"/>
    <w:rsid w:val="00931663"/>
    <w:rsid w:val="00940731"/>
    <w:rsid w:val="00941637"/>
    <w:rsid w:val="0094272C"/>
    <w:rsid w:val="00942870"/>
    <w:rsid w:val="00944557"/>
    <w:rsid w:val="0094506C"/>
    <w:rsid w:val="00946800"/>
    <w:rsid w:val="00950955"/>
    <w:rsid w:val="00950B7C"/>
    <w:rsid w:val="0095138C"/>
    <w:rsid w:val="00952003"/>
    <w:rsid w:val="00953489"/>
    <w:rsid w:val="009546FA"/>
    <w:rsid w:val="00954F03"/>
    <w:rsid w:val="00955863"/>
    <w:rsid w:val="009572B4"/>
    <w:rsid w:val="00957C73"/>
    <w:rsid w:val="00962BF3"/>
    <w:rsid w:val="0096798D"/>
    <w:rsid w:val="00970E98"/>
    <w:rsid w:val="009730DA"/>
    <w:rsid w:val="00973B16"/>
    <w:rsid w:val="00973B39"/>
    <w:rsid w:val="0097494B"/>
    <w:rsid w:val="0097511E"/>
    <w:rsid w:val="00977E7A"/>
    <w:rsid w:val="0098081B"/>
    <w:rsid w:val="0098133E"/>
    <w:rsid w:val="00983C9D"/>
    <w:rsid w:val="009863FC"/>
    <w:rsid w:val="00986BBA"/>
    <w:rsid w:val="0098708B"/>
    <w:rsid w:val="00987E0C"/>
    <w:rsid w:val="00990EAC"/>
    <w:rsid w:val="00991D11"/>
    <w:rsid w:val="0099717C"/>
    <w:rsid w:val="00997825"/>
    <w:rsid w:val="009A1CB3"/>
    <w:rsid w:val="009A78AA"/>
    <w:rsid w:val="009B588A"/>
    <w:rsid w:val="009C15AC"/>
    <w:rsid w:val="009C1E84"/>
    <w:rsid w:val="009C2712"/>
    <w:rsid w:val="009C2C1A"/>
    <w:rsid w:val="009C36DE"/>
    <w:rsid w:val="009C5201"/>
    <w:rsid w:val="009C62A8"/>
    <w:rsid w:val="009C6785"/>
    <w:rsid w:val="009D483E"/>
    <w:rsid w:val="009D5528"/>
    <w:rsid w:val="009D607B"/>
    <w:rsid w:val="009D6117"/>
    <w:rsid w:val="009D69EC"/>
    <w:rsid w:val="009E1665"/>
    <w:rsid w:val="009E297E"/>
    <w:rsid w:val="009E603D"/>
    <w:rsid w:val="009F1C8A"/>
    <w:rsid w:val="009F59D7"/>
    <w:rsid w:val="009F739C"/>
    <w:rsid w:val="00A0279B"/>
    <w:rsid w:val="00A03983"/>
    <w:rsid w:val="00A06116"/>
    <w:rsid w:val="00A07590"/>
    <w:rsid w:val="00A138E7"/>
    <w:rsid w:val="00A14598"/>
    <w:rsid w:val="00A151AA"/>
    <w:rsid w:val="00A15251"/>
    <w:rsid w:val="00A15441"/>
    <w:rsid w:val="00A22E7D"/>
    <w:rsid w:val="00A22F07"/>
    <w:rsid w:val="00A24F54"/>
    <w:rsid w:val="00A26122"/>
    <w:rsid w:val="00A26308"/>
    <w:rsid w:val="00A26C83"/>
    <w:rsid w:val="00A30BFB"/>
    <w:rsid w:val="00A32A5E"/>
    <w:rsid w:val="00A34AFD"/>
    <w:rsid w:val="00A3550C"/>
    <w:rsid w:val="00A4105C"/>
    <w:rsid w:val="00A43971"/>
    <w:rsid w:val="00A43D43"/>
    <w:rsid w:val="00A4623C"/>
    <w:rsid w:val="00A50EA5"/>
    <w:rsid w:val="00A51A5D"/>
    <w:rsid w:val="00A52CF3"/>
    <w:rsid w:val="00A538F5"/>
    <w:rsid w:val="00A53A68"/>
    <w:rsid w:val="00A53F05"/>
    <w:rsid w:val="00A54F03"/>
    <w:rsid w:val="00A614EF"/>
    <w:rsid w:val="00A61A5C"/>
    <w:rsid w:val="00A631A3"/>
    <w:rsid w:val="00A63893"/>
    <w:rsid w:val="00A64A7D"/>
    <w:rsid w:val="00A6518F"/>
    <w:rsid w:val="00A658ED"/>
    <w:rsid w:val="00A66360"/>
    <w:rsid w:val="00A6712E"/>
    <w:rsid w:val="00A67E0B"/>
    <w:rsid w:val="00A70C76"/>
    <w:rsid w:val="00A719BD"/>
    <w:rsid w:val="00A7464D"/>
    <w:rsid w:val="00A74673"/>
    <w:rsid w:val="00A7616C"/>
    <w:rsid w:val="00A80780"/>
    <w:rsid w:val="00A82498"/>
    <w:rsid w:val="00A830AA"/>
    <w:rsid w:val="00A93531"/>
    <w:rsid w:val="00A93B7E"/>
    <w:rsid w:val="00AA487E"/>
    <w:rsid w:val="00AA50F6"/>
    <w:rsid w:val="00AA7296"/>
    <w:rsid w:val="00AA7978"/>
    <w:rsid w:val="00AB047F"/>
    <w:rsid w:val="00AB2417"/>
    <w:rsid w:val="00AB276B"/>
    <w:rsid w:val="00AB4207"/>
    <w:rsid w:val="00AB465D"/>
    <w:rsid w:val="00AB5186"/>
    <w:rsid w:val="00AB7160"/>
    <w:rsid w:val="00AB7875"/>
    <w:rsid w:val="00AC354C"/>
    <w:rsid w:val="00AC37C5"/>
    <w:rsid w:val="00AC4F31"/>
    <w:rsid w:val="00AC53A7"/>
    <w:rsid w:val="00AC5FBC"/>
    <w:rsid w:val="00AD0740"/>
    <w:rsid w:val="00AD1E5B"/>
    <w:rsid w:val="00AD221A"/>
    <w:rsid w:val="00AD279F"/>
    <w:rsid w:val="00AD3C4A"/>
    <w:rsid w:val="00AD74DC"/>
    <w:rsid w:val="00AE116A"/>
    <w:rsid w:val="00AE4CE5"/>
    <w:rsid w:val="00AE4F85"/>
    <w:rsid w:val="00AF3EB9"/>
    <w:rsid w:val="00AF478D"/>
    <w:rsid w:val="00AF7668"/>
    <w:rsid w:val="00B040A4"/>
    <w:rsid w:val="00B069F7"/>
    <w:rsid w:val="00B06B73"/>
    <w:rsid w:val="00B11FEA"/>
    <w:rsid w:val="00B125F0"/>
    <w:rsid w:val="00B230B7"/>
    <w:rsid w:val="00B27F07"/>
    <w:rsid w:val="00B3164A"/>
    <w:rsid w:val="00B36C5A"/>
    <w:rsid w:val="00B37E6B"/>
    <w:rsid w:val="00B423A5"/>
    <w:rsid w:val="00B426FB"/>
    <w:rsid w:val="00B5661D"/>
    <w:rsid w:val="00B56D2C"/>
    <w:rsid w:val="00B61868"/>
    <w:rsid w:val="00B62D3F"/>
    <w:rsid w:val="00B63A5B"/>
    <w:rsid w:val="00B63D2D"/>
    <w:rsid w:val="00B6451B"/>
    <w:rsid w:val="00B6574F"/>
    <w:rsid w:val="00B6663A"/>
    <w:rsid w:val="00B7174E"/>
    <w:rsid w:val="00B775B6"/>
    <w:rsid w:val="00B82836"/>
    <w:rsid w:val="00B82E65"/>
    <w:rsid w:val="00B84157"/>
    <w:rsid w:val="00B969C8"/>
    <w:rsid w:val="00BA1003"/>
    <w:rsid w:val="00BA10BE"/>
    <w:rsid w:val="00BA2625"/>
    <w:rsid w:val="00BA6946"/>
    <w:rsid w:val="00BB0350"/>
    <w:rsid w:val="00BB19E6"/>
    <w:rsid w:val="00BB41FD"/>
    <w:rsid w:val="00BB4E51"/>
    <w:rsid w:val="00BB7AEE"/>
    <w:rsid w:val="00BB7E90"/>
    <w:rsid w:val="00BC17B4"/>
    <w:rsid w:val="00BC283C"/>
    <w:rsid w:val="00BC7D34"/>
    <w:rsid w:val="00BD2B75"/>
    <w:rsid w:val="00BD442E"/>
    <w:rsid w:val="00BD738C"/>
    <w:rsid w:val="00BE19B5"/>
    <w:rsid w:val="00BE39B8"/>
    <w:rsid w:val="00BE5523"/>
    <w:rsid w:val="00BE59B9"/>
    <w:rsid w:val="00BE66DB"/>
    <w:rsid w:val="00BE71FF"/>
    <w:rsid w:val="00BE730D"/>
    <w:rsid w:val="00BF0033"/>
    <w:rsid w:val="00BF44A4"/>
    <w:rsid w:val="00BF7BFF"/>
    <w:rsid w:val="00C0227A"/>
    <w:rsid w:val="00C035AA"/>
    <w:rsid w:val="00C105A1"/>
    <w:rsid w:val="00C10B2D"/>
    <w:rsid w:val="00C11E33"/>
    <w:rsid w:val="00C122F9"/>
    <w:rsid w:val="00C16747"/>
    <w:rsid w:val="00C1681F"/>
    <w:rsid w:val="00C17699"/>
    <w:rsid w:val="00C21159"/>
    <w:rsid w:val="00C2408C"/>
    <w:rsid w:val="00C2526B"/>
    <w:rsid w:val="00C30962"/>
    <w:rsid w:val="00C34FB1"/>
    <w:rsid w:val="00C435ED"/>
    <w:rsid w:val="00C44F52"/>
    <w:rsid w:val="00C52A0D"/>
    <w:rsid w:val="00C54F79"/>
    <w:rsid w:val="00C55CA5"/>
    <w:rsid w:val="00C61DF4"/>
    <w:rsid w:val="00C62D86"/>
    <w:rsid w:val="00C643E0"/>
    <w:rsid w:val="00C804BB"/>
    <w:rsid w:val="00C86701"/>
    <w:rsid w:val="00C8727D"/>
    <w:rsid w:val="00C8774D"/>
    <w:rsid w:val="00C92C19"/>
    <w:rsid w:val="00C9376A"/>
    <w:rsid w:val="00C93C3A"/>
    <w:rsid w:val="00C94A65"/>
    <w:rsid w:val="00C94E98"/>
    <w:rsid w:val="00C96227"/>
    <w:rsid w:val="00CA362B"/>
    <w:rsid w:val="00CA462A"/>
    <w:rsid w:val="00CA46E3"/>
    <w:rsid w:val="00CA57AC"/>
    <w:rsid w:val="00CB1422"/>
    <w:rsid w:val="00CB211A"/>
    <w:rsid w:val="00CC17C0"/>
    <w:rsid w:val="00CC19F8"/>
    <w:rsid w:val="00CC2375"/>
    <w:rsid w:val="00CC3B6C"/>
    <w:rsid w:val="00CD1405"/>
    <w:rsid w:val="00CD2E1A"/>
    <w:rsid w:val="00CD5F91"/>
    <w:rsid w:val="00CD7683"/>
    <w:rsid w:val="00CE3A3D"/>
    <w:rsid w:val="00CE5783"/>
    <w:rsid w:val="00CE7354"/>
    <w:rsid w:val="00CE7A30"/>
    <w:rsid w:val="00CE7A85"/>
    <w:rsid w:val="00CF3B09"/>
    <w:rsid w:val="00CF4EF6"/>
    <w:rsid w:val="00D0476C"/>
    <w:rsid w:val="00D065A6"/>
    <w:rsid w:val="00D1204C"/>
    <w:rsid w:val="00D1549F"/>
    <w:rsid w:val="00D1695C"/>
    <w:rsid w:val="00D172C3"/>
    <w:rsid w:val="00D178D5"/>
    <w:rsid w:val="00D24A5D"/>
    <w:rsid w:val="00D264B6"/>
    <w:rsid w:val="00D26A08"/>
    <w:rsid w:val="00D270A5"/>
    <w:rsid w:val="00D2756B"/>
    <w:rsid w:val="00D3115C"/>
    <w:rsid w:val="00D31A36"/>
    <w:rsid w:val="00D332E2"/>
    <w:rsid w:val="00D33803"/>
    <w:rsid w:val="00D37FCB"/>
    <w:rsid w:val="00D4023D"/>
    <w:rsid w:val="00D40484"/>
    <w:rsid w:val="00D4069A"/>
    <w:rsid w:val="00D44A1C"/>
    <w:rsid w:val="00D4540D"/>
    <w:rsid w:val="00D45749"/>
    <w:rsid w:val="00D5027C"/>
    <w:rsid w:val="00D5373F"/>
    <w:rsid w:val="00D54ECC"/>
    <w:rsid w:val="00D56E96"/>
    <w:rsid w:val="00D61642"/>
    <w:rsid w:val="00D664C5"/>
    <w:rsid w:val="00D7189D"/>
    <w:rsid w:val="00D730CA"/>
    <w:rsid w:val="00D73424"/>
    <w:rsid w:val="00D73E61"/>
    <w:rsid w:val="00D73F8E"/>
    <w:rsid w:val="00D75313"/>
    <w:rsid w:val="00D801DF"/>
    <w:rsid w:val="00D81DF7"/>
    <w:rsid w:val="00D86307"/>
    <w:rsid w:val="00D9084E"/>
    <w:rsid w:val="00D91029"/>
    <w:rsid w:val="00D94F64"/>
    <w:rsid w:val="00D978E4"/>
    <w:rsid w:val="00DA33A5"/>
    <w:rsid w:val="00DA33AC"/>
    <w:rsid w:val="00DA64D0"/>
    <w:rsid w:val="00DA6582"/>
    <w:rsid w:val="00DA6ED1"/>
    <w:rsid w:val="00DB0DFE"/>
    <w:rsid w:val="00DB67CB"/>
    <w:rsid w:val="00DC22C2"/>
    <w:rsid w:val="00DC2960"/>
    <w:rsid w:val="00DC3F61"/>
    <w:rsid w:val="00DC575A"/>
    <w:rsid w:val="00DC5FE1"/>
    <w:rsid w:val="00DC6DD2"/>
    <w:rsid w:val="00DD29A7"/>
    <w:rsid w:val="00DD2B98"/>
    <w:rsid w:val="00DD4754"/>
    <w:rsid w:val="00DD641B"/>
    <w:rsid w:val="00DD6B6B"/>
    <w:rsid w:val="00DE03C1"/>
    <w:rsid w:val="00DE18B5"/>
    <w:rsid w:val="00DF09F4"/>
    <w:rsid w:val="00DF43AC"/>
    <w:rsid w:val="00E02E0B"/>
    <w:rsid w:val="00E0593E"/>
    <w:rsid w:val="00E06B48"/>
    <w:rsid w:val="00E172BD"/>
    <w:rsid w:val="00E17C35"/>
    <w:rsid w:val="00E208B0"/>
    <w:rsid w:val="00E208F1"/>
    <w:rsid w:val="00E226E7"/>
    <w:rsid w:val="00E26720"/>
    <w:rsid w:val="00E30D2C"/>
    <w:rsid w:val="00E33966"/>
    <w:rsid w:val="00E36DF7"/>
    <w:rsid w:val="00E37DF3"/>
    <w:rsid w:val="00E40122"/>
    <w:rsid w:val="00E41AEE"/>
    <w:rsid w:val="00E4794F"/>
    <w:rsid w:val="00E50629"/>
    <w:rsid w:val="00E508A7"/>
    <w:rsid w:val="00E50F28"/>
    <w:rsid w:val="00E60A44"/>
    <w:rsid w:val="00E61B22"/>
    <w:rsid w:val="00E65C24"/>
    <w:rsid w:val="00E666EA"/>
    <w:rsid w:val="00E66CC6"/>
    <w:rsid w:val="00E67EA8"/>
    <w:rsid w:val="00E74087"/>
    <w:rsid w:val="00E830B6"/>
    <w:rsid w:val="00E85CEA"/>
    <w:rsid w:val="00E85FEA"/>
    <w:rsid w:val="00E8690C"/>
    <w:rsid w:val="00E9280E"/>
    <w:rsid w:val="00E931B6"/>
    <w:rsid w:val="00E97C53"/>
    <w:rsid w:val="00EA240F"/>
    <w:rsid w:val="00EA3590"/>
    <w:rsid w:val="00EA6493"/>
    <w:rsid w:val="00EA70F3"/>
    <w:rsid w:val="00EA7476"/>
    <w:rsid w:val="00EB0651"/>
    <w:rsid w:val="00EB1F89"/>
    <w:rsid w:val="00EB1FC2"/>
    <w:rsid w:val="00EB32DB"/>
    <w:rsid w:val="00EB6A0B"/>
    <w:rsid w:val="00EC14DF"/>
    <w:rsid w:val="00EC1BB9"/>
    <w:rsid w:val="00EC769D"/>
    <w:rsid w:val="00ED1196"/>
    <w:rsid w:val="00ED1774"/>
    <w:rsid w:val="00ED266D"/>
    <w:rsid w:val="00ED2D75"/>
    <w:rsid w:val="00ED3B32"/>
    <w:rsid w:val="00ED3B97"/>
    <w:rsid w:val="00ED4484"/>
    <w:rsid w:val="00ED6143"/>
    <w:rsid w:val="00ED6B45"/>
    <w:rsid w:val="00ED7346"/>
    <w:rsid w:val="00ED77F3"/>
    <w:rsid w:val="00ED7B7C"/>
    <w:rsid w:val="00EE0001"/>
    <w:rsid w:val="00EE45D4"/>
    <w:rsid w:val="00EF1410"/>
    <w:rsid w:val="00EF521A"/>
    <w:rsid w:val="00F055BC"/>
    <w:rsid w:val="00F05BB5"/>
    <w:rsid w:val="00F113BF"/>
    <w:rsid w:val="00F16241"/>
    <w:rsid w:val="00F20633"/>
    <w:rsid w:val="00F20ED0"/>
    <w:rsid w:val="00F21A76"/>
    <w:rsid w:val="00F22927"/>
    <w:rsid w:val="00F2337D"/>
    <w:rsid w:val="00F25908"/>
    <w:rsid w:val="00F26E37"/>
    <w:rsid w:val="00F32A7C"/>
    <w:rsid w:val="00F34239"/>
    <w:rsid w:val="00F34EC4"/>
    <w:rsid w:val="00F370CF"/>
    <w:rsid w:val="00F374E5"/>
    <w:rsid w:val="00F41103"/>
    <w:rsid w:val="00F4271F"/>
    <w:rsid w:val="00F463F9"/>
    <w:rsid w:val="00F54999"/>
    <w:rsid w:val="00F5534E"/>
    <w:rsid w:val="00F6042B"/>
    <w:rsid w:val="00F60625"/>
    <w:rsid w:val="00F607FF"/>
    <w:rsid w:val="00F61666"/>
    <w:rsid w:val="00F62DCD"/>
    <w:rsid w:val="00F673E5"/>
    <w:rsid w:val="00F713D4"/>
    <w:rsid w:val="00F7451A"/>
    <w:rsid w:val="00F745DD"/>
    <w:rsid w:val="00F75386"/>
    <w:rsid w:val="00F76B03"/>
    <w:rsid w:val="00F76EBD"/>
    <w:rsid w:val="00F8478E"/>
    <w:rsid w:val="00F84AC0"/>
    <w:rsid w:val="00F84B99"/>
    <w:rsid w:val="00F84BE8"/>
    <w:rsid w:val="00F85769"/>
    <w:rsid w:val="00F8700A"/>
    <w:rsid w:val="00F91124"/>
    <w:rsid w:val="00F96F88"/>
    <w:rsid w:val="00FA2B33"/>
    <w:rsid w:val="00FA3223"/>
    <w:rsid w:val="00FA6956"/>
    <w:rsid w:val="00FB0572"/>
    <w:rsid w:val="00FB05EA"/>
    <w:rsid w:val="00FB2D18"/>
    <w:rsid w:val="00FC1D07"/>
    <w:rsid w:val="00FC7A33"/>
    <w:rsid w:val="00FC7C5B"/>
    <w:rsid w:val="00FD0C4A"/>
    <w:rsid w:val="00FD2680"/>
    <w:rsid w:val="00FD73B1"/>
    <w:rsid w:val="00FD744C"/>
    <w:rsid w:val="00FE661A"/>
    <w:rsid w:val="00FE77D9"/>
    <w:rsid w:val="00FF62A8"/>
    <w:rsid w:val="00FF663C"/>
    <w:rsid w:val="03BFE302"/>
    <w:rsid w:val="07177A84"/>
    <w:rsid w:val="091950AA"/>
    <w:rsid w:val="0919BA87"/>
    <w:rsid w:val="0B104D62"/>
    <w:rsid w:val="0BD39C89"/>
    <w:rsid w:val="0C623D02"/>
    <w:rsid w:val="0C89DA68"/>
    <w:rsid w:val="0D1C1F56"/>
    <w:rsid w:val="0EF8E999"/>
    <w:rsid w:val="0F030047"/>
    <w:rsid w:val="107296D1"/>
    <w:rsid w:val="1688BF73"/>
    <w:rsid w:val="182C106E"/>
    <w:rsid w:val="18EF4D7B"/>
    <w:rsid w:val="1A1F0740"/>
    <w:rsid w:val="1A3CB6A4"/>
    <w:rsid w:val="1D259C65"/>
    <w:rsid w:val="1F11FBB4"/>
    <w:rsid w:val="2165285E"/>
    <w:rsid w:val="21825D7D"/>
    <w:rsid w:val="224E97EF"/>
    <w:rsid w:val="22A19DD5"/>
    <w:rsid w:val="232AEA52"/>
    <w:rsid w:val="25C56C34"/>
    <w:rsid w:val="26202158"/>
    <w:rsid w:val="26EEDCFE"/>
    <w:rsid w:val="2AC9324C"/>
    <w:rsid w:val="2AEF1D0D"/>
    <w:rsid w:val="2C1B6295"/>
    <w:rsid w:val="2DDF2CFF"/>
    <w:rsid w:val="309BC5F6"/>
    <w:rsid w:val="30B9DD65"/>
    <w:rsid w:val="339F39E7"/>
    <w:rsid w:val="345E654A"/>
    <w:rsid w:val="34A1791B"/>
    <w:rsid w:val="35987228"/>
    <w:rsid w:val="3670B7C3"/>
    <w:rsid w:val="37B5383E"/>
    <w:rsid w:val="3B36379B"/>
    <w:rsid w:val="3D1AD10B"/>
    <w:rsid w:val="3E39EB44"/>
    <w:rsid w:val="3F14B92F"/>
    <w:rsid w:val="3F27F48D"/>
    <w:rsid w:val="4124AB88"/>
    <w:rsid w:val="45653EFA"/>
    <w:rsid w:val="46A44875"/>
    <w:rsid w:val="49D7FB85"/>
    <w:rsid w:val="4C156D66"/>
    <w:rsid w:val="4E071B49"/>
    <w:rsid w:val="4EF92024"/>
    <w:rsid w:val="50101FA3"/>
    <w:rsid w:val="517C5A5A"/>
    <w:rsid w:val="51F56CD8"/>
    <w:rsid w:val="53A057EF"/>
    <w:rsid w:val="5496C59A"/>
    <w:rsid w:val="551121CD"/>
    <w:rsid w:val="564BB1F8"/>
    <w:rsid w:val="595664C6"/>
    <w:rsid w:val="59B23B2B"/>
    <w:rsid w:val="5AF7069F"/>
    <w:rsid w:val="5BB94499"/>
    <w:rsid w:val="5C94AC80"/>
    <w:rsid w:val="5D8EDC40"/>
    <w:rsid w:val="5F42BA67"/>
    <w:rsid w:val="5FFFE4D5"/>
    <w:rsid w:val="623840BE"/>
    <w:rsid w:val="63477D82"/>
    <w:rsid w:val="64CA7B48"/>
    <w:rsid w:val="650829A6"/>
    <w:rsid w:val="6554B89B"/>
    <w:rsid w:val="65FF420E"/>
    <w:rsid w:val="67D58B82"/>
    <w:rsid w:val="69A8399D"/>
    <w:rsid w:val="6D85FACB"/>
    <w:rsid w:val="73611464"/>
    <w:rsid w:val="751C2937"/>
    <w:rsid w:val="773DB1EE"/>
    <w:rsid w:val="7CB4843E"/>
    <w:rsid w:val="7DD658EE"/>
    <w:rsid w:val="7EB9C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7E1A2ACC-D247-4651-81D1-F40ED8C2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link w:val="afd"/>
    <w:uiPriority w:val="99"/>
    <w:unhideWhenUsed/>
    <w:rsid w:val="009572B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7261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7261BF"/>
    <w:rPr>
      <w:b/>
      <w:bCs/>
    </w:rPr>
  </w:style>
  <w:style w:type="character" w:styleId="HTML">
    <w:name w:val="HTML Code"/>
    <w:basedOn w:val="a2"/>
    <w:uiPriority w:val="99"/>
    <w:semiHidden/>
    <w:unhideWhenUsed/>
    <w:rsid w:val="00291421"/>
    <w:rPr>
      <w:rFonts w:ascii="Courier New" w:eastAsia="Times New Roman" w:hAnsi="Courier New" w:cs="Courier New"/>
      <w:sz w:val="20"/>
      <w:szCs w:val="20"/>
    </w:rPr>
  </w:style>
  <w:style w:type="character" w:styleId="aff">
    <w:name w:val="Placeholder Text"/>
    <w:basedOn w:val="a2"/>
    <w:uiPriority w:val="99"/>
    <w:semiHidden/>
    <w:rsid w:val="003B5463"/>
    <w:rPr>
      <w:color w:val="808080"/>
    </w:rPr>
  </w:style>
  <w:style w:type="paragraph" w:customStyle="1" w:styleId="aff0">
    <w:name w:val="Базовый стиль текста"/>
    <w:basedOn w:val="afc"/>
    <w:link w:val="aff1"/>
    <w:qFormat/>
    <w:rsid w:val="006B06B5"/>
    <w:pPr>
      <w:spacing w:before="240" w:beforeAutospacing="0" w:after="0" w:afterAutospacing="0" w:line="360" w:lineRule="auto"/>
      <w:ind w:firstLine="851"/>
      <w:contextualSpacing/>
      <w:jc w:val="both"/>
    </w:pPr>
  </w:style>
  <w:style w:type="character" w:customStyle="1" w:styleId="afd">
    <w:name w:val="Обычный (Интернет) Знак"/>
    <w:basedOn w:val="a2"/>
    <w:link w:val="afc"/>
    <w:uiPriority w:val="99"/>
    <w:semiHidden/>
    <w:rsid w:val="006B06B5"/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Базовый стиль текста Знак"/>
    <w:basedOn w:val="afd"/>
    <w:link w:val="aff0"/>
    <w:rsid w:val="006B06B5"/>
    <w:rPr>
      <w:rFonts w:ascii="Times New Roman" w:eastAsia="Times New Roman" w:hAnsi="Times New Roman" w:cs="Times New Roman"/>
      <w:sz w:val="24"/>
      <w:szCs w:val="24"/>
    </w:rPr>
  </w:style>
  <w:style w:type="paragraph" w:styleId="aff2">
    <w:name w:val="Title"/>
    <w:basedOn w:val="a1"/>
    <w:next w:val="a1"/>
    <w:link w:val="aff3"/>
    <w:uiPriority w:val="10"/>
    <w:qFormat/>
    <w:rsid w:val="0042006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3">
    <w:name w:val="Заголовок Знак"/>
    <w:basedOn w:val="a2"/>
    <w:link w:val="aff2"/>
    <w:uiPriority w:val="10"/>
    <w:rsid w:val="0042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TEXT">
    <w:name w:val="NORMAL TEXT"/>
    <w:basedOn w:val="a1"/>
    <w:link w:val="NORMALTEXT0"/>
    <w:qFormat/>
    <w:rsid w:val="0042006F"/>
    <w:rPr>
      <w:lang w:eastAsia="ja-JP"/>
    </w:rPr>
  </w:style>
  <w:style w:type="character" w:customStyle="1" w:styleId="NORMALTEXT0">
    <w:name w:val="NORMAL TEXT Знак"/>
    <w:basedOn w:val="a2"/>
    <w:link w:val="NORMALTEXT"/>
    <w:rsid w:val="0042006F"/>
    <w:rPr>
      <w:rFonts w:ascii="Times New Roman" w:hAnsi="Times New Roman"/>
      <w:sz w:val="24"/>
      <w:lang w:eastAsia="ja-JP"/>
    </w:rPr>
  </w:style>
  <w:style w:type="paragraph" w:customStyle="1" w:styleId="NORMALLINE">
    <w:name w:val="NORMAL LINE"/>
    <w:basedOn w:val="a0"/>
    <w:link w:val="NORMALLINE0"/>
    <w:qFormat/>
    <w:rsid w:val="00A15251"/>
    <w:pPr>
      <w:numPr>
        <w:numId w:val="0"/>
      </w:numPr>
      <w:ind w:firstLine="851"/>
    </w:pPr>
  </w:style>
  <w:style w:type="character" w:customStyle="1" w:styleId="NORMALLINE0">
    <w:name w:val="NORMAL LINE Знак"/>
    <w:basedOn w:val="a5"/>
    <w:link w:val="NORMALLINE"/>
    <w:rsid w:val="00A15251"/>
    <w:rPr>
      <w:rFonts w:ascii="Times New Roman" w:hAnsi="Times New Roman"/>
      <w:sz w:val="24"/>
    </w:rPr>
  </w:style>
  <w:style w:type="paragraph" w:customStyle="1" w:styleId="NEWPUNCT">
    <w:name w:val="NEW PUNCT"/>
    <w:basedOn w:val="a1"/>
    <w:link w:val="NEWPUNCT0"/>
    <w:qFormat/>
    <w:rsid w:val="009B588A"/>
    <w:pPr>
      <w:tabs>
        <w:tab w:val="left" w:pos="1560"/>
      </w:tabs>
      <w:spacing w:before="200"/>
      <w:ind w:right="-284"/>
      <w:outlineLvl w:val="1"/>
    </w:pPr>
    <w:rPr>
      <w:rFonts w:eastAsiaTheme="majorEastAsia" w:cs="Times New Roman"/>
      <w:b/>
      <w:bCs/>
      <w:szCs w:val="36"/>
    </w:rPr>
  </w:style>
  <w:style w:type="character" w:customStyle="1" w:styleId="NEWPUNCT0">
    <w:name w:val="NEW PUNCT Знак"/>
    <w:basedOn w:val="a2"/>
    <w:link w:val="NEWPUNCT"/>
    <w:rsid w:val="009B588A"/>
    <w:rPr>
      <w:rFonts w:ascii="Times New Roman" w:eastAsiaTheme="majorEastAsia" w:hAnsi="Times New Roman" w:cs="Times New Roman"/>
      <w:b/>
      <w:bCs/>
      <w:sz w:val="24"/>
      <w:szCs w:val="36"/>
    </w:rPr>
  </w:style>
  <w:style w:type="character" w:styleId="aff4">
    <w:name w:val="Subtle Reference"/>
    <w:basedOn w:val="a2"/>
    <w:uiPriority w:val="99"/>
    <w:qFormat/>
    <w:rsid w:val="00E65C24"/>
    <w:rPr>
      <w:smallCaps/>
      <w:color w:val="5A5A5A" w:themeColor="text1" w:themeTint="A5"/>
    </w:rPr>
  </w:style>
  <w:style w:type="paragraph" w:customStyle="1" w:styleId="1svoy">
    <w:name w:val="1. svoy"/>
    <w:basedOn w:val="1"/>
    <w:link w:val="1svoy0"/>
    <w:qFormat/>
    <w:rsid w:val="00BA10BE"/>
    <w:pPr>
      <w:keepNext w:val="0"/>
      <w:keepLines w:val="0"/>
      <w:pageBreakBefore w:val="0"/>
      <w:numPr>
        <w:numId w:val="0"/>
      </w:numPr>
      <w:ind w:firstLine="851"/>
      <w:jc w:val="both"/>
    </w:pPr>
  </w:style>
  <w:style w:type="character" w:customStyle="1" w:styleId="1svoy0">
    <w:name w:val="1. svoy Знак"/>
    <w:basedOn w:val="10"/>
    <w:link w:val="1svoy"/>
    <w:rsid w:val="00BA10BE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styleId="aff5">
    <w:name w:val="Intense Reference"/>
    <w:basedOn w:val="a2"/>
    <w:uiPriority w:val="99"/>
    <w:qFormat/>
    <w:rsid w:val="007B3668"/>
    <w:rPr>
      <w:b/>
      <w:bCs/>
      <w:smallCaps/>
      <w:color w:val="4F81BD" w:themeColor="accent1"/>
      <w:spacing w:val="5"/>
    </w:rPr>
  </w:style>
  <w:style w:type="paragraph" w:customStyle="1" w:styleId="paragraph">
    <w:name w:val="paragraph"/>
    <w:basedOn w:val="a1"/>
    <w:rsid w:val="003B7D7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3B7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52B735-DD4D-4A96-8FF9-AD4DFEC2E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1375</TotalTime>
  <Pages>4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Сергей Пастернак</cp:lastModifiedBy>
  <cp:revision>126</cp:revision>
  <cp:lastPrinted>2019-07-22T11:48:00Z</cp:lastPrinted>
  <dcterms:created xsi:type="dcterms:W3CDTF">2025-05-24T08:52:00Z</dcterms:created>
  <dcterms:modified xsi:type="dcterms:W3CDTF">2026-10-03T09:54:00Z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