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A61E09C" w:rsidR="00E327E9" w:rsidRPr="00C50627" w:rsidRDefault="00A125DD" w:rsidP="00EB7E16">
            <w:pPr>
              <w:spacing w:line="240" w:lineRule="atLeast"/>
              <w:rPr>
                <w:b/>
              </w:rPr>
            </w:pPr>
            <w:r>
              <w:rPr>
                <w:b/>
              </w:rPr>
              <w:t>19</w:t>
            </w:r>
            <w:r w:rsidR="009E46B2">
              <w:rPr>
                <w:b/>
              </w:rPr>
              <w:t>-</w:t>
            </w:r>
            <w:r w:rsidR="00555A87">
              <w:rPr>
                <w:b/>
              </w:rPr>
              <w:t>1</w:t>
            </w:r>
            <w:r>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74840D6F" w:rsidR="003A0199" w:rsidRPr="003A0199" w:rsidRDefault="00A125DD" w:rsidP="003A0199">
      <w:pPr>
        <w:rPr>
          <w:b/>
          <w:lang w:eastAsia="en-US"/>
        </w:rPr>
      </w:pPr>
      <w:r>
        <w:t>De catalogus Booronderzoek geotechnisch boormonsterbeschrijving &amp; geotechnisch boormonsteranalyse uit tranche 2 is gebaseerd op de NEN-en ISO 14688 norm</w:t>
      </w:r>
      <w:r w:rsidR="003A0199" w:rsidRPr="003A0199">
        <w:t>.</w:t>
      </w:r>
      <w:r>
        <w:t xml:space="preserve"> 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Sinds kort ligt de</w:t>
      </w:r>
      <w:r w:rsidR="003A0199" w:rsidRPr="003A0199">
        <w:t xml:space="preserve"> </w:t>
      </w:r>
      <w:r>
        <w:t xml:space="preserve">tranche 3 catalogus voor Booronderzoek geotechnisch boormonsterbeschrijving en geotechnisch boormonsteranalyse in publieke consultatie. In deze catalogus zijn de bevindingen al opgelost. Deze catalogus treedt echter pas op 1 januari 2021 in werking en bevat ook nieuwe functionaliteit. Deze werkafspraak legt uit welke oplossingen uit de tranche 3 catalogus we al in 2020 gaan implementeren zodat de keten goed blijft werken en alle </w:t>
      </w:r>
      <w:r w:rsidR="008E3731">
        <w:t>bronhouders en leveranciers van de BRO volgens de 14688 kunnen aanleveren.</w:t>
      </w:r>
      <w:r>
        <w:t xml:space="preserve"> </w:t>
      </w:r>
    </w:p>
    <w:p w14:paraId="65BAE7A4" w14:textId="77777777" w:rsidR="004A4B7F" w:rsidRDefault="004A4B7F" w:rsidP="004A4B7F">
      <w:pPr>
        <w:pStyle w:val="Kop1"/>
      </w:pPr>
      <w:r>
        <w:t>Werkafspraak</w:t>
      </w:r>
    </w:p>
    <w:p w14:paraId="431AEC97" w14:textId="0977F2D0" w:rsidR="008E3731" w:rsidRDefault="008E3731" w:rsidP="00E87A53">
      <w:r>
        <w:t>De gehele keten van de BRO dus bronhouders, softwareleveranciers, Bronhouderportaal, Landelijke</w:t>
      </w:r>
      <w:r w:rsidR="007838AA">
        <w:t xml:space="preserve"> </w:t>
      </w:r>
      <w:r>
        <w:t>voorziening BRO, het BRO loket en PDOK implementeren de oplossingen van de bevindingen die in de tranche 3 catalogus zijn opgenomen.</w:t>
      </w:r>
    </w:p>
    <w:p w14:paraId="6CB46DAA" w14:textId="7B543E36" w:rsidR="00630E2F" w:rsidRDefault="008E3731" w:rsidP="00E87A53">
      <w:r w:rsidRPr="008E3731">
        <w:t>Als bijlage bij deze werkafspraak</w:t>
      </w:r>
      <w:r>
        <w:t xml:space="preserve"> is er een excel bestand. Hierin staat per bevinding over welke tekst in de tranche 2 catalogus deze gaat, met welke tekst in de tranche 3 catalogus (versie 1.9) dit is opgelost en wat op hoofdlijnen de impact is. Het gaat hierbij om </w:t>
      </w:r>
      <w:r w:rsidRPr="008E3731">
        <w:rPr>
          <w:highlight w:val="yellow"/>
        </w:rPr>
        <w:t>XX</w:t>
      </w:r>
      <w:r>
        <w:t xml:space="preserve"> bevindingen.</w:t>
      </w:r>
    </w:p>
    <w:p w14:paraId="53D6A38F" w14:textId="61AF2666" w:rsidR="008E3731" w:rsidRDefault="008E3731" w:rsidP="00E87A53">
      <w:r>
        <w:t xml:space="preserve">Daarnaast zijn er nog </w:t>
      </w:r>
      <w:r w:rsidRPr="008E3731">
        <w:rPr>
          <w:highlight w:val="yellow"/>
        </w:rPr>
        <w:t>XX</w:t>
      </w:r>
      <w:r>
        <w:t xml:space="preserve"> bevindingen die nog niet in de tranche 3 catalogus (versie 1.9) zijn opgenomen maar die wel met de verwerking van de publieke consultatie kunnen worden meegenomen in de tranche 3 catalogus versie 1.99.</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25498B20"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5763486F" w:rsidR="00B37EC2" w:rsidRPr="00B37EC2" w:rsidRDefault="00B37EC2" w:rsidP="00E87A53">
      <w:r>
        <w:t>Bronhouderportaal, Landelijke voorziening BRO, het BRO loket en PDOK implementeren</w:t>
      </w:r>
      <w:r>
        <w:t xml:space="preserve"> de wijzigingen op </w:t>
      </w:r>
      <w:r w:rsidRPr="00B37EC2">
        <w:rPr>
          <w:highlight w:val="yellow"/>
        </w:rPr>
        <w:t>1-1-2020</w:t>
      </w:r>
      <w:r>
        <w:t xml:space="preserve"> indien er geen bijzonderheden uit de publieke consultatie komen. Zijn die er wel dan implementeren </w:t>
      </w:r>
      <w:r>
        <w:t>Bronhouderportaal, Landelijke voorziening BRO, het BRO loket en PDOK implementeren</w:t>
      </w:r>
      <w:r>
        <w:t xml:space="preserve"> de bijgestelde werkafspraak per </w:t>
      </w:r>
      <w:r w:rsidRPr="00B37EC2">
        <w:rPr>
          <w:highlight w:val="yellow"/>
        </w:rPr>
        <w:t>1-</w:t>
      </w:r>
      <w:r>
        <w:rPr>
          <w:highlight w:val="yellow"/>
        </w:rPr>
        <w:t>2</w:t>
      </w:r>
      <w:r w:rsidRPr="00B37EC2">
        <w:rPr>
          <w:highlight w:val="yellow"/>
        </w:rPr>
        <w:t>-2020</w:t>
      </w:r>
    </w:p>
    <w:p w14:paraId="25C70DAF" w14:textId="77777777" w:rsidR="004A4B7F" w:rsidRDefault="004A4B7F" w:rsidP="004A4B7F">
      <w:pPr>
        <w:pStyle w:val="Kop2"/>
      </w:pPr>
      <w:r>
        <w:t>Toelichting</w:t>
      </w:r>
    </w:p>
    <w:p w14:paraId="6064B14A" w14:textId="6C4D8275" w:rsidR="004A4B7F" w:rsidRPr="007729C6" w:rsidRDefault="00E87A53" w:rsidP="004A4B7F">
      <w:r>
        <w:t>.</w:t>
      </w:r>
    </w:p>
    <w:p w14:paraId="11F23F00" w14:textId="0FA361D6" w:rsidR="004A4B7F" w:rsidRDefault="004A4B7F" w:rsidP="004A4B7F">
      <w:pPr>
        <w:pStyle w:val="Kop2"/>
      </w:pPr>
      <w:r>
        <w:lastRenderedPageBreak/>
        <w:t>Aandachtspunten</w:t>
      </w:r>
    </w:p>
    <w:p w14:paraId="2C37F384" w14:textId="6921B7F8" w:rsidR="000C4C01" w:rsidRDefault="000C4C01" w:rsidP="000C4C01">
      <w:r>
        <w:t>Op 21-11-2019 is er softwareleveranciersoverleg. Daarin zal deze werkafspraak en met name de bijlage in detail behandelt worden. Hieruit kunnen nog wijzigingen komen.</w:t>
      </w:r>
    </w:p>
    <w:p w14:paraId="4D9B91BD" w14:textId="29F71988" w:rsidR="000C4C01" w:rsidRDefault="000C4C01" w:rsidP="000C4C01">
      <w:r>
        <w:t>De publieke consultatie loopt nog tot 15 december, hieruit kunnen nog wijzingen komen.</w:t>
      </w:r>
    </w:p>
    <w:p w14:paraId="079B4AB4" w14:textId="2BF92A4D" w:rsidR="000C4C01" w:rsidRPr="000C4C01" w:rsidRDefault="000C4C01" w:rsidP="000C4C01">
      <w:r>
        <w:t>Definitieve vaststelling van de werkafspraak is dus pas mogelijk na 15-12-2019.</w:t>
      </w:r>
      <w:bookmarkStart w:id="0" w:name="_GoBack"/>
      <w:bookmarkEnd w:id="0"/>
    </w:p>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XSDs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backwards compatible, zo zijn er bijvoorbeeld naamswijzigingen van een aantal attributen en aanpassingen in kardinaliteit.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Github: </w:t>
      </w:r>
      <w:hyperlink r:id="rId8"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Default="004A4B7F" w:rsidP="004A4B7F">
      <w:pPr>
        <w:pStyle w:val="Kop1"/>
      </w:pPr>
      <w:r>
        <w:t>Bijlage</w:t>
      </w:r>
    </w:p>
    <w:p w14:paraId="4EA83685" w14:textId="11A55B11" w:rsidR="008E3731" w:rsidRPr="008E3731" w:rsidRDefault="008E3731" w:rsidP="008E3731">
      <w:r>
        <w:t>Zie excel bestand genaamd</w:t>
      </w:r>
      <w:r w:rsidR="000C4C01">
        <w:t xml:space="preserve"> </w:t>
      </w:r>
      <w:r w:rsidR="000C4C01" w:rsidRPr="000C4C01">
        <w:rPr>
          <w:highlight w:val="yellow"/>
        </w:rPr>
        <w:t xml:space="preserve">“201911XX </w:t>
      </w:r>
      <w:r w:rsidR="000C4C01" w:rsidRPr="000C4C01">
        <w:rPr>
          <w:highlight w:val="yellow"/>
        </w:rPr>
        <w:t>meldingen op catalogus bij implementatie</w:t>
      </w:r>
      <w:r w:rsidR="000C4C01" w:rsidRPr="000C4C01">
        <w:rPr>
          <w:highlight w:val="yellow"/>
        </w:rPr>
        <w:t>.xslx”</w:t>
      </w:r>
    </w:p>
    <w:p w14:paraId="4A3364B7" w14:textId="77777777" w:rsidR="004A4B7F" w:rsidRDefault="004A4B7F" w:rsidP="004A4B7F"/>
    <w:sectPr w:rsidR="004A4B7F" w:rsidSect="0048274F">
      <w:headerReference w:type="default"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4EE06" w14:textId="77777777" w:rsidR="00B26EA4" w:rsidRDefault="00B26EA4" w:rsidP="00567F85">
      <w:pPr>
        <w:pStyle w:val="Koptekst"/>
      </w:pPr>
      <w:r>
        <w:separator/>
      </w:r>
    </w:p>
  </w:endnote>
  <w:endnote w:type="continuationSeparator" w:id="0">
    <w:p w14:paraId="0ABD4C76" w14:textId="77777777" w:rsidR="00B26EA4" w:rsidRDefault="00B26EA4"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0133" w14:textId="77777777" w:rsidR="00B26EA4" w:rsidRDefault="00B26EA4" w:rsidP="00567F85">
      <w:pPr>
        <w:pStyle w:val="Koptekst"/>
      </w:pPr>
      <w:r>
        <w:separator/>
      </w:r>
    </w:p>
  </w:footnote>
  <w:footnote w:type="continuationSeparator" w:id="0">
    <w:p w14:paraId="3F93D218" w14:textId="77777777" w:rsidR="00B26EA4" w:rsidRDefault="00B26EA4"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38AA"/>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26EA4"/>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BHR-GT/issues?utf8=%E2%9C%93&amp;q=is%3Aissue+label%3A%22beheerrelease+2020-1%22+label%3A%22tranche+2%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CAE6-C7C2-40DF-9C3E-2BEA6085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26</TotalTime>
  <Pages>2</Pages>
  <Words>763</Words>
  <Characters>4201</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3</cp:revision>
  <cp:lastPrinted>2012-03-19T10:34:00Z</cp:lastPrinted>
  <dcterms:created xsi:type="dcterms:W3CDTF">2019-11-19T07:14:00Z</dcterms:created>
  <dcterms:modified xsi:type="dcterms:W3CDTF">2019-11-19T07:31:00Z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