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3600"/>
      </w:tblGrid>
      <w:tr>
        <w:tc>
          <w:tcPr>
            <w:tcW w:type="dxa" w:w="7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Bapi's AI Stock Intelligence Platform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B8D4F0"/>
                <w:sz w:val="20"/>
                <w:szCs w:val="20"/>
              </w:rPr>
              <w:t xml:space="preserve">Two production tools. 1,300+ stocks. Zero cost. Fully automated.</w:t>
            </w:r>
          </w:p>
        </w:tc>
        <w:tc>
          <w:tcPr>
            <w:tcW w:type="dxa" w:w="3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1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April 2026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B8D4F0"/>
                <w:sz w:val="18"/>
                <w:szCs w:val="18"/>
              </w:rPr>
              <w:t xml:space="preserve">Bapi R  |  Personal Innovation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400"/>
        <w:gridCol w:w="4000"/>
      </w:tblGrid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single" w:color="CCCCCC" w:sz="1"/>
            </w:tcBorders>
            <w:tcMar>
              <w:top w:type="dxa" w:w="0"/>
              <w:left w:type="dxa" w:w="0"/>
              <w:bottom w:type="dxa" w:w="0"/>
              <w:right w:type="dxa" w:w="160"/>
            </w:tcMar>
          </w:tcPr>
          <w:p>
            <w:pPr>
              <w:pBdr>
                <w:bottom w:val="single" w:color="2E75B6" w:sz="6" w:space="2"/>
              </w:pBd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WHAT WAS BUILT</w:t>
            </w:r>
          </w:p>
          <w:p>
            <w:pPr>
              <w:spacing w:after="20" w:before="8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V1 — Smart Money Tracker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Tracks FII institutional selling across 1,100+ mid/small cap Indian stocks. Surfaces contrarian value opportunities where foreign funds sell but domestic institutions buy.</w:t>
            </w:r>
          </w:p>
          <w:tbl>
            <w:tblPr>
              <w:tblW w:type="dxa" w:w="3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400"/>
            </w:tblGrid>
            <w:tr>
              <w:tc>
                <w:tcPr>
                  <w:tcW w:type="dxa" w:w="3400"/>
                  <w:tcBorders>
                    <w:top w:val="single" w:color="97C459" w:sz="1"/>
                    <w:left w:val="single" w:color="97C459" w:sz="1"/>
                    <w:bottom w:val="single" w:color="97C459" w:sz="1"/>
                    <w:right w:val="single" w:color="97C459" w:sz="1"/>
                  </w:tcBorders>
                  <w:shd w:fill="EAF3DE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B5E20"/>
                      <w:sz w:val="17"/>
                      <w:szCs w:val="17"/>
                    </w:rPr>
                    <w:t xml:space="preserve">smart-money-tracker-bapir.streamlit.app</w:t>
                  </w:r>
                </w:p>
              </w:tc>
            </w:tr>
          </w:tbl>
          <w:p>
            <w:pPr>
              <w:spacing w:after="0" w:before="140"/>
            </w:pPr>
            <w:r>
              <w:t xml:space="preserve"/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V2 — Smart Stock Ranker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Broader universe — all NSE equities above ₹500 Cr. 4-pillar ranking: Value + Quality + Momentum + Smart Money. Fully automated daily refresh.</w:t>
            </w:r>
          </w:p>
          <w:tbl>
            <w:tblPr>
              <w:tblW w:type="dxa" w:w="3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400"/>
            </w:tblGrid>
            <w:tr>
              <w:tc>
                <w:tcPr>
                  <w:tcW w:type="dxa" w:w="3400"/>
                  <w:tcBorders>
                    <w:top w:val="single" w:color="F9A825" w:sz="1"/>
                    <w:left w:val="single" w:color="F9A825" w:sz="1"/>
                    <w:bottom w:val="single" w:color="F9A825" w:sz="1"/>
                    <w:right w:val="single" w:color="F9A825" w:sz="1"/>
                  </w:tcBorders>
                  <w:shd w:fill="FFF9C4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7F4F00"/>
                      <w:sz w:val="17"/>
                      <w:szCs w:val="17"/>
                    </w:rPr>
                    <w:t xml:space="preserve">Deployment in progress — scraping now</w:t>
                  </w:r>
                </w:p>
              </w:tc>
            </w:tr>
          </w:tbl>
          <w:p>
            <w:pPr>
              <w:spacing w:after="0" w:before="140"/>
            </w:pPr>
            <w:r>
              <w:t xml:space="preserve"/>
            </w:r>
          </w:p>
          <w:p>
            <w:pPr>
              <w:pBdr>
                <w:bottom w:val="single" w:color="2E75B6" w:sz="6" w:space="2"/>
              </w:pBd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WHY THIS MATTERS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Scanning 1,300 stocks manually takes days — these tools do it in 90 minutes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Zero cost — no data subscriptions, no cloud bills, entirely free infrastructure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Demonstrates AI-accelerated development: 15–20 hours vs 60–80 hours without AI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Applicable patterns: ETL pipelines, LLM integration, automated reporting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single" w:color="CCCCCC" w:sz="1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pBdr>
                <w:bottom w:val="single" w:color="2E75B6" w:sz="6" w:space="2"/>
              </w:pBd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SCORING ENGINE</w:t>
            </w:r>
          </w:p>
          <w:tbl>
            <w:tblPr>
              <w:tblW w:type="dxa" w:w="3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00"/>
              <w:gridCol w:w="700"/>
              <w:gridCol w:w="900"/>
            </w:tblGrid>
            <w:tr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F3864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Pillar</w:t>
                  </w:r>
                </w:p>
              </w:tc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F3864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Weight</w:t>
                  </w:r>
                </w:p>
              </w:tc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F3864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Factors</w:t>
                  </w:r>
                </w:p>
              </w:tc>
            </w:tr>
            <w:tr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EEA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3864"/>
                      <w:sz w:val="20"/>
                      <w:szCs w:val="20"/>
                    </w:rPr>
                    <w:t xml:space="preserve">Value</w:t>
                  </w:r>
                </w:p>
              </w:tc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EEA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F3864"/>
                      <w:sz w:val="20"/>
                      <w:szCs w:val="20"/>
                    </w:rPr>
                    <w:t xml:space="preserve">25%</w:t>
                  </w:r>
                </w:p>
              </w:tc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EEAF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F3864"/>
                      <w:sz w:val="20"/>
                      <w:szCs w:val="20"/>
                    </w:rPr>
                    <w:t xml:space="preserve">PE, PB, 52W</w:t>
                  </w:r>
                </w:p>
              </w:tc>
            </w:tr>
            <w:tr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AF3D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5E20"/>
                      <w:sz w:val="20"/>
                      <w:szCs w:val="20"/>
                    </w:rPr>
                    <w:t xml:space="preserve">Quality</w:t>
                  </w:r>
                </w:p>
              </w:tc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AF3D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B5E20"/>
                      <w:sz w:val="20"/>
                      <w:szCs w:val="20"/>
                    </w:rPr>
                    <w:t xml:space="preserve">30%</w:t>
                  </w:r>
                </w:p>
              </w:tc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AF3D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B5E20"/>
                      <w:sz w:val="20"/>
                      <w:szCs w:val="20"/>
                    </w:rPr>
                    <w:t xml:space="preserve">RoE, RoCE, Growth, D/E</w:t>
                  </w:r>
                </w:p>
              </w:tc>
            </w:tr>
            <w:tr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9C4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F4F00"/>
                      <w:sz w:val="20"/>
                      <w:szCs w:val="20"/>
                    </w:rPr>
                    <w:t xml:space="preserve">Momentum</w:t>
                  </w:r>
                </w:p>
              </w:tc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9C4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7F4F00"/>
                      <w:sz w:val="20"/>
                      <w:szCs w:val="20"/>
                    </w:rPr>
                    <w:t xml:space="preserve">20%</w:t>
                  </w:r>
                </w:p>
              </w:tc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9C4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7F4F00"/>
                      <w:sz w:val="20"/>
                      <w:szCs w:val="20"/>
                    </w:rPr>
                    <w:t xml:space="preserve">3M/6M return, Volume</w:t>
                  </w:r>
                </w:p>
              </w:tc>
            </w:tr>
            <w:tr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EEDF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C3489"/>
                      <w:sz w:val="20"/>
                      <w:szCs w:val="20"/>
                    </w:rPr>
                    <w:t xml:space="preserve">Smart Money</w:t>
                  </w:r>
                </w:p>
              </w:tc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EEDF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C3489"/>
                      <w:sz w:val="20"/>
                      <w:szCs w:val="20"/>
                    </w:rPr>
                    <w:t xml:space="preserve">25%</w:t>
                  </w:r>
                </w:p>
              </w:tc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EEDF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C3489"/>
                      <w:sz w:val="20"/>
                      <w:szCs w:val="20"/>
                    </w:rPr>
                    <w:t xml:space="preserve">FII/DII trends, Promoter</w:t>
                  </w:r>
                </w:p>
              </w:tc>
            </w:tr>
          </w:tbl>
          <w:p>
            <w:pPr>
              <w:spacing w:after="0" w:before="140"/>
            </w:pPr>
            <w:r>
              <w:t xml:space="preserve"/>
            </w:r>
          </w:p>
          <w:p>
            <w:pPr>
              <w:pBdr>
                <w:bottom w:val="single" w:color="2E75B6" w:sz="6" w:space="2"/>
              </w:pBd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BUY SIGNALS</w:t>
            </w:r>
          </w:p>
          <w:tbl>
            <w:tblPr>
              <w:tblW w:type="dxa" w:w="3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00"/>
              <w:gridCol w:w="1900"/>
            </w:tblGrid>
            <w:tr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8F5E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5E20"/>
                      <w:sz w:val="20"/>
                      <w:szCs w:val="20"/>
                    </w:rPr>
                    <w:t xml:space="preserve">STRONG BUY</w:t>
                  </w:r>
                </w:p>
              </w:tc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8F5E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B5E20"/>
                      <w:sz w:val="20"/>
                      <w:szCs w:val="20"/>
                    </w:rPr>
                    <w:t xml:space="preserve">≥30% below fair value</w:t>
                  </w:r>
                </w:p>
              </w:tc>
            </w:tr>
            <w:tr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1F8E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20"/>
                      <w:szCs w:val="20"/>
                    </w:rPr>
                    <w:t xml:space="preserve">BUY</w:t>
                  </w:r>
                </w:p>
              </w:tc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1F8E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7D32"/>
                      <w:sz w:val="20"/>
                      <w:szCs w:val="20"/>
                    </w:rPr>
                    <w:t xml:space="preserve">20–30% below fair value</w:t>
                  </w:r>
                </w:p>
              </w:tc>
            </w:tr>
            <w:tr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9C4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F4F00"/>
                      <w:sz w:val="20"/>
                      <w:szCs w:val="20"/>
                    </w:rPr>
                    <w:t xml:space="preserve">WATCH</w:t>
                  </w:r>
                </w:p>
              </w:tc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9C4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7F4F00"/>
                      <w:sz w:val="20"/>
                      <w:szCs w:val="20"/>
                    </w:rPr>
                    <w:t xml:space="preserve">10–20% below fair value</w:t>
                  </w:r>
                </w:p>
              </w:tc>
            </w:tr>
            <w:tr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3F2FD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D47A1"/>
                      <w:sz w:val="20"/>
                      <w:szCs w:val="20"/>
                    </w:rPr>
                    <w:t xml:space="preserve">FAIR VALUE</w:t>
                  </w:r>
                </w:p>
              </w:tc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3F2FD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47A1"/>
                      <w:sz w:val="20"/>
                      <w:szCs w:val="20"/>
                    </w:rPr>
                    <w:t xml:space="preserve">At fair value estimate</w:t>
                  </w:r>
                </w:p>
              </w:tc>
            </w:tr>
            <w:tr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EBE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71C1C"/>
                      <w:sz w:val="20"/>
                      <w:szCs w:val="20"/>
                    </w:rPr>
                    <w:t xml:space="preserve">OVERVALUED</w:t>
                  </w:r>
                </w:p>
              </w:tc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EBE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B71C1C"/>
                      <w:sz w:val="20"/>
                      <w:szCs w:val="20"/>
                    </w:rPr>
                    <w:t xml:space="preserve">Above fair value (% shown)</w:t>
                  </w:r>
                </w:p>
              </w:tc>
            </w:tr>
          </w:tbl>
          <w:p>
            <w:pPr>
              <w:spacing w:after="0" w:before="140"/>
            </w:pPr>
            <w:r>
              <w:t xml:space="preserve"/>
            </w:r>
          </w:p>
          <w:p>
            <w:pPr>
              <w:pBdr>
                <w:bottom w:val="single" w:color="2E75B6" w:sz="6" w:space="2"/>
              </w:pBd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FAIR VALUE METHOD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 Mean Reversion — EPS × sector average PE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PB Mean Reversion — Book value × fair PB multiple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52W Low Buffer — 52W low × 1.15 (technical floor)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Final = median of 3 estimates (robust to outliers)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0"/>
            </w:tcMar>
          </w:tcPr>
          <w:p>
            <w:pPr>
              <w:pBdr>
                <w:bottom w:val="single" w:color="2E75B6" w:sz="6" w:space="2"/>
              </w:pBd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TECHNOLOGY STACK</w:t>
            </w:r>
          </w:p>
          <w:tbl>
            <w:tblPr>
              <w:tblW w:type="dxa" w:w="4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  <w:gridCol w:w="2600"/>
            </w:tblGrid>
            <w:tr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F3864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Data</w:t>
                  </w:r>
                </w:p>
              </w:tc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F3864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3864"/>
                      <w:sz w:val="20"/>
                      <w:szCs w:val="20"/>
                    </w:rPr>
                    <w:t xml:space="preserve">yfinance</w:t>
                  </w:r>
                </w:p>
              </w:tc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44444"/>
                      <w:sz w:val="20"/>
                      <w:szCs w:val="20"/>
                    </w:rPr>
                    <w:t xml:space="preserve">Prices, 52W, returns — 1,300 stocks in ~10 min</w:t>
                  </w:r>
                </w:p>
              </w:tc>
            </w:tr>
            <w:tr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3864"/>
                      <w:sz w:val="20"/>
                      <w:szCs w:val="20"/>
                    </w:rPr>
                    <w:t xml:space="preserve">screener.in</w:t>
                  </w:r>
                </w:p>
              </w:tc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44444"/>
                      <w:sz w:val="20"/>
                      <w:szCs w:val="20"/>
                    </w:rPr>
                    <w:t xml:space="preserve">PE, PB, RoE, FII/DII shareholding (scraping)</w:t>
                  </w:r>
                </w:p>
              </w:tc>
            </w:tr>
            <w:tr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3864"/>
                      <w:sz w:val="20"/>
                      <w:szCs w:val="20"/>
                    </w:rPr>
                    <w:t xml:space="preserve">NSE EQUITY_L</w:t>
                  </w:r>
                </w:p>
              </w:tc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44444"/>
                      <w:sz w:val="20"/>
                      <w:szCs w:val="20"/>
                    </w:rPr>
                    <w:t xml:space="preserve">Official stock list — free, no login, daily updated</w:t>
                  </w:r>
                </w:p>
              </w:tc>
            </w:tr>
            <w:tr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F3864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App</w:t>
                  </w:r>
                </w:p>
              </w:tc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F3864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3864"/>
                      <w:sz w:val="20"/>
                      <w:szCs w:val="20"/>
                    </w:rPr>
                    <w:t xml:space="preserve">Streamlit</w:t>
                  </w:r>
                </w:p>
              </w:tc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44444"/>
                      <w:sz w:val="20"/>
                      <w:szCs w:val="20"/>
                    </w:rPr>
                    <w:t xml:space="preserve">Web app — runs in any browser, no install</w:t>
                  </w:r>
                </w:p>
              </w:tc>
            </w:tr>
            <w:tr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3864"/>
                      <w:sz w:val="20"/>
                      <w:szCs w:val="20"/>
                    </w:rPr>
                    <w:t xml:space="preserve">Plotly</w:t>
                  </w:r>
                </w:p>
              </w:tc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44444"/>
                      <w:sz w:val="20"/>
                      <w:szCs w:val="20"/>
                    </w:rPr>
                    <w:t xml:space="preserve">Interactive charts, heatmaps, scatter plots</w:t>
                  </w:r>
                </w:p>
              </w:tc>
            </w:tr>
            <w:tr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3864"/>
                      <w:sz w:val="20"/>
                      <w:szCs w:val="20"/>
                    </w:rPr>
                    <w:t xml:space="preserve">Ollama</w:t>
                  </w:r>
                </w:p>
              </w:tc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44444"/>
                      <w:sz w:val="20"/>
                      <w:szCs w:val="20"/>
                    </w:rPr>
                    <w:t xml:space="preserve">Local LLM for stock insights (local only)</w:t>
                  </w:r>
                </w:p>
              </w:tc>
            </w:tr>
            <w:tr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F3864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Infra</w:t>
                  </w:r>
                </w:p>
              </w:tc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F3864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3864"/>
                      <w:sz w:val="20"/>
                      <w:szCs w:val="20"/>
                    </w:rPr>
                    <w:t xml:space="preserve">GitHub</w:t>
                  </w:r>
                </w:p>
              </w:tc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44444"/>
                      <w:sz w:val="20"/>
                      <w:szCs w:val="20"/>
                    </w:rPr>
                    <w:t xml:space="preserve">Code + data hosting, triggers auto-redeploy</w:t>
                  </w:r>
                </w:p>
              </w:tc>
            </w:tr>
            <w:tr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3864"/>
                      <w:sz w:val="20"/>
                      <w:szCs w:val="20"/>
                    </w:rPr>
                    <w:t xml:space="preserve">GitHub Actions</w:t>
                  </w:r>
                </w:p>
              </w:tc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44444"/>
                      <w:sz w:val="20"/>
                      <w:szCs w:val="20"/>
                    </w:rPr>
                    <w:t xml:space="preserve">Free CI/CD — daily 4am IST cron (public repos = unlimited)</w:t>
                  </w:r>
                </w:p>
              </w:tc>
            </w:tr>
            <w:tr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3864"/>
                      <w:sz w:val="20"/>
                      <w:szCs w:val="20"/>
                    </w:rPr>
                    <w:t xml:space="preserve">Streamlit Cloud</w:t>
                  </w:r>
                </w:p>
              </w:tc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44444"/>
                      <w:sz w:val="20"/>
                      <w:szCs w:val="20"/>
                    </w:rPr>
                    <w:t xml:space="preserve">Free permanent URL, auto-redeploys on git push</w:t>
                  </w:r>
                </w:p>
              </w:tc>
            </w:tr>
            <w:tr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3864"/>
                      <w:sz w:val="20"/>
                      <w:szCs w:val="20"/>
                    </w:rPr>
                    <w:t xml:space="preserve">SQLite</w:t>
                  </w:r>
                </w:p>
              </w:tc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44444"/>
                      <w:sz w:val="20"/>
                      <w:szCs w:val="20"/>
                    </w:rPr>
                    <w:t xml:space="preserve">WAL-mode local DB — concurrent read/write during scrape</w:t>
                  </w:r>
                </w:p>
              </w:tc>
            </w:tr>
          </w:tbl>
          <w:p>
            <w:pPr>
              <w:spacing w:after="0" w:before="140"/>
            </w:pPr>
            <w:r>
              <w:t xml:space="preserve"/>
            </w:r>
          </w:p>
          <w:p>
            <w:pPr>
              <w:pBdr>
                <w:bottom w:val="single" w:color="2E75B6" w:sz="6" w:space="2"/>
              </w:pBd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DAILY AUTOMATION FLOW</w:t>
            </w:r>
          </w:p>
          <w:tbl>
            <w:tblPr>
              <w:tblW w:type="dxa" w:w="4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0"/>
            </w:tblGrid>
            <w:tr>
              <w:tc>
                <w:tcPr>
                  <w:tcW w:type="dxa" w:w="4000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5F5F5" w:val="clear"/>
                  <w:tcMar>
                    <w:top w:type="dxa" w:w="50"/>
                    <w:left w:type="dxa" w:w="100"/>
                    <w:bottom w:type="dxa" w:w="5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F3864"/>
                      <w:sz w:val="17"/>
                      <w:szCs w:val="17"/>
                    </w:rPr>
                    <w:t xml:space="preserve">4:00 AM IST </w:t>
                  </w:r>
                  <w:r>
                    <w:rPr>
                      <w:rFonts w:ascii="Arial" w:cs="Arial" w:eastAsia="Arial" w:hAnsi="Arial"/>
                      <w:color w:val="444444"/>
                      <w:sz w:val="17"/>
                      <w:szCs w:val="17"/>
                    </w:rPr>
                    <w:t xml:space="preserve">GitHub Actions triggers</w:t>
                  </w:r>
                </w:p>
              </w:tc>
            </w:tr>
            <w:tr>
              <w:tc>
                <w:tcPr>
                  <w:tcW w:type="dxa" w:w="4000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F3864"/>
                      <w:sz w:val="17"/>
                      <w:szCs w:val="17"/>
                    </w:rPr>
                    <w:t xml:space="preserve">4:01 AM </w:t>
                  </w:r>
                  <w:r>
                    <w:rPr>
                      <w:rFonts w:ascii="Arial" w:cs="Arial" w:eastAsia="Arial" w:hAnsi="Arial"/>
                      <w:color w:val="444444"/>
                      <w:sz w:val="17"/>
                      <w:szCs w:val="17"/>
                    </w:rPr>
                    <w:t xml:space="preserve">NSE EQUITY_L.csv downloaded — new stocks discovered</w:t>
                  </w:r>
                </w:p>
              </w:tc>
            </w:tr>
            <w:tr>
              <w:tc>
                <w:tcPr>
                  <w:tcW w:type="dxa" w:w="4000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5F5F5" w:val="clear"/>
                  <w:tcMar>
                    <w:top w:type="dxa" w:w="50"/>
                    <w:left w:type="dxa" w:w="100"/>
                    <w:bottom w:type="dxa" w:w="5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F3864"/>
                      <w:sz w:val="17"/>
                      <w:szCs w:val="17"/>
                    </w:rPr>
                    <w:t xml:space="preserve">4:05 AM </w:t>
                  </w:r>
                  <w:r>
                    <w:rPr>
                      <w:rFonts w:ascii="Arial" w:cs="Arial" w:eastAsia="Arial" w:hAnsi="Arial"/>
                      <w:color w:val="444444"/>
                      <w:sz w:val="17"/>
                      <w:szCs w:val="17"/>
                    </w:rPr>
                    <w:t xml:space="preserve">batch_scraper.py starts — 1,500 stocks</w:t>
                  </w:r>
                </w:p>
              </w:tc>
            </w:tr>
            <w:tr>
              <w:tc>
                <w:tcPr>
                  <w:tcW w:type="dxa" w:w="4000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F3864"/>
                      <w:sz w:val="17"/>
                      <w:szCs w:val="17"/>
                    </w:rPr>
                    <w:t xml:space="preserve">~5:30 AM </w:t>
                  </w:r>
                  <w:r>
                    <w:rPr>
                      <w:rFonts w:ascii="Arial" w:cs="Arial" w:eastAsia="Arial" w:hAnsi="Arial"/>
                      <w:color w:val="444444"/>
                      <w:sz w:val="17"/>
                      <w:szCs w:val="17"/>
                    </w:rPr>
                    <w:t xml:space="preserve">All stocks scraped, scored, ranked</w:t>
                  </w:r>
                </w:p>
              </w:tc>
            </w:tr>
            <w:tr>
              <w:tc>
                <w:tcPr>
                  <w:tcW w:type="dxa" w:w="4000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5F5F5" w:val="clear"/>
                  <w:tcMar>
                    <w:top w:type="dxa" w:w="50"/>
                    <w:left w:type="dxa" w:w="100"/>
                    <w:bottom w:type="dxa" w:w="5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F3864"/>
                      <w:sz w:val="17"/>
                      <w:szCs w:val="17"/>
                    </w:rPr>
                    <w:t xml:space="preserve">5:31 AM </w:t>
                  </w:r>
                  <w:r>
                    <w:rPr>
                      <w:rFonts w:ascii="Arial" w:cs="Arial" w:eastAsia="Arial" w:hAnsi="Arial"/>
                      <w:color w:val="444444"/>
                      <w:sz w:val="17"/>
                      <w:szCs w:val="17"/>
                    </w:rPr>
                    <w:t xml:space="preserve">cloud_data.csv committed to GitHub</w:t>
                  </w:r>
                </w:p>
              </w:tc>
            </w:tr>
            <w:tr>
              <w:tc>
                <w:tcPr>
                  <w:tcW w:type="dxa" w:w="4000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F3864"/>
                      <w:sz w:val="17"/>
                      <w:szCs w:val="17"/>
                    </w:rPr>
                    <w:t xml:space="preserve">5:32 AM </w:t>
                  </w:r>
                  <w:r>
                    <w:rPr>
                      <w:rFonts w:ascii="Arial" w:cs="Arial" w:eastAsia="Arial" w:hAnsi="Arial"/>
                      <w:color w:val="444444"/>
                      <w:sz w:val="17"/>
                      <w:szCs w:val="17"/>
                    </w:rPr>
                    <w:t xml:space="preserve">Streamlit Cloud detects commit</w:t>
                  </w:r>
                </w:p>
              </w:tc>
            </w:tr>
            <w:tr>
              <w:tc>
                <w:tcPr>
                  <w:tcW w:type="dxa" w:w="4000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5F5F5" w:val="clear"/>
                  <w:tcMar>
                    <w:top w:type="dxa" w:w="50"/>
                    <w:left w:type="dxa" w:w="100"/>
                    <w:bottom w:type="dxa" w:w="5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1F3864"/>
                      <w:sz w:val="17"/>
                      <w:szCs w:val="17"/>
                    </w:rPr>
                    <w:t xml:space="preserve">5:33 AM </w:t>
                  </w:r>
                  <w:r>
                    <w:rPr>
                      <w:rFonts w:ascii="Arial" w:cs="Arial" w:eastAsia="Arial" w:hAnsi="Arial"/>
                      <w:color w:val="444444"/>
                      <w:sz w:val="17"/>
                      <w:szCs w:val="17"/>
                    </w:rPr>
                    <w:t xml:space="preserve">App redeployed — friends see fresh data</w:t>
                  </w:r>
                </w:p>
              </w:tc>
            </w:tr>
          </w:tbl>
          <w:p>
            <w:pPr>
              <w:spacing w:after="0" w:before="140"/>
            </w:pPr>
            <w:r>
              <w:t xml:space="preserve"/>
            </w:r>
          </w:p>
          <w:tbl>
            <w:tblPr>
              <w:tblW w:type="dxa" w:w="4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0"/>
            </w:tblGrid>
            <w:tr>
              <w:tc>
                <w:tcPr>
                  <w:tcW w:type="dxa" w:w="4000"/>
                  <w:tcBorders>
                    <w:top w:val="single" w:color="1B5E20" w:sz="1"/>
                    <w:left w:val="single" w:color="1B5E20" w:sz="1"/>
                    <w:bottom w:val="single" w:color="1B5E20" w:sz="1"/>
                    <w:right w:val="single" w:color="1B5E20" w:sz="1"/>
                  </w:tcBorders>
                  <w:shd w:fill="EAF3DE" w:val="clear"/>
                  <w:tcMar>
                    <w:top w:type="dxa" w:w="100"/>
                    <w:left w:type="dxa" w:w="120"/>
                    <w:bottom w:type="dxa" w:w="100"/>
                    <w:right w:type="dxa" w:w="100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5E20"/>
                      <w:sz w:val="21"/>
                      <w:szCs w:val="21"/>
                    </w:rPr>
                    <w:t xml:space="preserve">Monthly infrastructure cost: ₹0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2E7D32"/>
                      <w:sz w:val="17"/>
                      <w:szCs w:val="17"/>
                    </w:rPr>
                    <w:t xml:space="preserve">GitHub (free) + Streamlit Cloud (free) + yfinance (free) + screener.in (free scraping) + NSE data (free)</w:t>
                  </w:r>
                </w:p>
              </w:tc>
            </w:tr>
          </w:tbl>
          <w:p/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2026-04-30T06:56:06.329Z</dcterms:created>
  <dcterms:modified xsi:type="dcterms:W3CDTF">2026-04-30T06:56:06.330Z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