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892EE" w14:textId="77777777" w:rsidR="00683722" w:rsidRPr="00F22E59" w:rsidRDefault="00000000">
      <w:pPr>
        <w:spacing w:after="20"/>
        <w:jc w:val="center"/>
        <w:rPr>
          <w:sz w:val="32"/>
          <w:szCs w:val="32"/>
        </w:rPr>
      </w:pPr>
      <w:r w:rsidRPr="00F22E59">
        <w:rPr>
          <w:rFonts w:ascii="Calibri" w:hAnsi="Calibri"/>
          <w:b/>
          <w:color w:val="1E5631"/>
          <w:sz w:val="24"/>
          <w:szCs w:val="32"/>
        </w:rPr>
        <w:t>UNIVERSIDAD TÉCNICA ESTATAL DE QUEVEDO</w:t>
      </w:r>
    </w:p>
    <w:p w14:paraId="689963AA" w14:textId="77777777" w:rsidR="00683722" w:rsidRPr="00F22E59" w:rsidRDefault="00000000">
      <w:pPr>
        <w:spacing w:after="120"/>
        <w:jc w:val="center"/>
        <w:rPr>
          <w:sz w:val="32"/>
          <w:szCs w:val="32"/>
        </w:rPr>
      </w:pPr>
      <w:r w:rsidRPr="00F22E59">
        <w:rPr>
          <w:rFonts w:ascii="Calibri" w:hAnsi="Calibri"/>
          <w:color w:val="6B7280"/>
          <w:szCs w:val="32"/>
        </w:rPr>
        <w:t xml:space="preserve">FACULTAD DE CIENCIAS </w:t>
      </w:r>
      <w:proofErr w:type="gramStart"/>
      <w:r w:rsidRPr="00F22E59">
        <w:rPr>
          <w:rFonts w:ascii="Calibri" w:hAnsi="Calibri"/>
          <w:color w:val="6B7280"/>
          <w:szCs w:val="32"/>
        </w:rPr>
        <w:t>PECUARIAS  •</w:t>
      </w:r>
      <w:proofErr w:type="gramEnd"/>
      <w:r w:rsidRPr="00F22E59">
        <w:rPr>
          <w:rFonts w:ascii="Calibri" w:hAnsi="Calibri"/>
          <w:color w:val="6B7280"/>
          <w:szCs w:val="32"/>
        </w:rPr>
        <w:t xml:space="preserve">  LABORATORIO DE RUMIOLOGÍA</w:t>
      </w:r>
      <w:r w:rsidRPr="00F22E59">
        <w:rPr>
          <w:rFonts w:ascii="Calibri" w:hAnsi="Calibri"/>
          <w:color w:val="6B7280"/>
          <w:szCs w:val="32"/>
        </w:rPr>
        <w:br/>
        <w:t>PROYECTO EN COLABORACIÓN CON LA CARRERA DE SOFTWARE</w:t>
      </w:r>
    </w:p>
    <w:tbl>
      <w:tblPr>
        <w:tblW w:w="0" w:type="auto"/>
        <w:jc w:val="center"/>
        <w:tblLayout w:type="fixed"/>
        <w:tblLook w:val="04A0" w:firstRow="1" w:lastRow="0" w:firstColumn="1" w:lastColumn="0" w:noHBand="0" w:noVBand="1"/>
      </w:tblPr>
      <w:tblGrid>
        <w:gridCol w:w="10080"/>
      </w:tblGrid>
      <w:tr w:rsidR="00683722" w14:paraId="3A93C59A" w14:textId="77777777">
        <w:trPr>
          <w:jc w:val="center"/>
        </w:trPr>
        <w:tc>
          <w:tcPr>
            <w:tcW w:w="10080" w:type="dxa"/>
            <w:tcBorders>
              <w:top w:val="single" w:sz="4" w:space="0" w:color="D3DFD7"/>
              <w:left w:val="single" w:sz="36" w:space="0" w:color="1E5631"/>
              <w:bottom w:val="single" w:sz="4" w:space="0" w:color="D3DFD7"/>
              <w:right w:val="single" w:sz="4" w:space="0" w:color="D3DFD7"/>
            </w:tcBorders>
            <w:shd w:val="clear" w:color="auto" w:fill="F0F6F2"/>
            <w:tcMar>
              <w:top w:w="110" w:type="dxa"/>
              <w:left w:w="150" w:type="dxa"/>
              <w:bottom w:w="110" w:type="dxa"/>
              <w:right w:w="150" w:type="dxa"/>
            </w:tcMar>
          </w:tcPr>
          <w:p w14:paraId="5F915B3B" w14:textId="77777777" w:rsidR="00683722" w:rsidRDefault="00000000">
            <w:pPr>
              <w:spacing w:after="40"/>
            </w:pPr>
            <w:r>
              <w:rPr>
                <w:rFonts w:ascii="Calibri" w:hAnsi="Calibri"/>
                <w:b/>
                <w:color w:val="276738"/>
                <w:sz w:val="17"/>
              </w:rPr>
              <w:t>FICHA TÉCNICA E INSTRUCTIVO DE OPERACIÓN</w:t>
            </w:r>
          </w:p>
          <w:p w14:paraId="6665C48B" w14:textId="77777777" w:rsidR="00683722" w:rsidRDefault="00000000">
            <w:pPr>
              <w:spacing w:after="40"/>
            </w:pPr>
            <w:r>
              <w:rPr>
                <w:rFonts w:ascii="Calibri" w:hAnsi="Calibri"/>
                <w:b/>
                <w:color w:val="1E5631"/>
                <w:sz w:val="28"/>
              </w:rPr>
              <w:t>ESTUFA DE SECADO ANKOM</w:t>
            </w:r>
          </w:p>
          <w:p w14:paraId="6931E7BA" w14:textId="77777777" w:rsidR="00683722" w:rsidRDefault="00000000">
            <w:r>
              <w:rPr>
                <w:rFonts w:ascii="Calibri" w:hAnsi="Calibri"/>
                <w:i/>
                <w:color w:val="6B7280"/>
                <w:sz w:val="16"/>
              </w:rPr>
              <w:t xml:space="preserve">Protocolo Estandarizado de Laboratorio • </w:t>
            </w:r>
            <w:proofErr w:type="spellStart"/>
            <w:r>
              <w:rPr>
                <w:rFonts w:ascii="Calibri" w:hAnsi="Calibri"/>
                <w:i/>
                <w:color w:val="6B7280"/>
                <w:sz w:val="16"/>
              </w:rPr>
              <w:t>Rumiología</w:t>
            </w:r>
            <w:proofErr w:type="spellEnd"/>
            <w:r>
              <w:rPr>
                <w:rFonts w:ascii="Calibri" w:hAnsi="Calibri"/>
                <w:i/>
                <w:color w:val="6B7280"/>
                <w:sz w:val="16"/>
              </w:rPr>
              <w:t xml:space="preserve"> UTEQ</w:t>
            </w:r>
          </w:p>
        </w:tc>
      </w:tr>
    </w:tbl>
    <w:p w14:paraId="52108886" w14:textId="77777777" w:rsidR="00683722" w:rsidRDefault="00000000">
      <w:pPr>
        <w:spacing w:before="140" w:after="160" w:line="269" w:lineRule="auto"/>
        <w:jc w:val="both"/>
      </w:pPr>
      <w:r>
        <w:rPr>
          <w:rFonts w:ascii="Calibri" w:hAnsi="Calibri"/>
          <w:b/>
          <w:color w:val="1E5631"/>
          <w:sz w:val="18"/>
        </w:rPr>
        <w:t xml:space="preserve">Descripción del Equipo: </w:t>
      </w:r>
      <w:r>
        <w:rPr>
          <w:rFonts w:ascii="Calibri" w:hAnsi="Calibri"/>
          <w:color w:val="2D3748"/>
          <w:sz w:val="18"/>
        </w:rPr>
        <w:t>La Estufa de Secado referenciada o suministrada para su uso con la tecnología ANKOM es un componente analítico auxiliar indispensable. Se trata de un horno de convección de grado de laboratorio diseñado para garantizar la evaporación total y el secado uniforme de las muestras de alimentos y bolsas de filtro antes y después de los rigurosos procesos de análisis de fibra o extracción de grasa. La precisión térmica de esta estufa es fundamental, ya que los resultados del método ANKOM dependen intrínsecamente del cálculo gravimétrico exacto de la materia seca sin la interferencia de humedad residual.</w:t>
      </w:r>
    </w:p>
    <w:p w14:paraId="5F5265E1" w14:textId="77777777" w:rsidR="00683722" w:rsidRDefault="00000000">
      <w:pPr>
        <w:keepNext/>
        <w:pBdr>
          <w:bottom w:val="single" w:sz="10" w:space="4" w:color="1E5631"/>
        </w:pBdr>
        <w:spacing w:before="140" w:after="80"/>
      </w:pPr>
      <w:r>
        <w:rPr>
          <w:rFonts w:ascii="Calibri" w:hAnsi="Calibri"/>
          <w:b/>
          <w:color w:val="1E5631"/>
          <w:sz w:val="21"/>
        </w:rPr>
        <w:t>1. APLICACIONES Y USOS PRINCIPALES</w:t>
      </w:r>
    </w:p>
    <w:tbl>
      <w:tblPr>
        <w:tblW w:w="0" w:type="auto"/>
        <w:jc w:val="center"/>
        <w:tblLayout w:type="fixed"/>
        <w:tblLook w:val="04A0" w:firstRow="1" w:lastRow="0" w:firstColumn="1" w:lastColumn="0" w:noHBand="0" w:noVBand="1"/>
      </w:tblPr>
      <w:tblGrid>
        <w:gridCol w:w="3168"/>
        <w:gridCol w:w="6912"/>
      </w:tblGrid>
      <w:tr w:rsidR="00683722" w14:paraId="361C0DEA" w14:textId="77777777">
        <w:trPr>
          <w:cantSplit/>
          <w:tblHeader/>
          <w:jc w:val="center"/>
        </w:trPr>
        <w:tc>
          <w:tcPr>
            <w:tcW w:w="3168" w:type="dxa"/>
            <w:tcBorders>
              <w:bottom w:val="single" w:sz="6" w:space="0" w:color="1E5631"/>
            </w:tcBorders>
            <w:shd w:val="clear" w:color="auto" w:fill="1E5631"/>
            <w:tcMar>
              <w:top w:w="50" w:type="dxa"/>
              <w:left w:w="80" w:type="dxa"/>
              <w:bottom w:w="50" w:type="dxa"/>
              <w:right w:w="80" w:type="dxa"/>
            </w:tcMar>
          </w:tcPr>
          <w:p w14:paraId="771B4379" w14:textId="77777777" w:rsidR="00683722" w:rsidRDefault="00000000">
            <w:r>
              <w:rPr>
                <w:rFonts w:ascii="Calibri" w:hAnsi="Calibri"/>
                <w:b/>
                <w:color w:val="FFFFFF"/>
                <w:sz w:val="17"/>
              </w:rPr>
              <w:t>APLICACIÓN / FUNCIÓN</w:t>
            </w:r>
          </w:p>
        </w:tc>
        <w:tc>
          <w:tcPr>
            <w:tcW w:w="6912" w:type="dxa"/>
            <w:tcBorders>
              <w:bottom w:val="single" w:sz="6" w:space="0" w:color="1E5631"/>
            </w:tcBorders>
            <w:shd w:val="clear" w:color="auto" w:fill="1E5631"/>
            <w:tcMar>
              <w:top w:w="50" w:type="dxa"/>
              <w:left w:w="80" w:type="dxa"/>
              <w:bottom w:w="50" w:type="dxa"/>
              <w:right w:w="80" w:type="dxa"/>
            </w:tcMar>
          </w:tcPr>
          <w:p w14:paraId="6BF877E2" w14:textId="77777777" w:rsidR="00683722" w:rsidRDefault="00000000">
            <w:r>
              <w:rPr>
                <w:rFonts w:ascii="Calibri" w:hAnsi="Calibri"/>
                <w:b/>
                <w:color w:val="FFFFFF"/>
                <w:sz w:val="17"/>
              </w:rPr>
              <w:t>ALCANCE Y FINALIDAD EN EL LABORATORIO</w:t>
            </w:r>
          </w:p>
        </w:tc>
      </w:tr>
      <w:tr w:rsidR="00683722" w14:paraId="54BF7558"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6D4EAABD" w14:textId="77777777" w:rsidR="00683722" w:rsidRDefault="00000000">
            <w:r>
              <w:rPr>
                <w:rFonts w:ascii="Calibri" w:hAnsi="Calibri"/>
                <w:b/>
                <w:color w:val="1E5631"/>
                <w:sz w:val="17"/>
              </w:rPr>
              <w:t>Determinación de Materia Seca Inicial</w:t>
            </w:r>
          </w:p>
        </w:tc>
        <w:tc>
          <w:tcPr>
            <w:tcW w:w="6912" w:type="dxa"/>
            <w:tcBorders>
              <w:bottom w:val="single" w:sz="4" w:space="0" w:color="E5ECE7"/>
            </w:tcBorders>
            <w:shd w:val="clear" w:color="auto" w:fill="FFFFFF"/>
            <w:tcMar>
              <w:top w:w="50" w:type="dxa"/>
              <w:left w:w="80" w:type="dxa"/>
              <w:bottom w:w="50" w:type="dxa"/>
              <w:right w:w="80" w:type="dxa"/>
            </w:tcMar>
          </w:tcPr>
          <w:p w14:paraId="7DF9019A" w14:textId="77777777" w:rsidR="00683722" w:rsidRDefault="00000000">
            <w:pPr>
              <w:spacing w:line="259" w:lineRule="auto"/>
              <w:jc w:val="both"/>
            </w:pPr>
            <w:r>
              <w:rPr>
                <w:rFonts w:ascii="Calibri" w:hAnsi="Calibri"/>
                <w:color w:val="2D3748"/>
                <w:sz w:val="17"/>
              </w:rPr>
              <w:t>Secado controlado de muestras crudas, molidas y homogeneizadas de alimentos, granos, piensos y forrajes para calcular el porcentaje inicial de materia seca (MS) y humedad, paso mandatorio para expresar los resultados finales en base seca.</w:t>
            </w:r>
          </w:p>
        </w:tc>
      </w:tr>
      <w:tr w:rsidR="00683722" w14:paraId="3F9A1697"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5005894F" w14:textId="77777777" w:rsidR="00683722" w:rsidRDefault="00000000">
            <w:r>
              <w:rPr>
                <w:rFonts w:ascii="Calibri" w:hAnsi="Calibri"/>
                <w:b/>
                <w:color w:val="1E5631"/>
                <w:sz w:val="17"/>
              </w:rPr>
              <w:t>Secado Final de Bolsas de Filtro</w:t>
            </w:r>
          </w:p>
        </w:tc>
        <w:tc>
          <w:tcPr>
            <w:tcW w:w="6912" w:type="dxa"/>
            <w:tcBorders>
              <w:bottom w:val="single" w:sz="4" w:space="0" w:color="E5ECE7"/>
            </w:tcBorders>
            <w:shd w:val="clear" w:color="auto" w:fill="F9FBFA"/>
            <w:tcMar>
              <w:top w:w="50" w:type="dxa"/>
              <w:left w:w="80" w:type="dxa"/>
              <w:bottom w:w="50" w:type="dxa"/>
              <w:right w:w="80" w:type="dxa"/>
            </w:tcMar>
          </w:tcPr>
          <w:p w14:paraId="7F717B74" w14:textId="77777777" w:rsidR="00683722" w:rsidRDefault="00000000">
            <w:pPr>
              <w:spacing w:line="259" w:lineRule="auto"/>
              <w:jc w:val="both"/>
            </w:pPr>
            <w:r>
              <w:rPr>
                <w:rFonts w:ascii="Calibri" w:hAnsi="Calibri"/>
                <w:color w:val="2D3748"/>
                <w:sz w:val="17"/>
              </w:rPr>
              <w:t>Eliminación exhaustiva de toda el agua o solventes residuales retenidos en la matriz de las bolsas de filtro ANKOM (y en el residuo de fibra o grasa que contienen) tras los lavados posteriores al proceso de digestión o extracción.</w:t>
            </w:r>
          </w:p>
        </w:tc>
      </w:tr>
      <w:tr w:rsidR="00683722" w14:paraId="3268AA68" w14:textId="77777777">
        <w:trPr>
          <w:cantSplit/>
          <w:jc w:val="center"/>
        </w:trPr>
        <w:tc>
          <w:tcPr>
            <w:tcW w:w="3168" w:type="dxa"/>
            <w:tcBorders>
              <w:bottom w:val="single" w:sz="6" w:space="0" w:color="D3DFD7"/>
              <w:right w:val="single" w:sz="4" w:space="0" w:color="E5ECE7"/>
            </w:tcBorders>
            <w:shd w:val="clear" w:color="auto" w:fill="F0F6F2"/>
            <w:tcMar>
              <w:top w:w="50" w:type="dxa"/>
              <w:left w:w="80" w:type="dxa"/>
              <w:bottom w:w="50" w:type="dxa"/>
              <w:right w:w="80" w:type="dxa"/>
            </w:tcMar>
          </w:tcPr>
          <w:p w14:paraId="156165AA" w14:textId="77777777" w:rsidR="00683722" w:rsidRDefault="00000000">
            <w:r>
              <w:rPr>
                <w:rFonts w:ascii="Calibri" w:hAnsi="Calibri"/>
                <w:b/>
                <w:color w:val="1E5631"/>
                <w:sz w:val="17"/>
              </w:rPr>
              <w:t>Acondicionamiento y Tarado de Recipientes</w:t>
            </w:r>
          </w:p>
        </w:tc>
        <w:tc>
          <w:tcPr>
            <w:tcW w:w="6912" w:type="dxa"/>
            <w:tcBorders>
              <w:bottom w:val="single" w:sz="6" w:space="0" w:color="D3DFD7"/>
            </w:tcBorders>
            <w:shd w:val="clear" w:color="auto" w:fill="FFFFFF"/>
            <w:tcMar>
              <w:top w:w="50" w:type="dxa"/>
              <w:left w:w="80" w:type="dxa"/>
              <w:bottom w:w="50" w:type="dxa"/>
              <w:right w:w="80" w:type="dxa"/>
            </w:tcMar>
          </w:tcPr>
          <w:p w14:paraId="5485F72F" w14:textId="77777777" w:rsidR="00683722" w:rsidRDefault="00000000">
            <w:pPr>
              <w:spacing w:line="259" w:lineRule="auto"/>
              <w:jc w:val="both"/>
            </w:pPr>
            <w:r>
              <w:rPr>
                <w:rFonts w:ascii="Calibri" w:hAnsi="Calibri"/>
                <w:color w:val="2D3748"/>
                <w:sz w:val="17"/>
              </w:rPr>
              <w:t>Mantenimiento riguroso de una temperatura estándar, generalmente fijada y estabilizada en 102 °C (± 2 °C) o 105 °C, para el secado de crisoles, recipientes y desecadores utilizados en las fases analíticas gravimétricas de las normativas oficiales (AOAC, AOCS).</w:t>
            </w:r>
          </w:p>
        </w:tc>
      </w:tr>
    </w:tbl>
    <w:p w14:paraId="745E1392" w14:textId="46EA5489" w:rsidR="00683722" w:rsidRDefault="00683722"/>
    <w:p w14:paraId="5821C64B" w14:textId="77777777" w:rsidR="00683722" w:rsidRDefault="00000000">
      <w:pPr>
        <w:keepNext/>
        <w:pBdr>
          <w:bottom w:val="single" w:sz="10" w:space="4" w:color="1E5631"/>
        </w:pBdr>
        <w:spacing w:before="80" w:after="80"/>
      </w:pPr>
      <w:r>
        <w:rPr>
          <w:rFonts w:ascii="Calibri" w:hAnsi="Calibri"/>
          <w:b/>
          <w:color w:val="1E5631"/>
          <w:sz w:val="21"/>
        </w:rPr>
        <w:t>2. PROCEDIMIENTO DE OPERACIÓN PASO A PASO</w:t>
      </w:r>
    </w:p>
    <w:tbl>
      <w:tblPr>
        <w:tblW w:w="0" w:type="auto"/>
        <w:jc w:val="center"/>
        <w:tblLayout w:type="fixed"/>
        <w:tblLook w:val="04A0" w:firstRow="1" w:lastRow="0" w:firstColumn="1" w:lastColumn="0" w:noHBand="0" w:noVBand="1"/>
      </w:tblPr>
      <w:tblGrid>
        <w:gridCol w:w="936"/>
        <w:gridCol w:w="2808"/>
        <w:gridCol w:w="6336"/>
      </w:tblGrid>
      <w:tr w:rsidR="00683722" w14:paraId="79302BEC" w14:textId="77777777">
        <w:trPr>
          <w:cantSplit/>
          <w:tblHeader/>
          <w:jc w:val="center"/>
        </w:trPr>
        <w:tc>
          <w:tcPr>
            <w:tcW w:w="936" w:type="dxa"/>
            <w:tcBorders>
              <w:bottom w:val="single" w:sz="6" w:space="0" w:color="1E5631"/>
            </w:tcBorders>
            <w:shd w:val="clear" w:color="auto" w:fill="1E5631"/>
            <w:tcMar>
              <w:top w:w="50" w:type="dxa"/>
              <w:left w:w="70" w:type="dxa"/>
              <w:bottom w:w="50" w:type="dxa"/>
              <w:right w:w="70" w:type="dxa"/>
            </w:tcMar>
          </w:tcPr>
          <w:p w14:paraId="22C107A3" w14:textId="77777777" w:rsidR="00683722" w:rsidRDefault="00000000">
            <w:pPr>
              <w:jc w:val="center"/>
            </w:pPr>
            <w:r>
              <w:rPr>
                <w:rFonts w:ascii="Calibri" w:hAnsi="Calibri"/>
                <w:b/>
                <w:color w:val="FFFFFF"/>
                <w:sz w:val="17"/>
              </w:rPr>
              <w:t>PASO</w:t>
            </w:r>
          </w:p>
        </w:tc>
        <w:tc>
          <w:tcPr>
            <w:tcW w:w="2808" w:type="dxa"/>
            <w:tcBorders>
              <w:bottom w:val="single" w:sz="6" w:space="0" w:color="1E5631"/>
            </w:tcBorders>
            <w:shd w:val="clear" w:color="auto" w:fill="1E5631"/>
            <w:tcMar>
              <w:top w:w="50" w:type="dxa"/>
              <w:left w:w="70" w:type="dxa"/>
              <w:bottom w:w="50" w:type="dxa"/>
              <w:right w:w="70" w:type="dxa"/>
            </w:tcMar>
          </w:tcPr>
          <w:p w14:paraId="624EAA44" w14:textId="77777777" w:rsidR="00683722" w:rsidRDefault="00000000">
            <w:r>
              <w:rPr>
                <w:rFonts w:ascii="Calibri" w:hAnsi="Calibri"/>
                <w:b/>
                <w:color w:val="FFFFFF"/>
                <w:sz w:val="17"/>
              </w:rPr>
              <w:t>ETAPA / FASE</w:t>
            </w:r>
          </w:p>
        </w:tc>
        <w:tc>
          <w:tcPr>
            <w:tcW w:w="6336" w:type="dxa"/>
            <w:tcBorders>
              <w:bottom w:val="single" w:sz="6" w:space="0" w:color="1E5631"/>
            </w:tcBorders>
            <w:shd w:val="clear" w:color="auto" w:fill="1E5631"/>
            <w:tcMar>
              <w:top w:w="50" w:type="dxa"/>
              <w:left w:w="70" w:type="dxa"/>
              <w:bottom w:w="50" w:type="dxa"/>
              <w:right w:w="70" w:type="dxa"/>
            </w:tcMar>
          </w:tcPr>
          <w:p w14:paraId="7EE6D96D" w14:textId="77777777" w:rsidR="00683722" w:rsidRDefault="00000000">
            <w:r>
              <w:rPr>
                <w:rFonts w:ascii="Calibri" w:hAnsi="Calibri"/>
                <w:b/>
                <w:color w:val="FFFFFF"/>
                <w:sz w:val="17"/>
              </w:rPr>
              <w:t>INSTRUCCIÓN OPERATIVA DETALLADA</w:t>
            </w:r>
          </w:p>
        </w:tc>
      </w:tr>
      <w:tr w:rsidR="00683722" w14:paraId="424B640B"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4811EA5B" w14:textId="77777777" w:rsidR="00683722" w:rsidRDefault="00000000">
            <w:pPr>
              <w:jc w:val="center"/>
            </w:pPr>
            <w:r>
              <w:rPr>
                <w:rFonts w:ascii="Calibri" w:hAnsi="Calibri"/>
                <w:b/>
                <w:color w:val="1E5631"/>
                <w:sz w:val="18"/>
              </w:rPr>
              <w:t>01</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72587501" w14:textId="77777777" w:rsidR="00683722" w:rsidRDefault="00000000">
            <w:r>
              <w:rPr>
                <w:rFonts w:ascii="Calibri" w:hAnsi="Calibri"/>
                <w:b/>
                <w:color w:val="2D3748"/>
                <w:sz w:val="17"/>
              </w:rPr>
              <w:t>Verificación y Encendido Inicial</w:t>
            </w:r>
          </w:p>
        </w:tc>
        <w:tc>
          <w:tcPr>
            <w:tcW w:w="6336" w:type="dxa"/>
            <w:tcBorders>
              <w:bottom w:val="single" w:sz="4" w:space="0" w:color="E5ECE7"/>
            </w:tcBorders>
            <w:shd w:val="clear" w:color="auto" w:fill="FFFFFF"/>
            <w:tcMar>
              <w:top w:w="45" w:type="dxa"/>
              <w:left w:w="80" w:type="dxa"/>
              <w:bottom w:w="45" w:type="dxa"/>
              <w:right w:w="80" w:type="dxa"/>
            </w:tcMar>
          </w:tcPr>
          <w:p w14:paraId="468DA04C" w14:textId="77777777" w:rsidR="00683722" w:rsidRDefault="00000000">
            <w:pPr>
              <w:spacing w:line="259" w:lineRule="auto"/>
              <w:jc w:val="both"/>
            </w:pPr>
            <w:r>
              <w:rPr>
                <w:rFonts w:ascii="Calibri" w:hAnsi="Calibri"/>
                <w:color w:val="2D3748"/>
                <w:sz w:val="17"/>
              </w:rPr>
              <w:t>Comprueba que las paredes interiores y las bandejas de la estufa estén completamente limpias y sin restos calcinados de ensayos previos. Enciende el interruptor principal y ajusta el termostato digital a la temperatura requerida (comúnmente 100 °C - 105 °C). Permite un precalentamiento de 30 a 60 minutos para alcanzar el equilibrio térmico interno.</w:t>
            </w:r>
          </w:p>
        </w:tc>
      </w:tr>
      <w:tr w:rsidR="00683722" w14:paraId="099EE70F"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6149CB11" w14:textId="77777777" w:rsidR="00683722" w:rsidRDefault="00000000">
            <w:pPr>
              <w:jc w:val="center"/>
            </w:pPr>
            <w:r>
              <w:rPr>
                <w:rFonts w:ascii="Calibri" w:hAnsi="Calibri"/>
                <w:b/>
                <w:color w:val="1E5631"/>
                <w:sz w:val="18"/>
              </w:rPr>
              <w:t>02</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6700398B" w14:textId="77777777" w:rsidR="00683722" w:rsidRDefault="00000000">
            <w:proofErr w:type="spellStart"/>
            <w:r>
              <w:rPr>
                <w:rFonts w:ascii="Calibri" w:hAnsi="Calibri"/>
                <w:b/>
                <w:color w:val="2D3748"/>
                <w:sz w:val="17"/>
              </w:rPr>
              <w:t>Preacondicionamiento</w:t>
            </w:r>
            <w:proofErr w:type="spellEnd"/>
            <w:r>
              <w:rPr>
                <w:rFonts w:ascii="Calibri" w:hAnsi="Calibri"/>
                <w:b/>
                <w:color w:val="2D3748"/>
                <w:sz w:val="17"/>
              </w:rPr>
              <w:t xml:space="preserve"> de Muestras Volátiles</w:t>
            </w:r>
          </w:p>
        </w:tc>
        <w:tc>
          <w:tcPr>
            <w:tcW w:w="6336" w:type="dxa"/>
            <w:tcBorders>
              <w:bottom w:val="single" w:sz="4" w:space="0" w:color="E5ECE7"/>
            </w:tcBorders>
            <w:shd w:val="clear" w:color="auto" w:fill="F9FBFA"/>
            <w:tcMar>
              <w:top w:w="45" w:type="dxa"/>
              <w:left w:w="80" w:type="dxa"/>
              <w:bottom w:w="45" w:type="dxa"/>
              <w:right w:w="80" w:type="dxa"/>
            </w:tcMar>
          </w:tcPr>
          <w:p w14:paraId="0EAC78B1" w14:textId="77777777" w:rsidR="00683722" w:rsidRDefault="00000000">
            <w:pPr>
              <w:spacing w:line="259" w:lineRule="auto"/>
              <w:jc w:val="both"/>
            </w:pPr>
            <w:r>
              <w:rPr>
                <w:rFonts w:ascii="Calibri" w:hAnsi="Calibri"/>
                <w:color w:val="2D3748"/>
                <w:sz w:val="17"/>
              </w:rPr>
              <w:t>ADVERTENCIA: Para las bolsas de filtro ANKOM que vienen de un análisis de grasa (extractor XT15) o que fueron lavadas con acetona en un analizador de fibra, es obligatorio dejarlas reposar extendidas en una campana extractora de gases hasta que el solvente inflamable se haya evaporado por completo (las bolsas ya no deben oler a acetona).</w:t>
            </w:r>
          </w:p>
        </w:tc>
      </w:tr>
      <w:tr w:rsidR="00683722" w14:paraId="00338FF6"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3012EC3D" w14:textId="77777777" w:rsidR="00683722" w:rsidRDefault="00000000">
            <w:pPr>
              <w:jc w:val="center"/>
            </w:pPr>
            <w:r>
              <w:rPr>
                <w:rFonts w:ascii="Calibri" w:hAnsi="Calibri"/>
                <w:b/>
                <w:color w:val="1E5631"/>
                <w:sz w:val="18"/>
              </w:rPr>
              <w:t>03</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60FDA611" w14:textId="77777777" w:rsidR="00683722" w:rsidRDefault="00000000">
            <w:r>
              <w:rPr>
                <w:rFonts w:ascii="Calibri" w:hAnsi="Calibri"/>
                <w:b/>
                <w:color w:val="2D3748"/>
                <w:sz w:val="17"/>
              </w:rPr>
              <w:t>Introducción a la Estufa</w:t>
            </w:r>
          </w:p>
        </w:tc>
        <w:tc>
          <w:tcPr>
            <w:tcW w:w="6336" w:type="dxa"/>
            <w:tcBorders>
              <w:bottom w:val="single" w:sz="4" w:space="0" w:color="E5ECE7"/>
            </w:tcBorders>
            <w:shd w:val="clear" w:color="auto" w:fill="FFFFFF"/>
            <w:tcMar>
              <w:top w:w="45" w:type="dxa"/>
              <w:left w:w="80" w:type="dxa"/>
              <w:bottom w:w="45" w:type="dxa"/>
              <w:right w:w="80" w:type="dxa"/>
            </w:tcMar>
          </w:tcPr>
          <w:p w14:paraId="7DD8C612" w14:textId="77777777" w:rsidR="00683722" w:rsidRDefault="00000000">
            <w:pPr>
              <w:spacing w:line="259" w:lineRule="auto"/>
              <w:jc w:val="both"/>
            </w:pPr>
            <w:r>
              <w:rPr>
                <w:rFonts w:ascii="Calibri" w:hAnsi="Calibri"/>
                <w:color w:val="2D3748"/>
                <w:sz w:val="17"/>
              </w:rPr>
              <w:t>Abre la puerta del equipo e introduce rápidamente los soportes especiales, desecadores de bolsas ANKOM o las muestras directamente sobre las parrillas metálicas. Asegura que haya suficiente espacio entre las muestras para facilitar el libre y abundante flujo de aire caliente por todos los contornos.</w:t>
            </w:r>
          </w:p>
        </w:tc>
      </w:tr>
      <w:tr w:rsidR="00683722" w14:paraId="0F9EC089"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552687BD" w14:textId="77777777" w:rsidR="00683722" w:rsidRDefault="00000000">
            <w:pPr>
              <w:jc w:val="center"/>
            </w:pPr>
            <w:r>
              <w:rPr>
                <w:rFonts w:ascii="Calibri" w:hAnsi="Calibri"/>
                <w:b/>
                <w:color w:val="1E5631"/>
                <w:sz w:val="18"/>
              </w:rPr>
              <w:t>04</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4232406B" w14:textId="77777777" w:rsidR="00683722" w:rsidRDefault="00000000">
            <w:r>
              <w:rPr>
                <w:rFonts w:ascii="Calibri" w:hAnsi="Calibri"/>
                <w:b/>
                <w:color w:val="2D3748"/>
                <w:sz w:val="17"/>
              </w:rPr>
              <w:t>Ciclo de Secado Completo</w:t>
            </w:r>
          </w:p>
        </w:tc>
        <w:tc>
          <w:tcPr>
            <w:tcW w:w="6336" w:type="dxa"/>
            <w:tcBorders>
              <w:bottom w:val="single" w:sz="4" w:space="0" w:color="E5ECE7"/>
            </w:tcBorders>
            <w:shd w:val="clear" w:color="auto" w:fill="F9FBFA"/>
            <w:tcMar>
              <w:top w:w="45" w:type="dxa"/>
              <w:left w:w="80" w:type="dxa"/>
              <w:bottom w:w="45" w:type="dxa"/>
              <w:right w:w="80" w:type="dxa"/>
            </w:tcMar>
          </w:tcPr>
          <w:p w14:paraId="1CDE1A2C" w14:textId="77777777" w:rsidR="00683722" w:rsidRDefault="00000000">
            <w:pPr>
              <w:spacing w:line="259" w:lineRule="auto"/>
              <w:jc w:val="both"/>
            </w:pPr>
            <w:r>
              <w:rPr>
                <w:rFonts w:ascii="Calibri" w:hAnsi="Calibri"/>
                <w:color w:val="2D3748"/>
                <w:sz w:val="17"/>
              </w:rPr>
              <w:t>Cierra firmemente la puerta con seguro y deja que el ciclo de calentamiento actúe de manera ininterrumpida durante el tiempo estrictamente prescrito en el manual del método analítico (usualmente rangos de 2 a 4 horas, o secado hasta peso constante).</w:t>
            </w:r>
          </w:p>
        </w:tc>
      </w:tr>
      <w:tr w:rsidR="00683722" w14:paraId="48A9F42A"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584D043C" w14:textId="77777777" w:rsidR="00683722" w:rsidRDefault="00000000">
            <w:pPr>
              <w:jc w:val="center"/>
            </w:pPr>
            <w:r>
              <w:rPr>
                <w:rFonts w:ascii="Calibri" w:hAnsi="Calibri"/>
                <w:b/>
                <w:color w:val="1E5631"/>
                <w:sz w:val="18"/>
              </w:rPr>
              <w:t>05</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1DA8620B" w14:textId="77777777" w:rsidR="00683722" w:rsidRDefault="00000000">
            <w:r>
              <w:rPr>
                <w:rFonts w:ascii="Calibri" w:hAnsi="Calibri"/>
                <w:b/>
                <w:color w:val="2D3748"/>
                <w:sz w:val="17"/>
              </w:rPr>
              <w:t>Enfriamiento Aislado</w:t>
            </w:r>
          </w:p>
        </w:tc>
        <w:tc>
          <w:tcPr>
            <w:tcW w:w="6336" w:type="dxa"/>
            <w:tcBorders>
              <w:bottom w:val="single" w:sz="4" w:space="0" w:color="E5ECE7"/>
            </w:tcBorders>
            <w:shd w:val="clear" w:color="auto" w:fill="FFFFFF"/>
            <w:tcMar>
              <w:top w:w="45" w:type="dxa"/>
              <w:left w:w="80" w:type="dxa"/>
              <w:bottom w:w="45" w:type="dxa"/>
              <w:right w:w="80" w:type="dxa"/>
            </w:tcMar>
          </w:tcPr>
          <w:p w14:paraId="5FC5F737" w14:textId="77777777" w:rsidR="00683722" w:rsidRDefault="00000000">
            <w:pPr>
              <w:spacing w:line="259" w:lineRule="auto"/>
              <w:jc w:val="both"/>
            </w:pPr>
            <w:r>
              <w:rPr>
                <w:rFonts w:ascii="Calibri" w:hAnsi="Calibri"/>
                <w:color w:val="2D3748"/>
                <w:sz w:val="17"/>
              </w:rPr>
              <w:t xml:space="preserve">Utiliza guantes de protección o pinzas de laboratorio largas para transferir rápidamente, en cuestión de segundos, las muestras calientes desde la estufa hacia un recipiente desecador de vidrio que contenga un agente desecante activo y </w:t>
            </w:r>
            <w:proofErr w:type="spellStart"/>
            <w:r>
              <w:rPr>
                <w:rFonts w:ascii="Calibri" w:hAnsi="Calibri"/>
                <w:color w:val="2D3748"/>
                <w:sz w:val="17"/>
              </w:rPr>
              <w:t>autoindicador</w:t>
            </w:r>
            <w:proofErr w:type="spellEnd"/>
            <w:r>
              <w:rPr>
                <w:rFonts w:ascii="Calibri" w:hAnsi="Calibri"/>
                <w:color w:val="2D3748"/>
                <w:sz w:val="17"/>
              </w:rPr>
              <w:t xml:space="preserve"> (como gel de sílice o perclorato).</w:t>
            </w:r>
          </w:p>
        </w:tc>
      </w:tr>
      <w:tr w:rsidR="00683722" w14:paraId="3FA24959" w14:textId="77777777">
        <w:trPr>
          <w:cantSplit/>
          <w:jc w:val="center"/>
        </w:trPr>
        <w:tc>
          <w:tcPr>
            <w:tcW w:w="936" w:type="dxa"/>
            <w:tcBorders>
              <w:bottom w:val="single" w:sz="6" w:space="0" w:color="D3DFD7"/>
              <w:right w:val="single" w:sz="4" w:space="0" w:color="E5ECE7"/>
            </w:tcBorders>
            <w:shd w:val="clear" w:color="auto" w:fill="E8F3EB"/>
            <w:tcMar>
              <w:top w:w="45" w:type="dxa"/>
              <w:left w:w="40" w:type="dxa"/>
              <w:bottom w:w="45" w:type="dxa"/>
              <w:right w:w="40" w:type="dxa"/>
            </w:tcMar>
          </w:tcPr>
          <w:p w14:paraId="3B08BA69" w14:textId="77777777" w:rsidR="00683722" w:rsidRDefault="00000000">
            <w:pPr>
              <w:jc w:val="center"/>
            </w:pPr>
            <w:r>
              <w:rPr>
                <w:rFonts w:ascii="Calibri" w:hAnsi="Calibri"/>
                <w:b/>
                <w:color w:val="1E5631"/>
                <w:sz w:val="18"/>
              </w:rPr>
              <w:t>06</w:t>
            </w:r>
          </w:p>
        </w:tc>
        <w:tc>
          <w:tcPr>
            <w:tcW w:w="2808" w:type="dxa"/>
            <w:tcBorders>
              <w:bottom w:val="single" w:sz="6" w:space="0" w:color="D3DFD7"/>
              <w:right w:val="single" w:sz="4" w:space="0" w:color="E5ECE7"/>
            </w:tcBorders>
            <w:shd w:val="clear" w:color="auto" w:fill="F0F6F2"/>
            <w:tcMar>
              <w:top w:w="45" w:type="dxa"/>
              <w:left w:w="70" w:type="dxa"/>
              <w:bottom w:w="45" w:type="dxa"/>
              <w:right w:w="70" w:type="dxa"/>
            </w:tcMar>
          </w:tcPr>
          <w:p w14:paraId="58E42F1A" w14:textId="77777777" w:rsidR="00683722" w:rsidRDefault="00000000">
            <w:r>
              <w:rPr>
                <w:rFonts w:ascii="Calibri" w:hAnsi="Calibri"/>
                <w:b/>
                <w:color w:val="2D3748"/>
                <w:sz w:val="17"/>
              </w:rPr>
              <w:t>Pesaje Final</w:t>
            </w:r>
          </w:p>
        </w:tc>
        <w:tc>
          <w:tcPr>
            <w:tcW w:w="6336" w:type="dxa"/>
            <w:tcBorders>
              <w:bottom w:val="single" w:sz="6" w:space="0" w:color="D3DFD7"/>
            </w:tcBorders>
            <w:shd w:val="clear" w:color="auto" w:fill="F9FBFA"/>
            <w:tcMar>
              <w:top w:w="45" w:type="dxa"/>
              <w:left w:w="80" w:type="dxa"/>
              <w:bottom w:w="45" w:type="dxa"/>
              <w:right w:w="80" w:type="dxa"/>
            </w:tcMar>
          </w:tcPr>
          <w:p w14:paraId="44EFD3EF" w14:textId="77777777" w:rsidR="00683722" w:rsidRDefault="00000000">
            <w:pPr>
              <w:spacing w:line="259" w:lineRule="auto"/>
              <w:jc w:val="both"/>
            </w:pPr>
            <w:r>
              <w:rPr>
                <w:rFonts w:ascii="Calibri" w:hAnsi="Calibri"/>
                <w:color w:val="2D3748"/>
                <w:sz w:val="17"/>
              </w:rPr>
              <w:t>Cierra el desecador herméticamente y deja que las muestras alcancen progresivamente la temperatura ambiente (generalmente de 20 a 30 minutos) antes de proceder a tomar el peso final en la balanza analítica para evitar fluctuaciones por corrientes térmicas.</w:t>
            </w:r>
          </w:p>
        </w:tc>
      </w:tr>
    </w:tbl>
    <w:p w14:paraId="472886A2" w14:textId="77777777" w:rsidR="00F22E59" w:rsidRDefault="00F22E59">
      <w:pPr>
        <w:keepNext/>
        <w:pBdr>
          <w:bottom w:val="single" w:sz="10" w:space="4" w:color="B71C1C"/>
        </w:pBdr>
        <w:spacing w:before="160" w:after="80"/>
        <w:rPr>
          <w:rFonts w:ascii="Calibri" w:hAnsi="Calibri"/>
          <w:b/>
          <w:color w:val="B71C1C"/>
          <w:sz w:val="21"/>
        </w:rPr>
      </w:pPr>
    </w:p>
    <w:p w14:paraId="4FE4A6C9" w14:textId="26B9F63F" w:rsidR="00683722" w:rsidRDefault="00000000">
      <w:pPr>
        <w:keepNext/>
        <w:pBdr>
          <w:bottom w:val="single" w:sz="10" w:space="4" w:color="B71C1C"/>
        </w:pBdr>
        <w:spacing w:before="160" w:after="80"/>
      </w:pPr>
      <w:r>
        <w:rPr>
          <w:rFonts w:ascii="Calibri" w:hAnsi="Calibri"/>
          <w:b/>
          <w:color w:val="B71C1C"/>
          <w:sz w:val="21"/>
        </w:rPr>
        <w:t>3. NORMAS DE SEGURIDAD Y PRECAUCIONES CRÍTICAS</w:t>
      </w:r>
    </w:p>
    <w:tbl>
      <w:tblPr>
        <w:tblW w:w="0" w:type="auto"/>
        <w:jc w:val="center"/>
        <w:tblLayout w:type="fixed"/>
        <w:tblLook w:val="04A0" w:firstRow="1" w:lastRow="0" w:firstColumn="1" w:lastColumn="0" w:noHBand="0" w:noVBand="1"/>
      </w:tblPr>
      <w:tblGrid>
        <w:gridCol w:w="10080"/>
      </w:tblGrid>
      <w:tr w:rsidR="00683722" w14:paraId="3D2CDD6A" w14:textId="77777777">
        <w:trPr>
          <w:cantSplit/>
          <w:jc w:val="center"/>
        </w:trPr>
        <w:tc>
          <w:tcPr>
            <w:tcW w:w="10080" w:type="dxa"/>
            <w:tcBorders>
              <w:bottom w:val="single" w:sz="6" w:space="0" w:color="B71C1C"/>
            </w:tcBorders>
            <w:shd w:val="clear" w:color="auto" w:fill="B71C1C"/>
            <w:tcMar>
              <w:top w:w="45" w:type="dxa"/>
              <w:left w:w="100" w:type="dxa"/>
              <w:bottom w:w="45" w:type="dxa"/>
              <w:right w:w="100" w:type="dxa"/>
            </w:tcMar>
          </w:tcPr>
          <w:p w14:paraId="11DF437D" w14:textId="77777777" w:rsidR="00683722" w:rsidRDefault="00000000">
            <w:r>
              <w:rPr>
                <w:rFonts w:ascii="Calibri" w:hAnsi="Calibri"/>
                <w:b/>
                <w:color w:val="FFFFFF"/>
                <w:sz w:val="17"/>
              </w:rPr>
              <w:t>ADVERTENCIAS DE BIOSEGURIDAD Y PROTECCIÓN DEL EQUIPO</w:t>
            </w:r>
          </w:p>
        </w:tc>
      </w:tr>
      <w:tr w:rsidR="00683722" w14:paraId="2CAB3BC2" w14:textId="77777777">
        <w:trPr>
          <w:cantSplit/>
          <w:jc w:val="center"/>
        </w:trPr>
        <w:tc>
          <w:tcPr>
            <w:tcW w:w="10080" w:type="dxa"/>
            <w:tcBorders>
              <w:left w:val="single" w:sz="30" w:space="0" w:color="B71C1C"/>
              <w:bottom w:val="single" w:sz="12" w:space="0" w:color="B71C1C"/>
              <w:right w:val="single" w:sz="4" w:space="0" w:color="F5C6CB"/>
            </w:tcBorders>
            <w:shd w:val="clear" w:color="auto" w:fill="FFF8F6"/>
            <w:tcMar>
              <w:top w:w="70" w:type="dxa"/>
              <w:left w:w="110" w:type="dxa"/>
              <w:bottom w:w="70" w:type="dxa"/>
              <w:right w:w="110" w:type="dxa"/>
            </w:tcMar>
          </w:tcPr>
          <w:p w14:paraId="7D36FE86" w14:textId="77777777" w:rsidR="00683722" w:rsidRDefault="00000000">
            <w:pPr>
              <w:spacing w:before="20" w:after="40" w:line="259" w:lineRule="auto"/>
              <w:jc w:val="both"/>
            </w:pPr>
            <w:r>
              <w:rPr>
                <w:rFonts w:ascii="Calibri" w:hAnsi="Calibri"/>
                <w:b/>
                <w:color w:val="900C3F"/>
                <w:sz w:val="17"/>
              </w:rPr>
              <w:t xml:space="preserve">•  Riesgo Extremo de Inflamabilidad (Acetona): </w:t>
            </w:r>
            <w:proofErr w:type="gramStart"/>
            <w:r>
              <w:rPr>
                <w:rFonts w:ascii="Calibri" w:hAnsi="Calibri"/>
                <w:color w:val="2D3748"/>
                <w:sz w:val="17"/>
              </w:rPr>
              <w:t>Bajo NINGUNA circunstancia</w:t>
            </w:r>
            <w:proofErr w:type="gramEnd"/>
            <w:r>
              <w:rPr>
                <w:rFonts w:ascii="Calibri" w:hAnsi="Calibri"/>
                <w:color w:val="2D3748"/>
                <w:sz w:val="17"/>
              </w:rPr>
              <w:t xml:space="preserve"> introduzcas bolsas de filtro húmedas con residuos de acetona u otros solventes orgánicos volátiles directamente en la estufa precalentada. La acumulación de vapores en un espacio cerrado y caliente representa un riesgo inminente y documentado de explosión violenta e incendio en el laboratorio.</w:t>
            </w:r>
          </w:p>
          <w:p w14:paraId="41CF64C6" w14:textId="77777777" w:rsidR="00683722" w:rsidRDefault="00000000">
            <w:pPr>
              <w:spacing w:before="20" w:after="40" w:line="259" w:lineRule="auto"/>
              <w:jc w:val="both"/>
            </w:pPr>
            <w:r>
              <w:rPr>
                <w:rFonts w:ascii="Calibri" w:hAnsi="Calibri"/>
                <w:b/>
                <w:color w:val="900C3F"/>
                <w:sz w:val="17"/>
              </w:rPr>
              <w:t xml:space="preserve">•  Precisión y Calibración de Temperatura: </w:t>
            </w:r>
            <w:r>
              <w:rPr>
                <w:rFonts w:ascii="Calibri" w:hAnsi="Calibri"/>
                <w:color w:val="2D3748"/>
                <w:sz w:val="17"/>
              </w:rPr>
              <w:t>No confíes ciegamente en el indicador digital. Verifica periódicamente, mediante un termómetro calibrado independiente ubicado en el centro geométrico de la cámara, que la estufa mantiene la temperatura exacta requerida, pues fluctuaciones mayores a 2 °C subestiman o sobreestiman drásticamente el peso de la materia seca.</w:t>
            </w:r>
          </w:p>
          <w:p w14:paraId="4C59D0C7" w14:textId="77777777" w:rsidR="00683722" w:rsidRDefault="00000000">
            <w:pPr>
              <w:spacing w:before="20" w:after="40" w:line="259" w:lineRule="auto"/>
              <w:jc w:val="both"/>
            </w:pPr>
            <w:r>
              <w:rPr>
                <w:rFonts w:ascii="Calibri" w:hAnsi="Calibri"/>
                <w:b/>
                <w:color w:val="900C3F"/>
                <w:sz w:val="17"/>
              </w:rPr>
              <w:t xml:space="preserve">•  Pérdida Térmica por Apertura de Puerta: </w:t>
            </w:r>
            <w:r>
              <w:rPr>
                <w:rFonts w:ascii="Calibri" w:hAnsi="Calibri"/>
                <w:color w:val="2D3748"/>
                <w:sz w:val="17"/>
              </w:rPr>
              <w:t>Evita abrir la puerta de la estufa innecesariamente durante el ciclo de secado. Cada apertura provoca una caída súbita de temperatura que prolongará el tiempo de estabilización e invalidará el tiempo programado de exposición constante.</w:t>
            </w:r>
          </w:p>
        </w:tc>
      </w:tr>
    </w:tbl>
    <w:p w14:paraId="402056AC" w14:textId="77777777" w:rsidR="0015003F" w:rsidRDefault="0015003F"/>
    <w:sectPr w:rsidR="0015003F">
      <w:headerReference w:type="default" r:id="rId10"/>
      <w:footerReference w:type="default" r:id="rId11"/>
      <w:pgSz w:w="11900" w:h="16850"/>
      <w:pgMar w:top="1944" w:right="1080" w:bottom="1224" w:left="1080" w:header="87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879D5" w14:textId="77777777" w:rsidR="0015003F" w:rsidRDefault="0015003F">
      <w:r>
        <w:separator/>
      </w:r>
    </w:p>
  </w:endnote>
  <w:endnote w:type="continuationSeparator" w:id="0">
    <w:p w14:paraId="01B7D578" w14:textId="77777777" w:rsidR="0015003F" w:rsidRDefault="00150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DE1F" w14:textId="77777777" w:rsidR="00FC7C3F" w:rsidRDefault="00FC7C3F">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C569F" w14:textId="77777777" w:rsidR="0015003F" w:rsidRDefault="0015003F">
      <w:r>
        <w:separator/>
      </w:r>
    </w:p>
  </w:footnote>
  <w:footnote w:type="continuationSeparator" w:id="0">
    <w:p w14:paraId="24040A5B" w14:textId="77777777" w:rsidR="0015003F" w:rsidRDefault="00150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13AF" w14:textId="77777777" w:rsidR="00FC7C3F" w:rsidRDefault="00000000">
    <w:pPr>
      <w:pStyle w:val="Textoindependiente"/>
      <w:spacing w:line="14" w:lineRule="auto"/>
      <w:rPr>
        <w:sz w:val="20"/>
      </w:rPr>
    </w:pPr>
    <w:r>
      <w:rPr>
        <w:noProof/>
        <w:sz w:val="20"/>
      </w:rPr>
      <mc:AlternateContent>
        <mc:Choice Requires="wpg">
          <w:drawing>
            <wp:anchor distT="0" distB="0" distL="0" distR="0" simplePos="0" relativeHeight="487367168" behindDoc="1" locked="0" layoutInCell="1" allowOverlap="1" wp14:anchorId="2AB1BBEC" wp14:editId="7F83170F">
              <wp:simplePos x="0" y="0"/>
              <wp:positionH relativeFrom="page">
                <wp:posOffset>899782</wp:posOffset>
              </wp:positionH>
              <wp:positionV relativeFrom="page">
                <wp:posOffset>624077</wp:posOffset>
              </wp:positionV>
              <wp:extent cx="1439545" cy="4591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9545" cy="459105"/>
                        <a:chOff x="0" y="0"/>
                        <a:chExt cx="1439545" cy="459105"/>
                      </a:xfrm>
                    </wpg:grpSpPr>
                    <pic:pic xmlns:pic="http://schemas.openxmlformats.org/drawingml/2006/picture">
                      <pic:nvPicPr>
                        <pic:cNvPr id="2" name="Image 2"/>
                        <pic:cNvPicPr/>
                      </pic:nvPicPr>
                      <pic:blipFill>
                        <a:blip r:embed="rId1" cstate="print"/>
                        <a:stretch>
                          <a:fillRect/>
                        </a:stretch>
                      </pic:blipFill>
                      <pic:spPr>
                        <a:xfrm>
                          <a:off x="1254683" y="359365"/>
                          <a:ext cx="12738" cy="13887"/>
                        </a:xfrm>
                        <a:prstGeom prst="rect">
                          <a:avLst/>
                        </a:prstGeom>
                      </pic:spPr>
                    </pic:pic>
                    <wps:wsp>
                      <wps:cNvPr id="3" name="Graphic 3"/>
                      <wps:cNvSpPr/>
                      <wps:spPr>
                        <a:xfrm>
                          <a:off x="0" y="0"/>
                          <a:ext cx="1433830" cy="459105"/>
                        </a:xfrm>
                        <a:custGeom>
                          <a:avLst/>
                          <a:gdLst/>
                          <a:ahLst/>
                          <a:cxnLst/>
                          <a:rect l="l" t="t" r="r" b="b"/>
                          <a:pathLst>
                            <a:path w="1433830" h="459105">
                              <a:moveTo>
                                <a:pt x="355803" y="635"/>
                              </a:moveTo>
                              <a:lnTo>
                                <a:pt x="271741" y="635"/>
                              </a:lnTo>
                              <a:lnTo>
                                <a:pt x="271741" y="257937"/>
                              </a:lnTo>
                              <a:lnTo>
                                <a:pt x="267423" y="309753"/>
                              </a:lnTo>
                              <a:lnTo>
                                <a:pt x="252653" y="348742"/>
                              </a:lnTo>
                              <a:lnTo>
                                <a:pt x="224790" y="373253"/>
                              </a:lnTo>
                              <a:lnTo>
                                <a:pt x="181114" y="381762"/>
                              </a:lnTo>
                              <a:lnTo>
                                <a:pt x="136448" y="373761"/>
                              </a:lnTo>
                              <a:lnTo>
                                <a:pt x="106362" y="350139"/>
                              </a:lnTo>
                              <a:lnTo>
                                <a:pt x="89408" y="311404"/>
                              </a:lnTo>
                              <a:lnTo>
                                <a:pt x="84074" y="257937"/>
                              </a:lnTo>
                              <a:lnTo>
                                <a:pt x="84074" y="635"/>
                              </a:lnTo>
                              <a:lnTo>
                                <a:pt x="81267" y="635"/>
                              </a:lnTo>
                              <a:lnTo>
                                <a:pt x="54914" y="8382"/>
                              </a:lnTo>
                              <a:lnTo>
                                <a:pt x="32626" y="22352"/>
                              </a:lnTo>
                              <a:lnTo>
                                <a:pt x="14351" y="39878"/>
                              </a:lnTo>
                              <a:lnTo>
                                <a:pt x="0" y="58674"/>
                              </a:lnTo>
                              <a:lnTo>
                                <a:pt x="0" y="257937"/>
                              </a:lnTo>
                              <a:lnTo>
                                <a:pt x="4343" y="311658"/>
                              </a:lnTo>
                              <a:lnTo>
                                <a:pt x="16929" y="356997"/>
                              </a:lnTo>
                              <a:lnTo>
                                <a:pt x="37096" y="393827"/>
                              </a:lnTo>
                              <a:lnTo>
                                <a:pt x="64185" y="422402"/>
                              </a:lnTo>
                              <a:lnTo>
                                <a:pt x="97548" y="442595"/>
                              </a:lnTo>
                              <a:lnTo>
                                <a:pt x="136537" y="454787"/>
                              </a:lnTo>
                              <a:lnTo>
                                <a:pt x="180467" y="458724"/>
                              </a:lnTo>
                              <a:lnTo>
                                <a:pt x="225742" y="454660"/>
                              </a:lnTo>
                              <a:lnTo>
                                <a:pt x="264617" y="442214"/>
                              </a:lnTo>
                              <a:lnTo>
                                <a:pt x="296900" y="421513"/>
                              </a:lnTo>
                              <a:lnTo>
                                <a:pt x="322364" y="392811"/>
                              </a:lnTo>
                              <a:lnTo>
                                <a:pt x="340804" y="355854"/>
                              </a:lnTo>
                              <a:lnTo>
                                <a:pt x="352018" y="310896"/>
                              </a:lnTo>
                              <a:lnTo>
                                <a:pt x="355803" y="257937"/>
                              </a:lnTo>
                              <a:lnTo>
                                <a:pt x="355803" y="635"/>
                              </a:lnTo>
                              <a:close/>
                            </a:path>
                            <a:path w="1433830" h="459105">
                              <a:moveTo>
                                <a:pt x="702703" y="0"/>
                              </a:moveTo>
                              <a:lnTo>
                                <a:pt x="387743" y="0"/>
                              </a:lnTo>
                              <a:lnTo>
                                <a:pt x="387743" y="77470"/>
                              </a:lnTo>
                              <a:lnTo>
                                <a:pt x="502932" y="77470"/>
                              </a:lnTo>
                              <a:lnTo>
                                <a:pt x="502932" y="449580"/>
                              </a:lnTo>
                              <a:lnTo>
                                <a:pt x="587641" y="449580"/>
                              </a:lnTo>
                              <a:lnTo>
                                <a:pt x="587641" y="77470"/>
                              </a:lnTo>
                              <a:lnTo>
                                <a:pt x="702703" y="77470"/>
                              </a:lnTo>
                              <a:lnTo>
                                <a:pt x="702703" y="0"/>
                              </a:lnTo>
                              <a:close/>
                            </a:path>
                            <a:path w="1433830" h="459105">
                              <a:moveTo>
                                <a:pt x="1031760" y="448437"/>
                              </a:moveTo>
                              <a:lnTo>
                                <a:pt x="1012710" y="430657"/>
                              </a:lnTo>
                              <a:lnTo>
                                <a:pt x="995819" y="410845"/>
                              </a:lnTo>
                              <a:lnTo>
                                <a:pt x="981214" y="389128"/>
                              </a:lnTo>
                              <a:lnTo>
                                <a:pt x="969276" y="365760"/>
                              </a:lnTo>
                              <a:lnTo>
                                <a:pt x="820432" y="365760"/>
                              </a:lnTo>
                              <a:lnTo>
                                <a:pt x="820432" y="264414"/>
                              </a:lnTo>
                              <a:lnTo>
                                <a:pt x="937145" y="264414"/>
                              </a:lnTo>
                              <a:lnTo>
                                <a:pt x="934224" y="244729"/>
                              </a:lnTo>
                              <a:lnTo>
                                <a:pt x="933208" y="224917"/>
                              </a:lnTo>
                              <a:lnTo>
                                <a:pt x="933843" y="205105"/>
                              </a:lnTo>
                              <a:lnTo>
                                <a:pt x="936256" y="185420"/>
                              </a:lnTo>
                              <a:lnTo>
                                <a:pt x="820432" y="185420"/>
                              </a:lnTo>
                              <a:lnTo>
                                <a:pt x="820432" y="82169"/>
                              </a:lnTo>
                              <a:lnTo>
                                <a:pt x="969403" y="82169"/>
                              </a:lnTo>
                              <a:lnTo>
                                <a:pt x="981468" y="58928"/>
                              </a:lnTo>
                              <a:lnTo>
                                <a:pt x="995946" y="37338"/>
                              </a:lnTo>
                              <a:lnTo>
                                <a:pt x="1012710" y="17653"/>
                              </a:lnTo>
                              <a:lnTo>
                                <a:pt x="1031633" y="0"/>
                              </a:lnTo>
                              <a:lnTo>
                                <a:pt x="736358" y="0"/>
                              </a:lnTo>
                              <a:lnTo>
                                <a:pt x="736358" y="449199"/>
                              </a:lnTo>
                              <a:lnTo>
                                <a:pt x="1031760" y="449199"/>
                              </a:lnTo>
                              <a:lnTo>
                                <a:pt x="1031760" y="448437"/>
                              </a:lnTo>
                              <a:close/>
                            </a:path>
                            <a:path w="1433830" h="459105">
                              <a:moveTo>
                                <a:pt x="1433461" y="224536"/>
                              </a:moveTo>
                              <a:lnTo>
                                <a:pt x="1428889" y="179324"/>
                              </a:lnTo>
                              <a:lnTo>
                                <a:pt x="1415808" y="137160"/>
                              </a:lnTo>
                              <a:lnTo>
                                <a:pt x="1395107" y="98933"/>
                              </a:lnTo>
                              <a:lnTo>
                                <a:pt x="1367675" y="65786"/>
                              </a:lnTo>
                              <a:lnTo>
                                <a:pt x="1358531" y="58166"/>
                              </a:lnTo>
                              <a:lnTo>
                                <a:pt x="1358531" y="224536"/>
                              </a:lnTo>
                              <a:lnTo>
                                <a:pt x="1350911" y="271780"/>
                              </a:lnTo>
                              <a:lnTo>
                                <a:pt x="1329702" y="312928"/>
                              </a:lnTo>
                              <a:lnTo>
                                <a:pt x="1297317" y="345313"/>
                              </a:lnTo>
                              <a:lnTo>
                                <a:pt x="1256169" y="366522"/>
                              </a:lnTo>
                              <a:lnTo>
                                <a:pt x="1208925" y="374142"/>
                              </a:lnTo>
                              <a:lnTo>
                                <a:pt x="1161554" y="366522"/>
                              </a:lnTo>
                              <a:lnTo>
                                <a:pt x="1120533" y="345313"/>
                              </a:lnTo>
                              <a:lnTo>
                                <a:pt x="1088148" y="312928"/>
                              </a:lnTo>
                              <a:lnTo>
                                <a:pt x="1066939" y="271780"/>
                              </a:lnTo>
                              <a:lnTo>
                                <a:pt x="1059192" y="224536"/>
                              </a:lnTo>
                              <a:lnTo>
                                <a:pt x="1066939" y="177292"/>
                              </a:lnTo>
                              <a:lnTo>
                                <a:pt x="1088148" y="136144"/>
                              </a:lnTo>
                              <a:lnTo>
                                <a:pt x="1120533" y="103759"/>
                              </a:lnTo>
                              <a:lnTo>
                                <a:pt x="1161554" y="82550"/>
                              </a:lnTo>
                              <a:lnTo>
                                <a:pt x="1208925" y="74930"/>
                              </a:lnTo>
                              <a:lnTo>
                                <a:pt x="1256169" y="82550"/>
                              </a:lnTo>
                              <a:lnTo>
                                <a:pt x="1297317" y="103759"/>
                              </a:lnTo>
                              <a:lnTo>
                                <a:pt x="1329702" y="136144"/>
                              </a:lnTo>
                              <a:lnTo>
                                <a:pt x="1350911" y="177292"/>
                              </a:lnTo>
                              <a:lnTo>
                                <a:pt x="1358531" y="224536"/>
                              </a:lnTo>
                              <a:lnTo>
                                <a:pt x="1358531" y="58166"/>
                              </a:lnTo>
                              <a:lnTo>
                                <a:pt x="1334401" y="38354"/>
                              </a:lnTo>
                              <a:lnTo>
                                <a:pt x="1296301" y="17653"/>
                              </a:lnTo>
                              <a:lnTo>
                                <a:pt x="1254137" y="4572"/>
                              </a:lnTo>
                              <a:lnTo>
                                <a:pt x="1208925" y="0"/>
                              </a:lnTo>
                              <a:lnTo>
                                <a:pt x="1163586" y="4572"/>
                              </a:lnTo>
                              <a:lnTo>
                                <a:pt x="1121422" y="17653"/>
                              </a:lnTo>
                              <a:lnTo>
                                <a:pt x="1083322" y="38354"/>
                              </a:lnTo>
                              <a:lnTo>
                                <a:pt x="1050048" y="65786"/>
                              </a:lnTo>
                              <a:lnTo>
                                <a:pt x="1022616" y="98933"/>
                              </a:lnTo>
                              <a:lnTo>
                                <a:pt x="1001915" y="137160"/>
                              </a:lnTo>
                              <a:lnTo>
                                <a:pt x="988834" y="179324"/>
                              </a:lnTo>
                              <a:lnTo>
                                <a:pt x="984262" y="224536"/>
                              </a:lnTo>
                              <a:lnTo>
                                <a:pt x="988834" y="269748"/>
                              </a:lnTo>
                              <a:lnTo>
                                <a:pt x="1001915" y="311912"/>
                              </a:lnTo>
                              <a:lnTo>
                                <a:pt x="1022616" y="350139"/>
                              </a:lnTo>
                              <a:lnTo>
                                <a:pt x="1050048" y="383286"/>
                              </a:lnTo>
                              <a:lnTo>
                                <a:pt x="1083322" y="410718"/>
                              </a:lnTo>
                              <a:lnTo>
                                <a:pt x="1121422" y="431419"/>
                              </a:lnTo>
                              <a:lnTo>
                                <a:pt x="1163586" y="444500"/>
                              </a:lnTo>
                              <a:lnTo>
                                <a:pt x="1208925" y="449072"/>
                              </a:lnTo>
                              <a:lnTo>
                                <a:pt x="1254137" y="444500"/>
                              </a:lnTo>
                              <a:lnTo>
                                <a:pt x="1296301" y="431419"/>
                              </a:lnTo>
                              <a:lnTo>
                                <a:pt x="1334401" y="410718"/>
                              </a:lnTo>
                              <a:lnTo>
                                <a:pt x="1367675" y="383286"/>
                              </a:lnTo>
                              <a:lnTo>
                                <a:pt x="1375232" y="374142"/>
                              </a:lnTo>
                              <a:lnTo>
                                <a:pt x="1395107" y="350139"/>
                              </a:lnTo>
                              <a:lnTo>
                                <a:pt x="1415808" y="311912"/>
                              </a:lnTo>
                              <a:lnTo>
                                <a:pt x="1428889" y="269748"/>
                              </a:lnTo>
                              <a:lnTo>
                                <a:pt x="1433461" y="224536"/>
                              </a:lnTo>
                              <a:close/>
                            </a:path>
                          </a:pathLst>
                        </a:custGeom>
                        <a:solidFill>
                          <a:srgbClr val="1F763A"/>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2" cstate="print"/>
                        <a:stretch>
                          <a:fillRect/>
                        </a:stretch>
                      </pic:blipFill>
                      <pic:spPr>
                        <a:xfrm>
                          <a:off x="1241945" y="284289"/>
                          <a:ext cx="197027" cy="163004"/>
                        </a:xfrm>
                        <a:prstGeom prst="rect">
                          <a:avLst/>
                        </a:prstGeom>
                      </pic:spPr>
                    </pic:pic>
                    <wps:wsp>
                      <wps:cNvPr id="5" name="Graphic 5"/>
                      <wps:cNvSpPr/>
                      <wps:spPr>
                        <a:xfrm>
                          <a:off x="1241945" y="317627"/>
                          <a:ext cx="117475" cy="130175"/>
                        </a:xfrm>
                        <a:custGeom>
                          <a:avLst/>
                          <a:gdLst/>
                          <a:ahLst/>
                          <a:cxnLst/>
                          <a:rect l="l" t="t" r="r" b="b"/>
                          <a:pathLst>
                            <a:path w="117475" h="130175">
                              <a:moveTo>
                                <a:pt x="0" y="0"/>
                              </a:moveTo>
                              <a:lnTo>
                                <a:pt x="29210" y="49402"/>
                              </a:lnTo>
                              <a:lnTo>
                                <a:pt x="51181" y="79375"/>
                              </a:lnTo>
                              <a:lnTo>
                                <a:pt x="76835" y="102107"/>
                              </a:lnTo>
                              <a:lnTo>
                                <a:pt x="117094" y="129667"/>
                              </a:lnTo>
                              <a:lnTo>
                                <a:pt x="0" y="0"/>
                              </a:lnTo>
                              <a:close/>
                            </a:path>
                          </a:pathLst>
                        </a:custGeom>
                        <a:solidFill>
                          <a:srgbClr val="BC822B"/>
                        </a:solidFill>
                      </wps:spPr>
                      <wps:bodyPr wrap="square" lIns="0" tIns="0" rIns="0" bIns="0" rtlCol="0">
                        <a:prstTxWarp prst="textNoShape">
                          <a:avLst/>
                        </a:prstTxWarp>
                        <a:noAutofit/>
                      </wps:bodyPr>
                    </wps:wsp>
                  </wpg:wgp>
                </a:graphicData>
              </a:graphic>
            </wp:anchor>
          </w:drawing>
        </mc:Choice>
        <mc:Fallback>
          <w:pict>
            <v:group w14:anchorId="7D043C9F" id="Group 1" o:spid="_x0000_s1026" style="position:absolute;margin-left:70.85pt;margin-top:49.15pt;width:113.35pt;height:36.15pt;z-index:-15949312;mso-wrap-distance-left:0;mso-wrap-distance-right:0;mso-position-horizontal-relative:page;mso-position-vertical-relative:page" coordsize="14395,4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2546;top:3593;width:128;height: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">
                <v:imagedata r:id="rId3" o:title=""/>
              </v:shape>
              <v:shape id="Graphic 3" o:spid="_x0000_s1028" style="position:absolute;width:14338;height:4591;visibility:visible;mso-wrap-style:square;v-text-anchor:top" coordsize="143383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" path="m355803,635r-84062,l271741,257937r-4318,51816l252653,348742r-27863,24511l181114,381762r-44666,-8001l106362,350139,89408,311404,84074,257937r,-257302l81267,635,54914,8382,32626,22352,14351,39878,,58674,,257937r4343,53721l16929,356997r20167,36830l64185,422402r33363,20193l136537,454787r43930,3937l225742,454660r38875,-12446l296900,421513r25464,-28702l340804,355854r11214,-44958l355803,257937r,-257302xem702703,l387743,r,77470l502932,77470r,372110l587641,449580r,-372110l702703,77470,702703,xem1031760,448437r-19050,-17780l995819,410845,981214,389128,969276,365760r-148844,l820432,264414r116713,l934224,244729r-1016,-19812l933843,205105r2413,-19685l820432,185420r,-103251l969403,82169,981468,58928,995946,37338r16764,-19685l1031633,,736358,r,449199l1031760,449199r,-762xem1433461,224536r-4572,-45212l1415808,137160,1395107,98933,1367675,65786r-9144,-7620l1358531,224536r-7620,47244l1329702,312928r-32385,32385l1256169,366522r-47244,7620l1161554,366522r-41021,-21209l1088148,312928r-21209,-41148l1059192,224536r7747,-47244l1088148,136144r32385,-32385l1161554,82550r47371,-7620l1256169,82550r41148,21209l1329702,136144r21209,41148l1358531,224536r,-166370l1334401,38354,1296301,17653,1254137,4572,1208925,r-45339,4572l1121422,17653r-38100,20701l1050048,65786r-27432,33147l1001915,137160r-13081,42164l984262,224536r4572,45212l1001915,311912r20701,38227l1050048,383286r33274,27432l1121422,431419r42164,13081l1208925,449072r45212,-4572l1296301,431419r38100,-20701l1367675,383286r7557,-9144l1395107,350139r20701,-38227l1428889,269748r4572,-45212xe" fillcolor="#1f763a" stroked="f">
                <v:path arrowok="t"/>
              </v:shape>
              <v:shape id="Image 4" o:spid="_x0000_s1029" type="#_x0000_t75" style="position:absolute;left:12419;top:2842;width:1970;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">
                <v:imagedata r:id="rId4" o:title=""/>
              </v:shape>
              <v:shape id="Graphic 5" o:spid="_x0000_s1030" style="position:absolute;left:12419;top:3176;width:1175;height:1302;visibility:visible;mso-wrap-style:square;v-text-anchor:top" coordsize="1174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" path="m,l29210,49402,51181,79375r25654,22732l117094,129667,,xe" fillcolor="#bc822b" stroked="f">
                <v:path arrowok="t"/>
              </v:shape>
              <w10:wrap anchorx="page" anchory="page"/>
            </v:group>
          </w:pict>
        </mc:Fallback>
      </mc:AlternateContent>
    </w:r>
    <w:r>
      <w:rPr>
        <w:noProof/>
        <w:sz w:val="20"/>
      </w:rPr>
      <mc:AlternateContent>
        <mc:Choice Requires="wpg">
          <w:drawing>
            <wp:anchor distT="0" distB="0" distL="0" distR="0" simplePos="0" relativeHeight="487367680" behindDoc="1" locked="0" layoutInCell="1" allowOverlap="1" wp14:anchorId="6318A1D8" wp14:editId="4305BE00">
              <wp:simplePos x="0" y="0"/>
              <wp:positionH relativeFrom="page">
                <wp:posOffset>2645764</wp:posOffset>
              </wp:positionH>
              <wp:positionV relativeFrom="page">
                <wp:posOffset>995044</wp:posOffset>
              </wp:positionV>
              <wp:extent cx="4014470" cy="8382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4470" cy="83820"/>
                        <a:chOff x="0" y="0"/>
                        <a:chExt cx="4014470" cy="83820"/>
                      </a:xfrm>
                    </wpg:grpSpPr>
                    <pic:pic xmlns:pic="http://schemas.openxmlformats.org/drawingml/2006/picture">
                      <pic:nvPicPr>
                        <pic:cNvPr id="7" name="Image 7"/>
                        <pic:cNvPicPr/>
                      </pic:nvPicPr>
                      <pic:blipFill>
                        <a:blip r:embed="rId5" cstate="print"/>
                        <a:stretch>
                          <a:fillRect/>
                        </a:stretch>
                      </pic:blipFill>
                      <pic:spPr>
                        <a:xfrm>
                          <a:off x="0" y="14002"/>
                          <a:ext cx="1542822" cy="69817"/>
                        </a:xfrm>
                        <a:prstGeom prst="rect">
                          <a:avLst/>
                        </a:prstGeom>
                      </pic:spPr>
                    </pic:pic>
                    <wps:wsp>
                      <wps:cNvPr id="8" name="Graphic 8"/>
                      <wps:cNvSpPr/>
                      <wps:spPr>
                        <a:xfrm>
                          <a:off x="39334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2" y="36449"/>
                              </a:lnTo>
                              <a:lnTo>
                                <a:pt x="148462" y="46101"/>
                              </a:lnTo>
                              <a:lnTo>
                                <a:pt x="130556" y="55626"/>
                              </a:lnTo>
                              <a:lnTo>
                                <a:pt x="109219" y="64643"/>
                              </a:lnTo>
                              <a:lnTo>
                                <a:pt x="81914" y="72517"/>
                              </a:lnTo>
                              <a:lnTo>
                                <a:pt x="46227" y="79121"/>
                              </a:lnTo>
                              <a:lnTo>
                                <a:pt x="0" y="83820"/>
                              </a:lnTo>
                              <a:lnTo>
                                <a:pt x="1632077" y="83820"/>
                              </a:lnTo>
                              <a:lnTo>
                                <a:pt x="1632077" y="0"/>
                              </a:lnTo>
                              <a:close/>
                            </a:path>
                          </a:pathLst>
                        </a:custGeom>
                        <a:solidFill>
                          <a:srgbClr val="D9A028"/>
                        </a:solidFill>
                      </wps:spPr>
                      <wps:bodyPr wrap="square" lIns="0" tIns="0" rIns="0" bIns="0" rtlCol="0">
                        <a:prstTxWarp prst="textNoShape">
                          <a:avLst/>
                        </a:prstTxWarp>
                        <a:noAutofit/>
                      </wps:bodyPr>
                    </wps:wsp>
                    <wps:wsp>
                      <wps:cNvPr id="9" name="Graphic 9"/>
                      <wps:cNvSpPr/>
                      <wps:spPr>
                        <a:xfrm>
                          <a:off x="90769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632077" y="83820"/>
                              </a:lnTo>
                              <a:lnTo>
                                <a:pt x="1632077" y="0"/>
                              </a:lnTo>
                              <a:close/>
                            </a:path>
                          </a:pathLst>
                        </a:custGeom>
                        <a:solidFill>
                          <a:srgbClr val="8DC53E"/>
                        </a:solidFill>
                      </wps:spPr>
                      <wps:bodyPr wrap="square" lIns="0" tIns="0" rIns="0" bIns="0" rtlCol="0">
                        <a:prstTxWarp prst="textNoShape">
                          <a:avLst/>
                        </a:prstTxWarp>
                        <a:noAutofit/>
                      </wps:bodyPr>
                    </wps:wsp>
                    <wps:wsp>
                      <wps:cNvPr id="10" name="Graphic 10"/>
                      <wps:cNvSpPr/>
                      <wps:spPr>
                        <a:xfrm>
                          <a:off x="1405916" y="0"/>
                          <a:ext cx="1632585" cy="83820"/>
                        </a:xfrm>
                        <a:custGeom>
                          <a:avLst/>
                          <a:gdLst/>
                          <a:ahLst/>
                          <a:cxnLst/>
                          <a:rect l="l" t="t" r="r" b="b"/>
                          <a:pathLst>
                            <a:path w="1632585" h="83820">
                              <a:moveTo>
                                <a:pt x="1632204" y="0"/>
                              </a:moveTo>
                              <a:lnTo>
                                <a:pt x="371475" y="0"/>
                              </a:lnTo>
                              <a:lnTo>
                                <a:pt x="312547" y="1397"/>
                              </a:lnTo>
                              <a:lnTo>
                                <a:pt x="266446" y="5207"/>
                              </a:lnTo>
                              <a:lnTo>
                                <a:pt x="203962" y="18542"/>
                              </a:lnTo>
                              <a:lnTo>
                                <a:pt x="164973" y="36449"/>
                              </a:lnTo>
                              <a:lnTo>
                                <a:pt x="148463" y="46101"/>
                              </a:lnTo>
                              <a:lnTo>
                                <a:pt x="130683" y="55626"/>
                              </a:lnTo>
                              <a:lnTo>
                                <a:pt x="109220" y="64643"/>
                              </a:lnTo>
                              <a:lnTo>
                                <a:pt x="81915" y="72517"/>
                              </a:lnTo>
                              <a:lnTo>
                                <a:pt x="46355" y="79121"/>
                              </a:lnTo>
                              <a:lnTo>
                                <a:pt x="0" y="83820"/>
                              </a:lnTo>
                              <a:lnTo>
                                <a:pt x="1632204" y="83820"/>
                              </a:lnTo>
                              <a:lnTo>
                                <a:pt x="1632204" y="0"/>
                              </a:lnTo>
                              <a:close/>
                            </a:path>
                          </a:pathLst>
                        </a:custGeom>
                        <a:solidFill>
                          <a:srgbClr val="4D843C"/>
                        </a:solidFill>
                      </wps:spPr>
                      <wps:bodyPr wrap="square" lIns="0" tIns="0" rIns="0" bIns="0" rtlCol="0">
                        <a:prstTxWarp prst="textNoShape">
                          <a:avLst/>
                        </a:prstTxWarp>
                        <a:noAutofit/>
                      </wps:bodyPr>
                    </wps:wsp>
                    <wps:wsp>
                      <wps:cNvPr id="11" name="Graphic 11"/>
                      <wps:cNvSpPr/>
                      <wps:spPr>
                        <a:xfrm>
                          <a:off x="2161820" y="0"/>
                          <a:ext cx="1852295" cy="83820"/>
                        </a:xfrm>
                        <a:custGeom>
                          <a:avLst/>
                          <a:gdLst/>
                          <a:ahLst/>
                          <a:cxnLst/>
                          <a:rect l="l" t="t" r="r" b="b"/>
                          <a:pathLst>
                            <a:path w="1852295" h="83820">
                              <a:moveTo>
                                <a:pt x="1852040"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852040" y="83820"/>
                              </a:lnTo>
                              <a:lnTo>
                                <a:pt x="1852040" y="0"/>
                              </a:lnTo>
                              <a:close/>
                            </a:path>
                          </a:pathLst>
                        </a:custGeom>
                        <a:solidFill>
                          <a:srgbClr val="1F763A"/>
                        </a:solidFill>
                      </wps:spPr>
                      <wps:bodyPr wrap="square" lIns="0" tIns="0" rIns="0" bIns="0" rtlCol="0">
                        <a:prstTxWarp prst="textNoShape">
                          <a:avLst/>
                        </a:prstTxWarp>
                        <a:noAutofit/>
                      </wps:bodyPr>
                    </wps:wsp>
                  </wpg:wgp>
                </a:graphicData>
              </a:graphic>
            </wp:anchor>
          </w:drawing>
        </mc:Choice>
        <mc:Fallback>
          <w:pict>
            <v:group w14:anchorId="3112B63F" id="Group 6" o:spid="_x0000_s1026" style="position:absolute;margin-left:208.35pt;margin-top:78.35pt;width:316.1pt;height:6.6pt;z-index:-15948800;mso-wrap-distance-left:0;mso-wrap-distance-right:0;mso-position-horizontal-relative:page;mso-position-vertical-relative:page" coordsize="40144,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">
              <v:shape id="Image 7" o:spid="_x0000_s1027" type="#_x0000_t75" style="position:absolute;top:140;width:15428;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">
                <v:imagedata r:id="rId6" o:title=""/>
              </v:shape>
              <v:shape id="Graphic 8" o:spid="_x0000_s1028" style="position:absolute;left:3933;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" path="m1632077,l371475,,312419,1397,266445,5207,203962,18542,164972,36449r-16510,9652l130556,55626r-21337,9017l81914,72517,46227,79121,,83820r1632077,l1632077,xe" fillcolor="#d9a028" stroked="f">
                <v:path arrowok="t"/>
              </v:shape>
              <v:shape id="Graphic 9" o:spid="_x0000_s1029" style="position:absolute;left:9076;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" path="m1632077,l371475,,312419,1397,266445,5207,203962,18542,164973,36449r-16637,9652l130555,55626r-21336,9017l81914,72517,46227,79121,,83820r1632077,l1632077,xe" fillcolor="#8dc53e" stroked="f">
                <v:path arrowok="t"/>
              </v:shape>
              <v:shape id="Graphic 10" o:spid="_x0000_s1030" style="position:absolute;left:14059;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" path="m1632204,l371475,,312547,1397,266446,5207,203962,18542,164973,36449r-16510,9652l130683,55626r-21463,9017l81915,72517,46355,79121,,83820r1632204,l1632204,xe" fillcolor="#4d843c" stroked="f">
                <v:path arrowok="t"/>
              </v:shape>
              <v:shape id="Graphic 11" o:spid="_x0000_s1031" style="position:absolute;left:21618;width:18523;height:838;visibility:visible;mso-wrap-style:square;v-text-anchor:top" coordsize="185229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" path="m1852040,l371475,,312419,1397,266445,5207,203962,18542,164973,36449r-16637,9652l130555,55626r-21336,9017l81914,72517,46227,79121,,83820r1852040,l1852040,xe" fillcolor="#1f763a" stroked="f">
                <v:path arrowok="t"/>
              </v:shape>
              <w10:wrap anchorx="page" anchory="page"/>
            </v:group>
          </w:pict>
        </mc:Fallback>
      </mc:AlternateContent>
    </w:r>
    <w:r>
      <w:rPr>
        <w:noProof/>
        <w:sz w:val="20"/>
      </w:rPr>
      <mc:AlternateContent>
        <mc:Choice Requires="wps">
          <w:drawing>
            <wp:anchor distT="0" distB="0" distL="0" distR="0" simplePos="0" relativeHeight="487368192" behindDoc="1" locked="0" layoutInCell="1" allowOverlap="1" wp14:anchorId="4E56DA5E" wp14:editId="75043637">
              <wp:simplePos x="0" y="0"/>
              <wp:positionH relativeFrom="page">
                <wp:posOffset>2996310</wp:posOffset>
              </wp:positionH>
              <wp:positionV relativeFrom="page">
                <wp:posOffset>539946</wp:posOffset>
              </wp:positionV>
              <wp:extent cx="3615054" cy="4248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5054" cy="424815"/>
                      </a:xfrm>
                      <a:prstGeom prst="rect">
                        <a:avLst/>
                      </a:prstGeom>
                    </wps:spPr>
                    <wps:txbx>
                      <w:txbxContent>
                        <w:p w14:paraId="42751298" w14:textId="77777777" w:rsidR="00FC7C3F" w:rsidRDefault="00000000">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2057315B" w14:textId="77777777" w:rsidR="00FC7C3F" w:rsidRDefault="00000000">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wps:txbx>
                    <wps:bodyPr wrap="square" lIns="0" tIns="0" rIns="0" bIns="0" rtlCol="0">
                      <a:noAutofit/>
                    </wps:bodyPr>
                  </wps:wsp>
                </a:graphicData>
              </a:graphic>
            </wp:anchor>
          </w:drawing>
        </mc:Choice>
        <mc:Fallback>
          <w:pict>
            <v:shapetype w14:anchorId="4E56DA5E" id="_x0000_t202" coordsize="21600,21600" o:spt="202" path="m,l,21600r21600,l21600,xe">
              <v:stroke joinstyle="miter"/>
              <v:path gradientshapeok="t" o:connecttype="rect"/>
            </v:shapetype>
            <v:shape id="Textbox 12" o:spid="_x0000_s1026" type="#_x0000_t202" style="position:absolute;margin-left:235.95pt;margin-top:42.5pt;width:284.65pt;height:33.45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" filled="f" stroked="f">
              <v:textbox inset="0,0,0,0">
                <w:txbxContent>
                  <w:p w14:paraId="2381BA7B" w14:textId="77777777" w:rsidR="00FC7C3F" w:rsidRDefault="00000000">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42DBD92D" w14:textId="77777777" w:rsidR="00FC7C3F" w:rsidRDefault="00000000">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05D0"/>
    <w:multiLevelType w:val="hybridMultilevel"/>
    <w:tmpl w:val="6D9C52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85E4B81"/>
    <w:multiLevelType w:val="hybridMultilevel"/>
    <w:tmpl w:val="1F2ADF2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B31767D"/>
    <w:multiLevelType w:val="hybridMultilevel"/>
    <w:tmpl w:val="FB184E7C"/>
    <w:lvl w:ilvl="0" w:tplc="300A000B">
      <w:start w:val="1"/>
      <w:numFmt w:val="bullet"/>
      <w:lvlText w:val=""/>
      <w:lvlJc w:val="left"/>
      <w:pPr>
        <w:ind w:left="1146" w:hanging="360"/>
      </w:pPr>
      <w:rPr>
        <w:rFonts w:ascii="Wingdings" w:hAnsi="Wingdings"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3" w15:restartNumberingAfterBreak="0">
    <w:nsid w:val="6B6264FC"/>
    <w:multiLevelType w:val="hybridMultilevel"/>
    <w:tmpl w:val="DA30ED08"/>
    <w:lvl w:ilvl="0" w:tplc="04CA091A">
      <w:numFmt w:val="bullet"/>
      <w:lvlText w:val=""/>
      <w:lvlJc w:val="left"/>
      <w:pPr>
        <w:ind w:left="1146" w:hanging="360"/>
      </w:pPr>
      <w:rPr>
        <w:rFonts w:ascii="Symbol" w:eastAsia="Symbol" w:hAnsi="Symbol" w:cs="Symbol" w:hint="default"/>
        <w:b w:val="0"/>
        <w:bCs w:val="0"/>
        <w:i w:val="0"/>
        <w:iCs w:val="0"/>
        <w:spacing w:val="0"/>
        <w:w w:val="99"/>
        <w:sz w:val="20"/>
        <w:szCs w:val="20"/>
        <w:lang w:val="es-ES" w:eastAsia="en-US" w:bidi="ar-SA"/>
      </w:rPr>
    </w:lvl>
    <w:lvl w:ilvl="1" w:tplc="7D54A310">
      <w:numFmt w:val="bullet"/>
      <w:lvlText w:val="•"/>
      <w:lvlJc w:val="left"/>
      <w:pPr>
        <w:ind w:left="1960" w:hanging="360"/>
      </w:pPr>
      <w:rPr>
        <w:rFonts w:hint="default"/>
        <w:lang w:val="es-ES" w:eastAsia="en-US" w:bidi="ar-SA"/>
      </w:rPr>
    </w:lvl>
    <w:lvl w:ilvl="2" w:tplc="368E6226">
      <w:numFmt w:val="bullet"/>
      <w:lvlText w:val="•"/>
      <w:lvlJc w:val="left"/>
      <w:pPr>
        <w:ind w:left="2781" w:hanging="360"/>
      </w:pPr>
      <w:rPr>
        <w:rFonts w:hint="default"/>
        <w:lang w:val="es-ES" w:eastAsia="en-US" w:bidi="ar-SA"/>
      </w:rPr>
    </w:lvl>
    <w:lvl w:ilvl="3" w:tplc="B6569B94">
      <w:numFmt w:val="bullet"/>
      <w:lvlText w:val="•"/>
      <w:lvlJc w:val="left"/>
      <w:pPr>
        <w:ind w:left="3602" w:hanging="360"/>
      </w:pPr>
      <w:rPr>
        <w:rFonts w:hint="default"/>
        <w:lang w:val="es-ES" w:eastAsia="en-US" w:bidi="ar-SA"/>
      </w:rPr>
    </w:lvl>
    <w:lvl w:ilvl="4" w:tplc="FC004DEE">
      <w:numFmt w:val="bullet"/>
      <w:lvlText w:val="•"/>
      <w:lvlJc w:val="left"/>
      <w:pPr>
        <w:ind w:left="4423" w:hanging="360"/>
      </w:pPr>
      <w:rPr>
        <w:rFonts w:hint="default"/>
        <w:lang w:val="es-ES" w:eastAsia="en-US" w:bidi="ar-SA"/>
      </w:rPr>
    </w:lvl>
    <w:lvl w:ilvl="5" w:tplc="208A9986">
      <w:numFmt w:val="bullet"/>
      <w:lvlText w:val="•"/>
      <w:lvlJc w:val="left"/>
      <w:pPr>
        <w:ind w:left="5244" w:hanging="360"/>
      </w:pPr>
      <w:rPr>
        <w:rFonts w:hint="default"/>
        <w:lang w:val="es-ES" w:eastAsia="en-US" w:bidi="ar-SA"/>
      </w:rPr>
    </w:lvl>
    <w:lvl w:ilvl="6" w:tplc="50482CA2">
      <w:numFmt w:val="bullet"/>
      <w:lvlText w:val="•"/>
      <w:lvlJc w:val="left"/>
      <w:pPr>
        <w:ind w:left="6065" w:hanging="360"/>
      </w:pPr>
      <w:rPr>
        <w:rFonts w:hint="default"/>
        <w:lang w:val="es-ES" w:eastAsia="en-US" w:bidi="ar-SA"/>
      </w:rPr>
    </w:lvl>
    <w:lvl w:ilvl="7" w:tplc="97041D5C">
      <w:numFmt w:val="bullet"/>
      <w:lvlText w:val="•"/>
      <w:lvlJc w:val="left"/>
      <w:pPr>
        <w:ind w:left="6886" w:hanging="360"/>
      </w:pPr>
      <w:rPr>
        <w:rFonts w:hint="default"/>
        <w:lang w:val="es-ES" w:eastAsia="en-US" w:bidi="ar-SA"/>
      </w:rPr>
    </w:lvl>
    <w:lvl w:ilvl="8" w:tplc="CD945DFE">
      <w:numFmt w:val="bullet"/>
      <w:lvlText w:val="•"/>
      <w:lvlJc w:val="left"/>
      <w:pPr>
        <w:ind w:left="7707" w:hanging="360"/>
      </w:pPr>
      <w:rPr>
        <w:rFonts w:hint="default"/>
        <w:lang w:val="es-ES" w:eastAsia="en-US" w:bidi="ar-SA"/>
      </w:rPr>
    </w:lvl>
  </w:abstractNum>
  <w:num w:numId="1" w16cid:durableId="1993026357">
    <w:abstractNumId w:val="3"/>
  </w:num>
  <w:num w:numId="2" w16cid:durableId="1847935615">
    <w:abstractNumId w:val="0"/>
  </w:num>
  <w:num w:numId="3" w16cid:durableId="1382483469">
    <w:abstractNumId w:val="2"/>
  </w:num>
  <w:num w:numId="4" w16cid:durableId="1574731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3F"/>
    <w:rsid w:val="0001487C"/>
    <w:rsid w:val="00034C3E"/>
    <w:rsid w:val="00045B34"/>
    <w:rsid w:val="0007189C"/>
    <w:rsid w:val="000729D5"/>
    <w:rsid w:val="000D1136"/>
    <w:rsid w:val="000F4676"/>
    <w:rsid w:val="000F596D"/>
    <w:rsid w:val="0015003F"/>
    <w:rsid w:val="00173B3C"/>
    <w:rsid w:val="00186AF3"/>
    <w:rsid w:val="00255C4C"/>
    <w:rsid w:val="00280976"/>
    <w:rsid w:val="002A6ACC"/>
    <w:rsid w:val="002C33E8"/>
    <w:rsid w:val="00307ACB"/>
    <w:rsid w:val="003531BA"/>
    <w:rsid w:val="00385782"/>
    <w:rsid w:val="003D10E2"/>
    <w:rsid w:val="00495E1C"/>
    <w:rsid w:val="004E37FE"/>
    <w:rsid w:val="00514977"/>
    <w:rsid w:val="0052590D"/>
    <w:rsid w:val="005F15F2"/>
    <w:rsid w:val="00635A1A"/>
    <w:rsid w:val="00683722"/>
    <w:rsid w:val="006909EC"/>
    <w:rsid w:val="006B3436"/>
    <w:rsid w:val="007419B2"/>
    <w:rsid w:val="0076214D"/>
    <w:rsid w:val="007A29A5"/>
    <w:rsid w:val="007D2DF7"/>
    <w:rsid w:val="00863F83"/>
    <w:rsid w:val="00867019"/>
    <w:rsid w:val="00950DB9"/>
    <w:rsid w:val="009522C2"/>
    <w:rsid w:val="00956F72"/>
    <w:rsid w:val="0097088B"/>
    <w:rsid w:val="00973F5A"/>
    <w:rsid w:val="00980658"/>
    <w:rsid w:val="00981F89"/>
    <w:rsid w:val="00995B18"/>
    <w:rsid w:val="009A649F"/>
    <w:rsid w:val="009B3076"/>
    <w:rsid w:val="00A17CD6"/>
    <w:rsid w:val="00A7535C"/>
    <w:rsid w:val="00B105F3"/>
    <w:rsid w:val="00B25C1A"/>
    <w:rsid w:val="00B309F0"/>
    <w:rsid w:val="00B4139B"/>
    <w:rsid w:val="00BC4BC5"/>
    <w:rsid w:val="00C2068F"/>
    <w:rsid w:val="00C35DB1"/>
    <w:rsid w:val="00C65D66"/>
    <w:rsid w:val="00CF2AE0"/>
    <w:rsid w:val="00D6198B"/>
    <w:rsid w:val="00D6423A"/>
    <w:rsid w:val="00DA1C1C"/>
    <w:rsid w:val="00DD2A7E"/>
    <w:rsid w:val="00DF62A7"/>
    <w:rsid w:val="00E0669B"/>
    <w:rsid w:val="00E37887"/>
    <w:rsid w:val="00E6389C"/>
    <w:rsid w:val="00E903F2"/>
    <w:rsid w:val="00ED1AF0"/>
    <w:rsid w:val="00F22868"/>
    <w:rsid w:val="00F22E59"/>
    <w:rsid w:val="00F2417E"/>
    <w:rsid w:val="00FC7C3F"/>
    <w:rsid w:val="00FD5F1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829F1"/>
  <w15:docId w15:val="{CC0650BE-99F3-4AEA-BAC2-2014AA7D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19"/>
    <w:rPr>
      <w:rFonts w:ascii="Times New Roman" w:eastAsia="Times New Roman" w:hAnsi="Times New Roman" w:cs="Times New Roman"/>
      <w:lang w:val="es-ES"/>
    </w:rPr>
  </w:style>
  <w:style w:type="paragraph" w:styleId="Ttulo1">
    <w:name w:val="heading 1"/>
    <w:basedOn w:val="Normal"/>
    <w:uiPriority w:val="9"/>
    <w:qFormat/>
    <w:pPr>
      <w:ind w:left="426"/>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40"/>
      <w:ind w:left="1146" w:hanging="360"/>
    </w:pPr>
  </w:style>
  <w:style w:type="paragraph" w:customStyle="1" w:styleId="TableParagraph">
    <w:name w:val="Table Paragraph"/>
    <w:basedOn w:val="Normal"/>
    <w:uiPriority w:val="1"/>
    <w:qFormat/>
    <w:pPr>
      <w:jc w:val="center"/>
    </w:pPr>
  </w:style>
  <w:style w:type="table" w:styleId="Tablaconcuadrcula">
    <w:name w:val="Table Grid"/>
    <w:basedOn w:val="Tablanormal"/>
    <w:uiPriority w:val="39"/>
    <w:rsid w:val="000F596D"/>
    <w:pPr>
      <w:widowControl/>
      <w:autoSpaceDE/>
      <w:autoSpaceDN/>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F596D"/>
    <w:rPr>
      <w:b/>
      <w:bCs/>
    </w:rPr>
  </w:style>
  <w:style w:type="paragraph" w:styleId="Encabezado">
    <w:name w:val="header"/>
    <w:basedOn w:val="Normal"/>
    <w:link w:val="EncabezadoCar"/>
    <w:uiPriority w:val="99"/>
    <w:unhideWhenUsed/>
    <w:rsid w:val="003531BA"/>
    <w:pPr>
      <w:tabs>
        <w:tab w:val="center" w:pos="4252"/>
        <w:tab w:val="right" w:pos="8504"/>
      </w:tabs>
    </w:pPr>
  </w:style>
  <w:style w:type="character" w:customStyle="1" w:styleId="EncabezadoCar">
    <w:name w:val="Encabezado Car"/>
    <w:basedOn w:val="Fuentedeprrafopredeter"/>
    <w:link w:val="Encabezado"/>
    <w:uiPriority w:val="99"/>
    <w:rsid w:val="003531BA"/>
    <w:rPr>
      <w:rFonts w:ascii="Times New Roman" w:eastAsia="Times New Roman" w:hAnsi="Times New Roman" w:cs="Times New Roman"/>
      <w:lang w:val="es-ES"/>
    </w:rPr>
  </w:style>
  <w:style w:type="paragraph" w:styleId="Piedepgina">
    <w:name w:val="footer"/>
    <w:basedOn w:val="Normal"/>
    <w:link w:val="PiedepginaCar"/>
    <w:uiPriority w:val="99"/>
    <w:unhideWhenUsed/>
    <w:rsid w:val="003531BA"/>
    <w:pPr>
      <w:tabs>
        <w:tab w:val="center" w:pos="4252"/>
        <w:tab w:val="right" w:pos="8504"/>
      </w:tabs>
    </w:pPr>
  </w:style>
  <w:style w:type="character" w:customStyle="1" w:styleId="PiedepginaCar">
    <w:name w:val="Pie de página Car"/>
    <w:basedOn w:val="Fuentedeprrafopredeter"/>
    <w:link w:val="Piedepgina"/>
    <w:uiPriority w:val="99"/>
    <w:rsid w:val="003531BA"/>
    <w:rPr>
      <w:rFonts w:ascii="Times New Roman" w:eastAsia="Times New Roman" w:hAnsi="Times New Roman" w:cs="Times New Roman"/>
      <w:lang w:val="es-ES"/>
    </w:rPr>
  </w:style>
  <w:style w:type="paragraph" w:styleId="Subttulo">
    <w:name w:val="Subtitle"/>
    <w:basedOn w:val="Normal"/>
    <w:next w:val="Normal"/>
    <w:link w:val="SubttuloCar"/>
    <w:uiPriority w:val="11"/>
    <w:qFormat/>
    <w:rsid w:val="00C35DB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C35DB1"/>
    <w:rPr>
      <w:rFonts w:eastAsiaTheme="minorEastAsia"/>
      <w:color w:val="5A5A5A" w:themeColor="text1" w:themeTint="A5"/>
      <w:spacing w:val="15"/>
      <w:lang w:val="es-ES"/>
    </w:rPr>
  </w:style>
  <w:style w:type="character" w:customStyle="1" w:styleId="inqyif">
    <w:name w:val="inqyif"/>
    <w:basedOn w:val="Fuentedeprrafopredeter"/>
    <w:rsid w:val="000D1136"/>
  </w:style>
  <w:style w:type="character" w:styleId="Hipervnculo">
    <w:name w:val="Hyperlink"/>
    <w:basedOn w:val="Fuentedeprrafopredeter"/>
    <w:uiPriority w:val="99"/>
    <w:semiHidden/>
    <w:unhideWhenUsed/>
    <w:rsid w:val="000D1136"/>
    <w:rPr>
      <w:color w:val="0000FF"/>
      <w:u w:val="single"/>
    </w:rPr>
  </w:style>
  <w:style w:type="character" w:customStyle="1" w:styleId="yadgie">
    <w:name w:val="yadgie"/>
    <w:basedOn w:val="Fuentedeprrafopredeter"/>
    <w:rsid w:val="00495E1C"/>
  </w:style>
  <w:style w:type="character" w:customStyle="1" w:styleId="TextoindependienteCar">
    <w:name w:val="Texto independiente Car"/>
    <w:basedOn w:val="Fuentedeprrafopredeter"/>
    <w:link w:val="Textoindependiente"/>
    <w:uiPriority w:val="1"/>
    <w:rsid w:val="00E0669B"/>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9814">
      <w:bodyDiv w:val="1"/>
      <w:marLeft w:val="0"/>
      <w:marRight w:val="0"/>
      <w:marTop w:val="0"/>
      <w:marBottom w:val="0"/>
      <w:divBdr>
        <w:top w:val="none" w:sz="0" w:space="0" w:color="auto"/>
        <w:left w:val="none" w:sz="0" w:space="0" w:color="auto"/>
        <w:bottom w:val="none" w:sz="0" w:space="0" w:color="auto"/>
        <w:right w:val="none" w:sz="0" w:space="0" w:color="auto"/>
      </w:divBdr>
      <w:divsChild>
        <w:div w:id="1634827143">
          <w:marLeft w:val="0"/>
          <w:marRight w:val="0"/>
          <w:marTop w:val="0"/>
          <w:marBottom w:val="0"/>
          <w:divBdr>
            <w:top w:val="none" w:sz="0" w:space="0" w:color="auto"/>
            <w:left w:val="none" w:sz="0" w:space="0" w:color="auto"/>
            <w:bottom w:val="none" w:sz="0" w:space="0" w:color="auto"/>
            <w:right w:val="none" w:sz="0" w:space="0" w:color="auto"/>
          </w:divBdr>
        </w:div>
        <w:div w:id="197398642">
          <w:marLeft w:val="0"/>
          <w:marRight w:val="0"/>
          <w:marTop w:val="0"/>
          <w:marBottom w:val="0"/>
          <w:divBdr>
            <w:top w:val="none" w:sz="0" w:space="0" w:color="auto"/>
            <w:left w:val="none" w:sz="0" w:space="0" w:color="auto"/>
            <w:bottom w:val="none" w:sz="0" w:space="0" w:color="auto"/>
            <w:right w:val="none" w:sz="0" w:space="0" w:color="auto"/>
          </w:divBdr>
        </w:div>
        <w:div w:id="1878352703">
          <w:marLeft w:val="0"/>
          <w:marRight w:val="0"/>
          <w:marTop w:val="0"/>
          <w:marBottom w:val="0"/>
          <w:divBdr>
            <w:top w:val="none" w:sz="0" w:space="0" w:color="auto"/>
            <w:left w:val="none" w:sz="0" w:space="0" w:color="auto"/>
            <w:bottom w:val="none" w:sz="0" w:space="0" w:color="auto"/>
            <w:right w:val="none" w:sz="0" w:space="0" w:color="auto"/>
          </w:divBdr>
        </w:div>
      </w:divsChild>
    </w:div>
    <w:div w:id="300237405">
      <w:bodyDiv w:val="1"/>
      <w:marLeft w:val="0"/>
      <w:marRight w:val="0"/>
      <w:marTop w:val="0"/>
      <w:marBottom w:val="0"/>
      <w:divBdr>
        <w:top w:val="none" w:sz="0" w:space="0" w:color="auto"/>
        <w:left w:val="none" w:sz="0" w:space="0" w:color="auto"/>
        <w:bottom w:val="none" w:sz="0" w:space="0" w:color="auto"/>
        <w:right w:val="none" w:sz="0" w:space="0" w:color="auto"/>
      </w:divBdr>
      <w:divsChild>
        <w:div w:id="870919172">
          <w:marLeft w:val="0"/>
          <w:marRight w:val="0"/>
          <w:marTop w:val="0"/>
          <w:marBottom w:val="0"/>
          <w:divBdr>
            <w:top w:val="none" w:sz="0" w:space="0" w:color="auto"/>
            <w:left w:val="none" w:sz="0" w:space="0" w:color="auto"/>
            <w:bottom w:val="none" w:sz="0" w:space="0" w:color="auto"/>
            <w:right w:val="none" w:sz="0" w:space="0" w:color="auto"/>
          </w:divBdr>
        </w:div>
        <w:div w:id="1017000615">
          <w:marLeft w:val="0"/>
          <w:marRight w:val="0"/>
          <w:marTop w:val="0"/>
          <w:marBottom w:val="0"/>
          <w:divBdr>
            <w:top w:val="none" w:sz="0" w:space="0" w:color="auto"/>
            <w:left w:val="none" w:sz="0" w:space="0" w:color="auto"/>
            <w:bottom w:val="none" w:sz="0" w:space="0" w:color="auto"/>
            <w:right w:val="none" w:sz="0" w:space="0" w:color="auto"/>
          </w:divBdr>
        </w:div>
        <w:div w:id="1474638872">
          <w:marLeft w:val="0"/>
          <w:marRight w:val="0"/>
          <w:marTop w:val="0"/>
          <w:marBottom w:val="0"/>
          <w:divBdr>
            <w:top w:val="none" w:sz="0" w:space="0" w:color="auto"/>
            <w:left w:val="none" w:sz="0" w:space="0" w:color="auto"/>
            <w:bottom w:val="none" w:sz="0" w:space="0" w:color="auto"/>
            <w:right w:val="none" w:sz="0" w:space="0" w:color="auto"/>
          </w:divBdr>
        </w:div>
        <w:div w:id="265307842">
          <w:marLeft w:val="0"/>
          <w:marRight w:val="0"/>
          <w:marTop w:val="0"/>
          <w:marBottom w:val="0"/>
          <w:divBdr>
            <w:top w:val="none" w:sz="0" w:space="0" w:color="auto"/>
            <w:left w:val="none" w:sz="0" w:space="0" w:color="auto"/>
            <w:bottom w:val="none" w:sz="0" w:space="0" w:color="auto"/>
            <w:right w:val="none" w:sz="0" w:space="0" w:color="auto"/>
          </w:divBdr>
        </w:div>
      </w:divsChild>
    </w:div>
    <w:div w:id="362555690">
      <w:bodyDiv w:val="1"/>
      <w:marLeft w:val="0"/>
      <w:marRight w:val="0"/>
      <w:marTop w:val="0"/>
      <w:marBottom w:val="0"/>
      <w:divBdr>
        <w:top w:val="none" w:sz="0" w:space="0" w:color="auto"/>
        <w:left w:val="none" w:sz="0" w:space="0" w:color="auto"/>
        <w:bottom w:val="none" w:sz="0" w:space="0" w:color="auto"/>
        <w:right w:val="none" w:sz="0" w:space="0" w:color="auto"/>
      </w:divBdr>
      <w:divsChild>
        <w:div w:id="1254126269">
          <w:marLeft w:val="0"/>
          <w:marRight w:val="0"/>
          <w:marTop w:val="0"/>
          <w:marBottom w:val="0"/>
          <w:divBdr>
            <w:top w:val="none" w:sz="0" w:space="0" w:color="auto"/>
            <w:left w:val="none" w:sz="0" w:space="0" w:color="auto"/>
            <w:bottom w:val="none" w:sz="0" w:space="0" w:color="auto"/>
            <w:right w:val="none" w:sz="0" w:space="0" w:color="auto"/>
          </w:divBdr>
        </w:div>
        <w:div w:id="1580404005">
          <w:marLeft w:val="0"/>
          <w:marRight w:val="0"/>
          <w:marTop w:val="0"/>
          <w:marBottom w:val="0"/>
          <w:divBdr>
            <w:top w:val="none" w:sz="0" w:space="0" w:color="auto"/>
            <w:left w:val="none" w:sz="0" w:space="0" w:color="auto"/>
            <w:bottom w:val="none" w:sz="0" w:space="0" w:color="auto"/>
            <w:right w:val="none" w:sz="0" w:space="0" w:color="auto"/>
          </w:divBdr>
        </w:div>
        <w:div w:id="1090351169">
          <w:marLeft w:val="0"/>
          <w:marRight w:val="0"/>
          <w:marTop w:val="0"/>
          <w:marBottom w:val="0"/>
          <w:divBdr>
            <w:top w:val="none" w:sz="0" w:space="0" w:color="auto"/>
            <w:left w:val="none" w:sz="0" w:space="0" w:color="auto"/>
            <w:bottom w:val="none" w:sz="0" w:space="0" w:color="auto"/>
            <w:right w:val="none" w:sz="0" w:space="0" w:color="auto"/>
          </w:divBdr>
        </w:div>
      </w:divsChild>
    </w:div>
    <w:div w:id="617680546">
      <w:bodyDiv w:val="1"/>
      <w:marLeft w:val="0"/>
      <w:marRight w:val="0"/>
      <w:marTop w:val="0"/>
      <w:marBottom w:val="0"/>
      <w:divBdr>
        <w:top w:val="none" w:sz="0" w:space="0" w:color="auto"/>
        <w:left w:val="none" w:sz="0" w:space="0" w:color="auto"/>
        <w:bottom w:val="none" w:sz="0" w:space="0" w:color="auto"/>
        <w:right w:val="none" w:sz="0" w:space="0" w:color="auto"/>
      </w:divBdr>
      <w:divsChild>
        <w:div w:id="1609124291">
          <w:marLeft w:val="0"/>
          <w:marRight w:val="0"/>
          <w:marTop w:val="0"/>
          <w:marBottom w:val="0"/>
          <w:divBdr>
            <w:top w:val="none" w:sz="0" w:space="0" w:color="auto"/>
            <w:left w:val="none" w:sz="0" w:space="0" w:color="auto"/>
            <w:bottom w:val="none" w:sz="0" w:space="0" w:color="auto"/>
            <w:right w:val="none" w:sz="0" w:space="0" w:color="auto"/>
          </w:divBdr>
        </w:div>
        <w:div w:id="1513643385">
          <w:marLeft w:val="0"/>
          <w:marRight w:val="0"/>
          <w:marTop w:val="0"/>
          <w:marBottom w:val="0"/>
          <w:divBdr>
            <w:top w:val="none" w:sz="0" w:space="0" w:color="auto"/>
            <w:left w:val="none" w:sz="0" w:space="0" w:color="auto"/>
            <w:bottom w:val="none" w:sz="0" w:space="0" w:color="auto"/>
            <w:right w:val="none" w:sz="0" w:space="0" w:color="auto"/>
          </w:divBdr>
        </w:div>
        <w:div w:id="46926021">
          <w:marLeft w:val="0"/>
          <w:marRight w:val="0"/>
          <w:marTop w:val="0"/>
          <w:marBottom w:val="0"/>
          <w:divBdr>
            <w:top w:val="none" w:sz="0" w:space="0" w:color="auto"/>
            <w:left w:val="none" w:sz="0" w:space="0" w:color="auto"/>
            <w:bottom w:val="none" w:sz="0" w:space="0" w:color="auto"/>
            <w:right w:val="none" w:sz="0" w:space="0" w:color="auto"/>
          </w:divBdr>
        </w:div>
        <w:div w:id="2127192953">
          <w:marLeft w:val="0"/>
          <w:marRight w:val="0"/>
          <w:marTop w:val="0"/>
          <w:marBottom w:val="0"/>
          <w:divBdr>
            <w:top w:val="none" w:sz="0" w:space="0" w:color="auto"/>
            <w:left w:val="none" w:sz="0" w:space="0" w:color="auto"/>
            <w:bottom w:val="none" w:sz="0" w:space="0" w:color="auto"/>
            <w:right w:val="none" w:sz="0" w:space="0" w:color="auto"/>
          </w:divBdr>
        </w:div>
        <w:div w:id="992026313">
          <w:marLeft w:val="0"/>
          <w:marRight w:val="0"/>
          <w:marTop w:val="0"/>
          <w:marBottom w:val="0"/>
          <w:divBdr>
            <w:top w:val="none" w:sz="0" w:space="0" w:color="auto"/>
            <w:left w:val="none" w:sz="0" w:space="0" w:color="auto"/>
            <w:bottom w:val="none" w:sz="0" w:space="0" w:color="auto"/>
            <w:right w:val="none" w:sz="0" w:space="0" w:color="auto"/>
          </w:divBdr>
        </w:div>
        <w:div w:id="94133756">
          <w:marLeft w:val="0"/>
          <w:marRight w:val="0"/>
          <w:marTop w:val="0"/>
          <w:marBottom w:val="0"/>
          <w:divBdr>
            <w:top w:val="none" w:sz="0" w:space="0" w:color="auto"/>
            <w:left w:val="none" w:sz="0" w:space="0" w:color="auto"/>
            <w:bottom w:val="none" w:sz="0" w:space="0" w:color="auto"/>
            <w:right w:val="none" w:sz="0" w:space="0" w:color="auto"/>
          </w:divBdr>
        </w:div>
        <w:div w:id="811336030">
          <w:marLeft w:val="0"/>
          <w:marRight w:val="0"/>
          <w:marTop w:val="0"/>
          <w:marBottom w:val="0"/>
          <w:divBdr>
            <w:top w:val="none" w:sz="0" w:space="0" w:color="auto"/>
            <w:left w:val="none" w:sz="0" w:space="0" w:color="auto"/>
            <w:bottom w:val="none" w:sz="0" w:space="0" w:color="auto"/>
            <w:right w:val="none" w:sz="0" w:space="0" w:color="auto"/>
          </w:divBdr>
        </w:div>
        <w:div w:id="2022393048">
          <w:marLeft w:val="0"/>
          <w:marRight w:val="0"/>
          <w:marTop w:val="0"/>
          <w:marBottom w:val="0"/>
          <w:divBdr>
            <w:top w:val="none" w:sz="0" w:space="0" w:color="auto"/>
            <w:left w:val="none" w:sz="0" w:space="0" w:color="auto"/>
            <w:bottom w:val="none" w:sz="0" w:space="0" w:color="auto"/>
            <w:right w:val="none" w:sz="0" w:space="0" w:color="auto"/>
          </w:divBdr>
        </w:div>
      </w:divsChild>
    </w:div>
    <w:div w:id="730035645">
      <w:bodyDiv w:val="1"/>
      <w:marLeft w:val="0"/>
      <w:marRight w:val="0"/>
      <w:marTop w:val="0"/>
      <w:marBottom w:val="0"/>
      <w:divBdr>
        <w:top w:val="none" w:sz="0" w:space="0" w:color="auto"/>
        <w:left w:val="none" w:sz="0" w:space="0" w:color="auto"/>
        <w:bottom w:val="none" w:sz="0" w:space="0" w:color="auto"/>
        <w:right w:val="none" w:sz="0" w:space="0" w:color="auto"/>
      </w:divBdr>
      <w:divsChild>
        <w:div w:id="857307729">
          <w:marLeft w:val="0"/>
          <w:marRight w:val="0"/>
          <w:marTop w:val="0"/>
          <w:marBottom w:val="0"/>
          <w:divBdr>
            <w:top w:val="none" w:sz="0" w:space="0" w:color="auto"/>
            <w:left w:val="none" w:sz="0" w:space="0" w:color="auto"/>
            <w:bottom w:val="none" w:sz="0" w:space="0" w:color="auto"/>
            <w:right w:val="none" w:sz="0" w:space="0" w:color="auto"/>
          </w:divBdr>
        </w:div>
        <w:div w:id="307519124">
          <w:marLeft w:val="0"/>
          <w:marRight w:val="0"/>
          <w:marTop w:val="0"/>
          <w:marBottom w:val="0"/>
          <w:divBdr>
            <w:top w:val="none" w:sz="0" w:space="0" w:color="auto"/>
            <w:left w:val="none" w:sz="0" w:space="0" w:color="auto"/>
            <w:bottom w:val="none" w:sz="0" w:space="0" w:color="auto"/>
            <w:right w:val="none" w:sz="0" w:space="0" w:color="auto"/>
          </w:divBdr>
        </w:div>
        <w:div w:id="1805194289">
          <w:marLeft w:val="0"/>
          <w:marRight w:val="0"/>
          <w:marTop w:val="0"/>
          <w:marBottom w:val="0"/>
          <w:divBdr>
            <w:top w:val="none" w:sz="0" w:space="0" w:color="auto"/>
            <w:left w:val="none" w:sz="0" w:space="0" w:color="auto"/>
            <w:bottom w:val="none" w:sz="0" w:space="0" w:color="auto"/>
            <w:right w:val="none" w:sz="0" w:space="0" w:color="auto"/>
          </w:divBdr>
        </w:div>
        <w:div w:id="890187588">
          <w:marLeft w:val="0"/>
          <w:marRight w:val="0"/>
          <w:marTop w:val="0"/>
          <w:marBottom w:val="0"/>
          <w:divBdr>
            <w:top w:val="none" w:sz="0" w:space="0" w:color="auto"/>
            <w:left w:val="none" w:sz="0" w:space="0" w:color="auto"/>
            <w:bottom w:val="none" w:sz="0" w:space="0" w:color="auto"/>
            <w:right w:val="none" w:sz="0" w:space="0" w:color="auto"/>
          </w:divBdr>
        </w:div>
        <w:div w:id="1400129796">
          <w:marLeft w:val="0"/>
          <w:marRight w:val="0"/>
          <w:marTop w:val="0"/>
          <w:marBottom w:val="0"/>
          <w:divBdr>
            <w:top w:val="none" w:sz="0" w:space="0" w:color="auto"/>
            <w:left w:val="none" w:sz="0" w:space="0" w:color="auto"/>
            <w:bottom w:val="none" w:sz="0" w:space="0" w:color="auto"/>
            <w:right w:val="none" w:sz="0" w:space="0" w:color="auto"/>
          </w:divBdr>
        </w:div>
        <w:div w:id="810638400">
          <w:marLeft w:val="0"/>
          <w:marRight w:val="0"/>
          <w:marTop w:val="0"/>
          <w:marBottom w:val="0"/>
          <w:divBdr>
            <w:top w:val="none" w:sz="0" w:space="0" w:color="auto"/>
            <w:left w:val="none" w:sz="0" w:space="0" w:color="auto"/>
            <w:bottom w:val="none" w:sz="0" w:space="0" w:color="auto"/>
            <w:right w:val="none" w:sz="0" w:space="0" w:color="auto"/>
          </w:divBdr>
        </w:div>
      </w:divsChild>
    </w:div>
    <w:div w:id="921261444">
      <w:bodyDiv w:val="1"/>
      <w:marLeft w:val="0"/>
      <w:marRight w:val="0"/>
      <w:marTop w:val="0"/>
      <w:marBottom w:val="0"/>
      <w:divBdr>
        <w:top w:val="none" w:sz="0" w:space="0" w:color="auto"/>
        <w:left w:val="none" w:sz="0" w:space="0" w:color="auto"/>
        <w:bottom w:val="none" w:sz="0" w:space="0" w:color="auto"/>
        <w:right w:val="none" w:sz="0" w:space="0" w:color="auto"/>
      </w:divBdr>
      <w:divsChild>
        <w:div w:id="1788968188">
          <w:marLeft w:val="0"/>
          <w:marRight w:val="0"/>
          <w:marTop w:val="0"/>
          <w:marBottom w:val="0"/>
          <w:divBdr>
            <w:top w:val="none" w:sz="0" w:space="0" w:color="auto"/>
            <w:left w:val="none" w:sz="0" w:space="0" w:color="auto"/>
            <w:bottom w:val="none" w:sz="0" w:space="0" w:color="auto"/>
            <w:right w:val="none" w:sz="0" w:space="0" w:color="auto"/>
          </w:divBdr>
        </w:div>
        <w:div w:id="1945769289">
          <w:marLeft w:val="0"/>
          <w:marRight w:val="0"/>
          <w:marTop w:val="0"/>
          <w:marBottom w:val="0"/>
          <w:divBdr>
            <w:top w:val="none" w:sz="0" w:space="0" w:color="auto"/>
            <w:left w:val="none" w:sz="0" w:space="0" w:color="auto"/>
            <w:bottom w:val="none" w:sz="0" w:space="0" w:color="auto"/>
            <w:right w:val="none" w:sz="0" w:space="0" w:color="auto"/>
          </w:divBdr>
        </w:div>
        <w:div w:id="365257718">
          <w:marLeft w:val="0"/>
          <w:marRight w:val="0"/>
          <w:marTop w:val="0"/>
          <w:marBottom w:val="0"/>
          <w:divBdr>
            <w:top w:val="none" w:sz="0" w:space="0" w:color="auto"/>
            <w:left w:val="none" w:sz="0" w:space="0" w:color="auto"/>
            <w:bottom w:val="none" w:sz="0" w:space="0" w:color="auto"/>
            <w:right w:val="none" w:sz="0" w:space="0" w:color="auto"/>
          </w:divBdr>
        </w:div>
        <w:div w:id="173738329">
          <w:marLeft w:val="0"/>
          <w:marRight w:val="0"/>
          <w:marTop w:val="0"/>
          <w:marBottom w:val="0"/>
          <w:divBdr>
            <w:top w:val="none" w:sz="0" w:space="0" w:color="auto"/>
            <w:left w:val="none" w:sz="0" w:space="0" w:color="auto"/>
            <w:bottom w:val="none" w:sz="0" w:space="0" w:color="auto"/>
            <w:right w:val="none" w:sz="0" w:space="0" w:color="auto"/>
          </w:divBdr>
        </w:div>
        <w:div w:id="940601114">
          <w:marLeft w:val="0"/>
          <w:marRight w:val="0"/>
          <w:marTop w:val="0"/>
          <w:marBottom w:val="0"/>
          <w:divBdr>
            <w:top w:val="none" w:sz="0" w:space="0" w:color="auto"/>
            <w:left w:val="none" w:sz="0" w:space="0" w:color="auto"/>
            <w:bottom w:val="none" w:sz="0" w:space="0" w:color="auto"/>
            <w:right w:val="none" w:sz="0" w:space="0" w:color="auto"/>
          </w:divBdr>
        </w:div>
        <w:div w:id="1358577413">
          <w:marLeft w:val="0"/>
          <w:marRight w:val="0"/>
          <w:marTop w:val="0"/>
          <w:marBottom w:val="0"/>
          <w:divBdr>
            <w:top w:val="none" w:sz="0" w:space="0" w:color="auto"/>
            <w:left w:val="none" w:sz="0" w:space="0" w:color="auto"/>
            <w:bottom w:val="none" w:sz="0" w:space="0" w:color="auto"/>
            <w:right w:val="none" w:sz="0" w:space="0" w:color="auto"/>
          </w:divBdr>
        </w:div>
      </w:divsChild>
    </w:div>
    <w:div w:id="934048149">
      <w:bodyDiv w:val="1"/>
      <w:marLeft w:val="0"/>
      <w:marRight w:val="0"/>
      <w:marTop w:val="0"/>
      <w:marBottom w:val="0"/>
      <w:divBdr>
        <w:top w:val="none" w:sz="0" w:space="0" w:color="auto"/>
        <w:left w:val="none" w:sz="0" w:space="0" w:color="auto"/>
        <w:bottom w:val="none" w:sz="0" w:space="0" w:color="auto"/>
        <w:right w:val="none" w:sz="0" w:space="0" w:color="auto"/>
      </w:divBdr>
      <w:divsChild>
        <w:div w:id="2006281362">
          <w:marLeft w:val="0"/>
          <w:marRight w:val="0"/>
          <w:marTop w:val="0"/>
          <w:marBottom w:val="0"/>
          <w:divBdr>
            <w:top w:val="none" w:sz="0" w:space="0" w:color="auto"/>
            <w:left w:val="none" w:sz="0" w:space="0" w:color="auto"/>
            <w:bottom w:val="none" w:sz="0" w:space="0" w:color="auto"/>
            <w:right w:val="none" w:sz="0" w:space="0" w:color="auto"/>
          </w:divBdr>
        </w:div>
        <w:div w:id="1074552964">
          <w:marLeft w:val="0"/>
          <w:marRight w:val="0"/>
          <w:marTop w:val="0"/>
          <w:marBottom w:val="0"/>
          <w:divBdr>
            <w:top w:val="none" w:sz="0" w:space="0" w:color="auto"/>
            <w:left w:val="none" w:sz="0" w:space="0" w:color="auto"/>
            <w:bottom w:val="none" w:sz="0" w:space="0" w:color="auto"/>
            <w:right w:val="none" w:sz="0" w:space="0" w:color="auto"/>
          </w:divBdr>
        </w:div>
        <w:div w:id="1086457348">
          <w:marLeft w:val="0"/>
          <w:marRight w:val="0"/>
          <w:marTop w:val="0"/>
          <w:marBottom w:val="0"/>
          <w:divBdr>
            <w:top w:val="none" w:sz="0" w:space="0" w:color="auto"/>
            <w:left w:val="none" w:sz="0" w:space="0" w:color="auto"/>
            <w:bottom w:val="none" w:sz="0" w:space="0" w:color="auto"/>
            <w:right w:val="none" w:sz="0" w:space="0" w:color="auto"/>
          </w:divBdr>
        </w:div>
        <w:div w:id="1545369592">
          <w:marLeft w:val="0"/>
          <w:marRight w:val="0"/>
          <w:marTop w:val="0"/>
          <w:marBottom w:val="0"/>
          <w:divBdr>
            <w:top w:val="none" w:sz="0" w:space="0" w:color="auto"/>
            <w:left w:val="none" w:sz="0" w:space="0" w:color="auto"/>
            <w:bottom w:val="none" w:sz="0" w:space="0" w:color="auto"/>
            <w:right w:val="none" w:sz="0" w:space="0" w:color="auto"/>
          </w:divBdr>
        </w:div>
        <w:div w:id="561722566">
          <w:marLeft w:val="0"/>
          <w:marRight w:val="0"/>
          <w:marTop w:val="0"/>
          <w:marBottom w:val="0"/>
          <w:divBdr>
            <w:top w:val="none" w:sz="0" w:space="0" w:color="auto"/>
            <w:left w:val="none" w:sz="0" w:space="0" w:color="auto"/>
            <w:bottom w:val="none" w:sz="0" w:space="0" w:color="auto"/>
            <w:right w:val="none" w:sz="0" w:space="0" w:color="auto"/>
          </w:divBdr>
        </w:div>
        <w:div w:id="896401599">
          <w:marLeft w:val="0"/>
          <w:marRight w:val="0"/>
          <w:marTop w:val="0"/>
          <w:marBottom w:val="0"/>
          <w:divBdr>
            <w:top w:val="none" w:sz="0" w:space="0" w:color="auto"/>
            <w:left w:val="none" w:sz="0" w:space="0" w:color="auto"/>
            <w:bottom w:val="none" w:sz="0" w:space="0" w:color="auto"/>
            <w:right w:val="none" w:sz="0" w:space="0" w:color="auto"/>
          </w:divBdr>
        </w:div>
        <w:div w:id="895245220">
          <w:marLeft w:val="0"/>
          <w:marRight w:val="0"/>
          <w:marTop w:val="0"/>
          <w:marBottom w:val="0"/>
          <w:divBdr>
            <w:top w:val="none" w:sz="0" w:space="0" w:color="auto"/>
            <w:left w:val="none" w:sz="0" w:space="0" w:color="auto"/>
            <w:bottom w:val="none" w:sz="0" w:space="0" w:color="auto"/>
            <w:right w:val="none" w:sz="0" w:space="0" w:color="auto"/>
          </w:divBdr>
        </w:div>
      </w:divsChild>
    </w:div>
    <w:div w:id="1020008694">
      <w:bodyDiv w:val="1"/>
      <w:marLeft w:val="0"/>
      <w:marRight w:val="0"/>
      <w:marTop w:val="0"/>
      <w:marBottom w:val="0"/>
      <w:divBdr>
        <w:top w:val="none" w:sz="0" w:space="0" w:color="auto"/>
        <w:left w:val="none" w:sz="0" w:space="0" w:color="auto"/>
        <w:bottom w:val="none" w:sz="0" w:space="0" w:color="auto"/>
        <w:right w:val="none" w:sz="0" w:space="0" w:color="auto"/>
      </w:divBdr>
      <w:divsChild>
        <w:div w:id="1064067521">
          <w:marLeft w:val="0"/>
          <w:marRight w:val="0"/>
          <w:marTop w:val="0"/>
          <w:marBottom w:val="0"/>
          <w:divBdr>
            <w:top w:val="none" w:sz="0" w:space="0" w:color="auto"/>
            <w:left w:val="none" w:sz="0" w:space="0" w:color="auto"/>
            <w:bottom w:val="none" w:sz="0" w:space="0" w:color="auto"/>
            <w:right w:val="none" w:sz="0" w:space="0" w:color="auto"/>
          </w:divBdr>
        </w:div>
        <w:div w:id="1281765864">
          <w:marLeft w:val="0"/>
          <w:marRight w:val="0"/>
          <w:marTop w:val="0"/>
          <w:marBottom w:val="0"/>
          <w:divBdr>
            <w:top w:val="none" w:sz="0" w:space="0" w:color="auto"/>
            <w:left w:val="none" w:sz="0" w:space="0" w:color="auto"/>
            <w:bottom w:val="none" w:sz="0" w:space="0" w:color="auto"/>
            <w:right w:val="none" w:sz="0" w:space="0" w:color="auto"/>
          </w:divBdr>
        </w:div>
        <w:div w:id="566262414">
          <w:marLeft w:val="0"/>
          <w:marRight w:val="0"/>
          <w:marTop w:val="0"/>
          <w:marBottom w:val="0"/>
          <w:divBdr>
            <w:top w:val="none" w:sz="0" w:space="0" w:color="auto"/>
            <w:left w:val="none" w:sz="0" w:space="0" w:color="auto"/>
            <w:bottom w:val="none" w:sz="0" w:space="0" w:color="auto"/>
            <w:right w:val="none" w:sz="0" w:space="0" w:color="auto"/>
          </w:divBdr>
        </w:div>
        <w:div w:id="1230918428">
          <w:marLeft w:val="0"/>
          <w:marRight w:val="0"/>
          <w:marTop w:val="0"/>
          <w:marBottom w:val="0"/>
          <w:divBdr>
            <w:top w:val="none" w:sz="0" w:space="0" w:color="auto"/>
            <w:left w:val="none" w:sz="0" w:space="0" w:color="auto"/>
            <w:bottom w:val="none" w:sz="0" w:space="0" w:color="auto"/>
            <w:right w:val="none" w:sz="0" w:space="0" w:color="auto"/>
          </w:divBdr>
        </w:div>
        <w:div w:id="1760180313">
          <w:marLeft w:val="0"/>
          <w:marRight w:val="0"/>
          <w:marTop w:val="0"/>
          <w:marBottom w:val="0"/>
          <w:divBdr>
            <w:top w:val="none" w:sz="0" w:space="0" w:color="auto"/>
            <w:left w:val="none" w:sz="0" w:space="0" w:color="auto"/>
            <w:bottom w:val="none" w:sz="0" w:space="0" w:color="auto"/>
            <w:right w:val="none" w:sz="0" w:space="0" w:color="auto"/>
          </w:divBdr>
        </w:div>
      </w:divsChild>
    </w:div>
    <w:div w:id="1340883936">
      <w:bodyDiv w:val="1"/>
      <w:marLeft w:val="0"/>
      <w:marRight w:val="0"/>
      <w:marTop w:val="0"/>
      <w:marBottom w:val="0"/>
      <w:divBdr>
        <w:top w:val="none" w:sz="0" w:space="0" w:color="auto"/>
        <w:left w:val="none" w:sz="0" w:space="0" w:color="auto"/>
        <w:bottom w:val="none" w:sz="0" w:space="0" w:color="auto"/>
        <w:right w:val="none" w:sz="0" w:space="0" w:color="auto"/>
      </w:divBdr>
      <w:divsChild>
        <w:div w:id="1879465825">
          <w:marLeft w:val="0"/>
          <w:marRight w:val="0"/>
          <w:marTop w:val="0"/>
          <w:marBottom w:val="0"/>
          <w:divBdr>
            <w:top w:val="none" w:sz="0" w:space="0" w:color="auto"/>
            <w:left w:val="none" w:sz="0" w:space="0" w:color="auto"/>
            <w:bottom w:val="none" w:sz="0" w:space="0" w:color="auto"/>
            <w:right w:val="none" w:sz="0" w:space="0" w:color="auto"/>
          </w:divBdr>
        </w:div>
        <w:div w:id="579483656">
          <w:marLeft w:val="0"/>
          <w:marRight w:val="0"/>
          <w:marTop w:val="0"/>
          <w:marBottom w:val="0"/>
          <w:divBdr>
            <w:top w:val="none" w:sz="0" w:space="0" w:color="auto"/>
            <w:left w:val="none" w:sz="0" w:space="0" w:color="auto"/>
            <w:bottom w:val="none" w:sz="0" w:space="0" w:color="auto"/>
            <w:right w:val="none" w:sz="0" w:space="0" w:color="auto"/>
          </w:divBdr>
        </w:div>
        <w:div w:id="627248442">
          <w:marLeft w:val="0"/>
          <w:marRight w:val="0"/>
          <w:marTop w:val="0"/>
          <w:marBottom w:val="0"/>
          <w:divBdr>
            <w:top w:val="none" w:sz="0" w:space="0" w:color="auto"/>
            <w:left w:val="none" w:sz="0" w:space="0" w:color="auto"/>
            <w:bottom w:val="none" w:sz="0" w:space="0" w:color="auto"/>
            <w:right w:val="none" w:sz="0" w:space="0" w:color="auto"/>
          </w:divBdr>
        </w:div>
        <w:div w:id="30617762">
          <w:marLeft w:val="0"/>
          <w:marRight w:val="0"/>
          <w:marTop w:val="0"/>
          <w:marBottom w:val="0"/>
          <w:divBdr>
            <w:top w:val="none" w:sz="0" w:space="0" w:color="auto"/>
            <w:left w:val="none" w:sz="0" w:space="0" w:color="auto"/>
            <w:bottom w:val="none" w:sz="0" w:space="0" w:color="auto"/>
            <w:right w:val="none" w:sz="0" w:space="0" w:color="auto"/>
          </w:divBdr>
        </w:div>
        <w:div w:id="1493981579">
          <w:marLeft w:val="0"/>
          <w:marRight w:val="0"/>
          <w:marTop w:val="0"/>
          <w:marBottom w:val="0"/>
          <w:divBdr>
            <w:top w:val="none" w:sz="0" w:space="0" w:color="auto"/>
            <w:left w:val="none" w:sz="0" w:space="0" w:color="auto"/>
            <w:bottom w:val="none" w:sz="0" w:space="0" w:color="auto"/>
            <w:right w:val="none" w:sz="0" w:space="0" w:color="auto"/>
          </w:divBdr>
        </w:div>
      </w:divsChild>
    </w:div>
    <w:div w:id="1350791294">
      <w:bodyDiv w:val="1"/>
      <w:marLeft w:val="0"/>
      <w:marRight w:val="0"/>
      <w:marTop w:val="0"/>
      <w:marBottom w:val="0"/>
      <w:divBdr>
        <w:top w:val="none" w:sz="0" w:space="0" w:color="auto"/>
        <w:left w:val="none" w:sz="0" w:space="0" w:color="auto"/>
        <w:bottom w:val="none" w:sz="0" w:space="0" w:color="auto"/>
        <w:right w:val="none" w:sz="0" w:space="0" w:color="auto"/>
      </w:divBdr>
      <w:divsChild>
        <w:div w:id="1885405967">
          <w:marLeft w:val="0"/>
          <w:marRight w:val="0"/>
          <w:marTop w:val="0"/>
          <w:marBottom w:val="0"/>
          <w:divBdr>
            <w:top w:val="none" w:sz="0" w:space="0" w:color="auto"/>
            <w:left w:val="none" w:sz="0" w:space="0" w:color="auto"/>
            <w:bottom w:val="none" w:sz="0" w:space="0" w:color="auto"/>
            <w:right w:val="none" w:sz="0" w:space="0" w:color="auto"/>
          </w:divBdr>
        </w:div>
        <w:div w:id="1636791681">
          <w:marLeft w:val="0"/>
          <w:marRight w:val="0"/>
          <w:marTop w:val="0"/>
          <w:marBottom w:val="0"/>
          <w:divBdr>
            <w:top w:val="none" w:sz="0" w:space="0" w:color="auto"/>
            <w:left w:val="none" w:sz="0" w:space="0" w:color="auto"/>
            <w:bottom w:val="none" w:sz="0" w:space="0" w:color="auto"/>
            <w:right w:val="none" w:sz="0" w:space="0" w:color="auto"/>
          </w:divBdr>
        </w:div>
        <w:div w:id="1902400372">
          <w:marLeft w:val="0"/>
          <w:marRight w:val="0"/>
          <w:marTop w:val="0"/>
          <w:marBottom w:val="0"/>
          <w:divBdr>
            <w:top w:val="none" w:sz="0" w:space="0" w:color="auto"/>
            <w:left w:val="none" w:sz="0" w:space="0" w:color="auto"/>
            <w:bottom w:val="none" w:sz="0" w:space="0" w:color="auto"/>
            <w:right w:val="none" w:sz="0" w:space="0" w:color="auto"/>
          </w:divBdr>
        </w:div>
        <w:div w:id="638801764">
          <w:marLeft w:val="0"/>
          <w:marRight w:val="0"/>
          <w:marTop w:val="0"/>
          <w:marBottom w:val="0"/>
          <w:divBdr>
            <w:top w:val="none" w:sz="0" w:space="0" w:color="auto"/>
            <w:left w:val="none" w:sz="0" w:space="0" w:color="auto"/>
            <w:bottom w:val="none" w:sz="0" w:space="0" w:color="auto"/>
            <w:right w:val="none" w:sz="0" w:space="0" w:color="auto"/>
          </w:divBdr>
        </w:div>
        <w:div w:id="985862150">
          <w:marLeft w:val="0"/>
          <w:marRight w:val="0"/>
          <w:marTop w:val="0"/>
          <w:marBottom w:val="0"/>
          <w:divBdr>
            <w:top w:val="none" w:sz="0" w:space="0" w:color="auto"/>
            <w:left w:val="none" w:sz="0" w:space="0" w:color="auto"/>
            <w:bottom w:val="none" w:sz="0" w:space="0" w:color="auto"/>
            <w:right w:val="none" w:sz="0" w:space="0" w:color="auto"/>
          </w:divBdr>
        </w:div>
      </w:divsChild>
    </w:div>
    <w:div w:id="1408960540">
      <w:bodyDiv w:val="1"/>
      <w:marLeft w:val="0"/>
      <w:marRight w:val="0"/>
      <w:marTop w:val="0"/>
      <w:marBottom w:val="0"/>
      <w:divBdr>
        <w:top w:val="none" w:sz="0" w:space="0" w:color="auto"/>
        <w:left w:val="none" w:sz="0" w:space="0" w:color="auto"/>
        <w:bottom w:val="none" w:sz="0" w:space="0" w:color="auto"/>
        <w:right w:val="none" w:sz="0" w:space="0" w:color="auto"/>
      </w:divBdr>
      <w:divsChild>
        <w:div w:id="39060195">
          <w:marLeft w:val="0"/>
          <w:marRight w:val="0"/>
          <w:marTop w:val="0"/>
          <w:marBottom w:val="0"/>
          <w:divBdr>
            <w:top w:val="none" w:sz="0" w:space="0" w:color="auto"/>
            <w:left w:val="none" w:sz="0" w:space="0" w:color="auto"/>
            <w:bottom w:val="none" w:sz="0" w:space="0" w:color="auto"/>
            <w:right w:val="none" w:sz="0" w:space="0" w:color="auto"/>
          </w:divBdr>
        </w:div>
        <w:div w:id="1119103279">
          <w:marLeft w:val="0"/>
          <w:marRight w:val="0"/>
          <w:marTop w:val="0"/>
          <w:marBottom w:val="0"/>
          <w:divBdr>
            <w:top w:val="none" w:sz="0" w:space="0" w:color="auto"/>
            <w:left w:val="none" w:sz="0" w:space="0" w:color="auto"/>
            <w:bottom w:val="none" w:sz="0" w:space="0" w:color="auto"/>
            <w:right w:val="none" w:sz="0" w:space="0" w:color="auto"/>
          </w:divBdr>
        </w:div>
        <w:div w:id="307129163">
          <w:marLeft w:val="0"/>
          <w:marRight w:val="0"/>
          <w:marTop w:val="0"/>
          <w:marBottom w:val="0"/>
          <w:divBdr>
            <w:top w:val="none" w:sz="0" w:space="0" w:color="auto"/>
            <w:left w:val="none" w:sz="0" w:space="0" w:color="auto"/>
            <w:bottom w:val="none" w:sz="0" w:space="0" w:color="auto"/>
            <w:right w:val="none" w:sz="0" w:space="0" w:color="auto"/>
          </w:divBdr>
        </w:div>
      </w:divsChild>
    </w:div>
    <w:div w:id="1486974296">
      <w:bodyDiv w:val="1"/>
      <w:marLeft w:val="0"/>
      <w:marRight w:val="0"/>
      <w:marTop w:val="0"/>
      <w:marBottom w:val="0"/>
      <w:divBdr>
        <w:top w:val="none" w:sz="0" w:space="0" w:color="auto"/>
        <w:left w:val="none" w:sz="0" w:space="0" w:color="auto"/>
        <w:bottom w:val="none" w:sz="0" w:space="0" w:color="auto"/>
        <w:right w:val="none" w:sz="0" w:space="0" w:color="auto"/>
      </w:divBdr>
      <w:divsChild>
        <w:div w:id="909655015">
          <w:marLeft w:val="0"/>
          <w:marRight w:val="0"/>
          <w:marTop w:val="0"/>
          <w:marBottom w:val="0"/>
          <w:divBdr>
            <w:top w:val="none" w:sz="0" w:space="0" w:color="auto"/>
            <w:left w:val="none" w:sz="0" w:space="0" w:color="auto"/>
            <w:bottom w:val="none" w:sz="0" w:space="0" w:color="auto"/>
            <w:right w:val="none" w:sz="0" w:space="0" w:color="auto"/>
          </w:divBdr>
        </w:div>
        <w:div w:id="656542115">
          <w:marLeft w:val="0"/>
          <w:marRight w:val="0"/>
          <w:marTop w:val="0"/>
          <w:marBottom w:val="0"/>
          <w:divBdr>
            <w:top w:val="none" w:sz="0" w:space="0" w:color="auto"/>
            <w:left w:val="none" w:sz="0" w:space="0" w:color="auto"/>
            <w:bottom w:val="none" w:sz="0" w:space="0" w:color="auto"/>
            <w:right w:val="none" w:sz="0" w:space="0" w:color="auto"/>
          </w:divBdr>
        </w:div>
        <w:div w:id="752973131">
          <w:marLeft w:val="0"/>
          <w:marRight w:val="0"/>
          <w:marTop w:val="0"/>
          <w:marBottom w:val="0"/>
          <w:divBdr>
            <w:top w:val="none" w:sz="0" w:space="0" w:color="auto"/>
            <w:left w:val="none" w:sz="0" w:space="0" w:color="auto"/>
            <w:bottom w:val="none" w:sz="0" w:space="0" w:color="auto"/>
            <w:right w:val="none" w:sz="0" w:space="0" w:color="auto"/>
          </w:divBdr>
        </w:div>
      </w:divsChild>
    </w:div>
    <w:div w:id="1622611876">
      <w:bodyDiv w:val="1"/>
      <w:marLeft w:val="0"/>
      <w:marRight w:val="0"/>
      <w:marTop w:val="0"/>
      <w:marBottom w:val="0"/>
      <w:divBdr>
        <w:top w:val="none" w:sz="0" w:space="0" w:color="auto"/>
        <w:left w:val="none" w:sz="0" w:space="0" w:color="auto"/>
        <w:bottom w:val="none" w:sz="0" w:space="0" w:color="auto"/>
        <w:right w:val="none" w:sz="0" w:space="0" w:color="auto"/>
      </w:divBdr>
      <w:divsChild>
        <w:div w:id="819268450">
          <w:marLeft w:val="0"/>
          <w:marRight w:val="0"/>
          <w:marTop w:val="0"/>
          <w:marBottom w:val="0"/>
          <w:divBdr>
            <w:top w:val="none" w:sz="0" w:space="0" w:color="auto"/>
            <w:left w:val="none" w:sz="0" w:space="0" w:color="auto"/>
            <w:bottom w:val="none" w:sz="0" w:space="0" w:color="auto"/>
            <w:right w:val="none" w:sz="0" w:space="0" w:color="auto"/>
          </w:divBdr>
        </w:div>
        <w:div w:id="702244577">
          <w:marLeft w:val="0"/>
          <w:marRight w:val="0"/>
          <w:marTop w:val="0"/>
          <w:marBottom w:val="0"/>
          <w:divBdr>
            <w:top w:val="none" w:sz="0" w:space="0" w:color="auto"/>
            <w:left w:val="none" w:sz="0" w:space="0" w:color="auto"/>
            <w:bottom w:val="none" w:sz="0" w:space="0" w:color="auto"/>
            <w:right w:val="none" w:sz="0" w:space="0" w:color="auto"/>
          </w:divBdr>
        </w:div>
        <w:div w:id="2031056116">
          <w:marLeft w:val="0"/>
          <w:marRight w:val="0"/>
          <w:marTop w:val="0"/>
          <w:marBottom w:val="0"/>
          <w:divBdr>
            <w:top w:val="none" w:sz="0" w:space="0" w:color="auto"/>
            <w:left w:val="none" w:sz="0" w:space="0" w:color="auto"/>
            <w:bottom w:val="none" w:sz="0" w:space="0" w:color="auto"/>
            <w:right w:val="none" w:sz="0" w:space="0" w:color="auto"/>
          </w:divBdr>
        </w:div>
      </w:divsChild>
    </w:div>
    <w:div w:id="2004700018">
      <w:bodyDiv w:val="1"/>
      <w:marLeft w:val="0"/>
      <w:marRight w:val="0"/>
      <w:marTop w:val="0"/>
      <w:marBottom w:val="0"/>
      <w:divBdr>
        <w:top w:val="none" w:sz="0" w:space="0" w:color="auto"/>
        <w:left w:val="none" w:sz="0" w:space="0" w:color="auto"/>
        <w:bottom w:val="none" w:sz="0" w:space="0" w:color="auto"/>
        <w:right w:val="none" w:sz="0" w:space="0" w:color="auto"/>
      </w:divBdr>
      <w:divsChild>
        <w:div w:id="2124180641">
          <w:marLeft w:val="0"/>
          <w:marRight w:val="0"/>
          <w:marTop w:val="0"/>
          <w:marBottom w:val="0"/>
          <w:divBdr>
            <w:top w:val="none" w:sz="0" w:space="0" w:color="auto"/>
            <w:left w:val="none" w:sz="0" w:space="0" w:color="auto"/>
            <w:bottom w:val="none" w:sz="0" w:space="0" w:color="auto"/>
            <w:right w:val="none" w:sz="0" w:space="0" w:color="auto"/>
          </w:divBdr>
        </w:div>
        <w:div w:id="2069188166">
          <w:marLeft w:val="0"/>
          <w:marRight w:val="0"/>
          <w:marTop w:val="0"/>
          <w:marBottom w:val="0"/>
          <w:divBdr>
            <w:top w:val="none" w:sz="0" w:space="0" w:color="auto"/>
            <w:left w:val="none" w:sz="0" w:space="0" w:color="auto"/>
            <w:bottom w:val="none" w:sz="0" w:space="0" w:color="auto"/>
            <w:right w:val="none" w:sz="0" w:space="0" w:color="auto"/>
          </w:divBdr>
        </w:div>
        <w:div w:id="1668094164">
          <w:marLeft w:val="0"/>
          <w:marRight w:val="0"/>
          <w:marTop w:val="0"/>
          <w:marBottom w:val="0"/>
          <w:divBdr>
            <w:top w:val="none" w:sz="0" w:space="0" w:color="auto"/>
            <w:left w:val="none" w:sz="0" w:space="0" w:color="auto"/>
            <w:bottom w:val="none" w:sz="0" w:space="0" w:color="auto"/>
            <w:right w:val="none" w:sz="0" w:space="0" w:color="auto"/>
          </w:divBdr>
        </w:div>
        <w:div w:id="2047292766">
          <w:marLeft w:val="0"/>
          <w:marRight w:val="0"/>
          <w:marTop w:val="0"/>
          <w:marBottom w:val="0"/>
          <w:divBdr>
            <w:top w:val="none" w:sz="0" w:space="0" w:color="auto"/>
            <w:left w:val="none" w:sz="0" w:space="0" w:color="auto"/>
            <w:bottom w:val="none" w:sz="0" w:space="0" w:color="auto"/>
            <w:right w:val="none" w:sz="0" w:space="0" w:color="auto"/>
          </w:divBdr>
        </w:div>
        <w:div w:id="1804927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5" ma:contentTypeDescription="Crear nuevo documento." ma:contentTypeScope="" ma:versionID="6d094827869f244beb391974ab66f189">
  <xsd:schema xmlns:xsd="http://www.w3.org/2001/XMLSchema" xmlns:xs="http://www.w3.org/2001/XMLSchema" xmlns:p="http://schemas.microsoft.com/office/2006/metadata/properties" xmlns:ns3="412e5359-321c-4749-b6c6-497cf934ab24" targetNamespace="http://schemas.microsoft.com/office/2006/metadata/properties" ma:root="true" ma:fieldsID="af6155844eb6d635d1c7cc08d615fd49"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274A75-3DE5-4E07-95A5-F8982DDA49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1824F2-E06B-40FE-8120-E3A39DAEADE1}">
  <ds:schemaRefs>
    <ds:schemaRef ds:uri="http://schemas.microsoft.com/sharepoint/v3/contenttype/forms"/>
  </ds:schemaRefs>
</ds:datastoreItem>
</file>

<file path=customXml/itemProps3.xml><?xml version="1.0" encoding="utf-8"?>
<ds:datastoreItem xmlns:ds="http://schemas.openxmlformats.org/officeDocument/2006/customXml" ds:itemID="{1596605C-3653-4ECC-B54E-A6AD4F617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4252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UNIVERSIDAD TECNICA ESTATAL DE QUEVEDO</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Laboratorio;NATHALY SULLYN MERA MACIAS</dc:creator>
  <cp:lastModifiedBy>BRYAN HUMBERTO LOMBEIDA ESCALERAS</cp:lastModifiedBy>
  <cp:revision>4</cp:revision>
  <dcterms:created xsi:type="dcterms:W3CDTF">2026-08-27T21:39:00Z</dcterms:created>
  <dcterms:modified xsi:type="dcterms:W3CDTF">2026-09-10T05:44:00Z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 modified using iText® Core 8.0.5 (AGPL version) ©2000-2024 Apryse Group NV</vt:lpwstr>
  </property>
  <property fmtid="{D5CDD505-2E9C-101B-9397-08002B2CF9AE}" pid="7" name="ContentTypeId">
    <vt:lpwstr>0x010100A5C0487A85234041ABCC04D606B0D680</vt:lpwstr>
  </property>
</Properties>
</file>