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DA550" w14:textId="77777777" w:rsidR="001E508D" w:rsidRPr="003B0E44" w:rsidRDefault="00000000">
      <w:pPr>
        <w:spacing w:after="20"/>
        <w:jc w:val="center"/>
        <w:rPr>
          <w:sz w:val="32"/>
          <w:szCs w:val="32"/>
        </w:rPr>
      </w:pPr>
      <w:r w:rsidRPr="003B0E44">
        <w:rPr>
          <w:rFonts w:ascii="Calibri" w:hAnsi="Calibri"/>
          <w:b/>
          <w:color w:val="1E5631"/>
          <w:sz w:val="24"/>
          <w:szCs w:val="32"/>
        </w:rPr>
        <w:t>UNIVERSIDAD TÉCNICA ESTATAL DE QUEVEDO</w:t>
      </w:r>
    </w:p>
    <w:p w14:paraId="5CBBBA6A" w14:textId="77777777" w:rsidR="001E508D" w:rsidRPr="003B0E44" w:rsidRDefault="00000000">
      <w:pPr>
        <w:spacing w:after="120"/>
        <w:jc w:val="center"/>
        <w:rPr>
          <w:sz w:val="32"/>
          <w:szCs w:val="32"/>
        </w:rPr>
      </w:pPr>
      <w:r w:rsidRPr="003B0E44">
        <w:rPr>
          <w:rFonts w:ascii="Calibri" w:hAnsi="Calibri"/>
          <w:color w:val="6B7280"/>
          <w:szCs w:val="32"/>
        </w:rPr>
        <w:t xml:space="preserve">FACULTAD DE CIENCIAS </w:t>
      </w:r>
      <w:proofErr w:type="gramStart"/>
      <w:r w:rsidRPr="003B0E44">
        <w:rPr>
          <w:rFonts w:ascii="Calibri" w:hAnsi="Calibri"/>
          <w:color w:val="6B7280"/>
          <w:szCs w:val="32"/>
        </w:rPr>
        <w:t>PECUARIAS  •</w:t>
      </w:r>
      <w:proofErr w:type="gramEnd"/>
      <w:r w:rsidRPr="003B0E44">
        <w:rPr>
          <w:rFonts w:ascii="Calibri" w:hAnsi="Calibri"/>
          <w:color w:val="6B7280"/>
          <w:szCs w:val="32"/>
        </w:rPr>
        <w:t xml:space="preserve">  LABORATORIO DE RUMIOLOGÍA</w:t>
      </w:r>
      <w:r w:rsidRPr="003B0E44">
        <w:rPr>
          <w:rFonts w:ascii="Calibri" w:hAnsi="Calibri"/>
          <w:color w:val="6B7280"/>
          <w:szCs w:val="32"/>
        </w:rPr>
        <w:br/>
        <w:t>PROYECTO EN COLABORACIÓN CON LA CARRERA DE SOFTWARE</w:t>
      </w:r>
    </w:p>
    <w:tbl>
      <w:tblPr>
        <w:tblW w:w="0" w:type="auto"/>
        <w:jc w:val="center"/>
        <w:tblLayout w:type="fixed"/>
        <w:tblLook w:val="04A0" w:firstRow="1" w:lastRow="0" w:firstColumn="1" w:lastColumn="0" w:noHBand="0" w:noVBand="1"/>
      </w:tblPr>
      <w:tblGrid>
        <w:gridCol w:w="10080"/>
      </w:tblGrid>
      <w:tr w:rsidR="001E508D" w14:paraId="525904DE" w14:textId="77777777">
        <w:trPr>
          <w:jc w:val="center"/>
        </w:trPr>
        <w:tc>
          <w:tcPr>
            <w:tcW w:w="10080" w:type="dxa"/>
            <w:tcBorders>
              <w:top w:val="single" w:sz="4" w:space="0" w:color="D3DFD7"/>
              <w:left w:val="single" w:sz="36" w:space="0" w:color="1E5631"/>
              <w:bottom w:val="single" w:sz="4" w:space="0" w:color="D3DFD7"/>
              <w:right w:val="single" w:sz="4" w:space="0" w:color="D3DFD7"/>
            </w:tcBorders>
            <w:shd w:val="clear" w:color="auto" w:fill="F0F6F2"/>
            <w:tcMar>
              <w:top w:w="110" w:type="dxa"/>
              <w:left w:w="150" w:type="dxa"/>
              <w:bottom w:w="110" w:type="dxa"/>
              <w:right w:w="150" w:type="dxa"/>
            </w:tcMar>
          </w:tcPr>
          <w:p w14:paraId="28EB51DF" w14:textId="77777777" w:rsidR="001E508D" w:rsidRDefault="00000000">
            <w:pPr>
              <w:spacing w:after="40"/>
            </w:pPr>
            <w:r>
              <w:rPr>
                <w:rFonts w:ascii="Calibri" w:hAnsi="Calibri"/>
                <w:b/>
                <w:color w:val="276738"/>
                <w:sz w:val="17"/>
              </w:rPr>
              <w:t>FICHA TÉCNICA E INSTRUCTIVO DE OPERACIÓN</w:t>
            </w:r>
          </w:p>
          <w:p w14:paraId="66B097EC" w14:textId="77777777" w:rsidR="001E508D" w:rsidRDefault="00000000">
            <w:pPr>
              <w:spacing w:after="40"/>
            </w:pPr>
            <w:r>
              <w:rPr>
                <w:rFonts w:ascii="Calibri" w:hAnsi="Calibri"/>
                <w:b/>
                <w:color w:val="1E5631"/>
                <w:sz w:val="28"/>
              </w:rPr>
              <w:t>MEDIDOR MULTIPARÁMETRO AQUASEARCHER AB33M1 DE OHAUS</w:t>
            </w:r>
          </w:p>
          <w:p w14:paraId="1FC1369E" w14:textId="77777777" w:rsidR="001E508D" w:rsidRDefault="00000000">
            <w:r>
              <w:rPr>
                <w:rFonts w:ascii="Calibri" w:hAnsi="Calibri"/>
                <w:i/>
                <w:color w:val="6B7280"/>
                <w:sz w:val="16"/>
              </w:rPr>
              <w:t xml:space="preserve">Protocolo Estandarizado de Laboratorio • </w:t>
            </w:r>
            <w:proofErr w:type="spellStart"/>
            <w:r>
              <w:rPr>
                <w:rFonts w:ascii="Calibri" w:hAnsi="Calibri"/>
                <w:i/>
                <w:color w:val="6B7280"/>
                <w:sz w:val="16"/>
              </w:rPr>
              <w:t>Rumiología</w:t>
            </w:r>
            <w:proofErr w:type="spellEnd"/>
            <w:r>
              <w:rPr>
                <w:rFonts w:ascii="Calibri" w:hAnsi="Calibri"/>
                <w:i/>
                <w:color w:val="6B7280"/>
                <w:sz w:val="16"/>
              </w:rPr>
              <w:t xml:space="preserve"> UTEQ</w:t>
            </w:r>
          </w:p>
        </w:tc>
      </w:tr>
    </w:tbl>
    <w:p w14:paraId="3C1C9EB4" w14:textId="77777777" w:rsidR="001E508D" w:rsidRDefault="00000000">
      <w:pPr>
        <w:spacing w:before="140" w:after="160" w:line="269" w:lineRule="auto"/>
        <w:jc w:val="both"/>
      </w:pPr>
      <w:r>
        <w:rPr>
          <w:rFonts w:ascii="Calibri" w:hAnsi="Calibri"/>
          <w:b/>
          <w:color w:val="1E5631"/>
          <w:sz w:val="18"/>
        </w:rPr>
        <w:t xml:space="preserve">Descripción del Equipo: </w:t>
      </w:r>
      <w:r>
        <w:rPr>
          <w:rFonts w:ascii="Calibri" w:hAnsi="Calibri"/>
          <w:color w:val="2D3748"/>
          <w:sz w:val="18"/>
        </w:rPr>
        <w:t xml:space="preserve">El AQUASEARCHER AB33M1 es un medidor multiparámetro de mesa de alta tecnología e interfaz moderna, diseñado para proporcionar soluciones integrales en la medición simultánea y confiable de múltiples variables </w:t>
      </w:r>
      <w:proofErr w:type="gramStart"/>
      <w:r>
        <w:rPr>
          <w:rFonts w:ascii="Calibri" w:hAnsi="Calibri"/>
          <w:color w:val="2D3748"/>
          <w:sz w:val="18"/>
        </w:rPr>
        <w:t>físico-químicas</w:t>
      </w:r>
      <w:proofErr w:type="gramEnd"/>
      <w:r>
        <w:rPr>
          <w:rFonts w:ascii="Calibri" w:hAnsi="Calibri"/>
          <w:color w:val="2D3748"/>
          <w:sz w:val="18"/>
        </w:rPr>
        <w:t>. Este equipo, con una pantalla LCD a color y táctil intuitiva, permite medir con extrema precisión niveles de pH, potencial de oxidación-reducción (ORP), conductividad, salinidad, sólidos disueltos totales (TDS) y temperatura en una amplia gama de muestras líquidas, incorporando sistemas inteligentes de gestión de datos y monitoreo de sensores.</w:t>
      </w:r>
    </w:p>
    <w:p w14:paraId="31012201" w14:textId="77777777" w:rsidR="001E508D" w:rsidRDefault="00000000">
      <w:pPr>
        <w:keepNext/>
        <w:pBdr>
          <w:bottom w:val="single" w:sz="10" w:space="4" w:color="1E5631"/>
        </w:pBdr>
        <w:spacing w:before="140" w:after="80"/>
      </w:pPr>
      <w:r>
        <w:rPr>
          <w:rFonts w:ascii="Calibri" w:hAnsi="Calibri"/>
          <w:b/>
          <w:color w:val="1E5631"/>
          <w:sz w:val="21"/>
        </w:rPr>
        <w:t>1. APLICACIONES Y USOS PRINCIPALES</w:t>
      </w:r>
    </w:p>
    <w:tbl>
      <w:tblPr>
        <w:tblW w:w="0" w:type="auto"/>
        <w:jc w:val="center"/>
        <w:tblLayout w:type="fixed"/>
        <w:tblLook w:val="04A0" w:firstRow="1" w:lastRow="0" w:firstColumn="1" w:lastColumn="0" w:noHBand="0" w:noVBand="1"/>
      </w:tblPr>
      <w:tblGrid>
        <w:gridCol w:w="3168"/>
        <w:gridCol w:w="6912"/>
      </w:tblGrid>
      <w:tr w:rsidR="001E508D" w14:paraId="312152E5" w14:textId="77777777">
        <w:trPr>
          <w:cantSplit/>
          <w:tblHeader/>
          <w:jc w:val="center"/>
        </w:trPr>
        <w:tc>
          <w:tcPr>
            <w:tcW w:w="3168" w:type="dxa"/>
            <w:tcBorders>
              <w:bottom w:val="single" w:sz="6" w:space="0" w:color="1E5631"/>
            </w:tcBorders>
            <w:shd w:val="clear" w:color="auto" w:fill="1E5631"/>
            <w:tcMar>
              <w:top w:w="50" w:type="dxa"/>
              <w:left w:w="80" w:type="dxa"/>
              <w:bottom w:w="50" w:type="dxa"/>
              <w:right w:w="80" w:type="dxa"/>
            </w:tcMar>
          </w:tcPr>
          <w:p w14:paraId="13824633" w14:textId="77777777" w:rsidR="001E508D" w:rsidRDefault="00000000">
            <w:r>
              <w:rPr>
                <w:rFonts w:ascii="Calibri" w:hAnsi="Calibri"/>
                <w:b/>
                <w:color w:val="FFFFFF"/>
                <w:sz w:val="17"/>
              </w:rPr>
              <w:t>APLICACIÓN / FUNCIÓN</w:t>
            </w:r>
          </w:p>
        </w:tc>
        <w:tc>
          <w:tcPr>
            <w:tcW w:w="6912" w:type="dxa"/>
            <w:tcBorders>
              <w:bottom w:val="single" w:sz="6" w:space="0" w:color="1E5631"/>
            </w:tcBorders>
            <w:shd w:val="clear" w:color="auto" w:fill="1E5631"/>
            <w:tcMar>
              <w:top w:w="50" w:type="dxa"/>
              <w:left w:w="80" w:type="dxa"/>
              <w:bottom w:w="50" w:type="dxa"/>
              <w:right w:w="80" w:type="dxa"/>
            </w:tcMar>
          </w:tcPr>
          <w:p w14:paraId="07CBD119" w14:textId="77777777" w:rsidR="001E508D" w:rsidRDefault="00000000">
            <w:r>
              <w:rPr>
                <w:rFonts w:ascii="Calibri" w:hAnsi="Calibri"/>
                <w:b/>
                <w:color w:val="FFFFFF"/>
                <w:sz w:val="17"/>
              </w:rPr>
              <w:t>ALCANCE Y FINALIDAD EN EL LABORATORIO</w:t>
            </w:r>
          </w:p>
        </w:tc>
      </w:tr>
      <w:tr w:rsidR="001E508D" w14:paraId="27F7DF21" w14:textId="77777777">
        <w:trPr>
          <w:cantSplit/>
          <w:jc w:val="center"/>
        </w:trPr>
        <w:tc>
          <w:tcPr>
            <w:tcW w:w="3168" w:type="dxa"/>
            <w:tcBorders>
              <w:bottom w:val="single" w:sz="4" w:space="0" w:color="E5ECE7"/>
              <w:right w:val="single" w:sz="4" w:space="0" w:color="E5ECE7"/>
            </w:tcBorders>
            <w:shd w:val="clear" w:color="auto" w:fill="F0F6F2"/>
            <w:tcMar>
              <w:top w:w="50" w:type="dxa"/>
              <w:left w:w="80" w:type="dxa"/>
              <w:bottom w:w="50" w:type="dxa"/>
              <w:right w:w="80" w:type="dxa"/>
            </w:tcMar>
          </w:tcPr>
          <w:p w14:paraId="6675F87A" w14:textId="77777777" w:rsidR="001E508D" w:rsidRDefault="00000000">
            <w:r>
              <w:rPr>
                <w:rFonts w:ascii="Calibri" w:hAnsi="Calibri"/>
                <w:b/>
                <w:color w:val="1E5631"/>
                <w:sz w:val="17"/>
              </w:rPr>
              <w:t>Análisis Riguroso de Calidad de Agua</w:t>
            </w:r>
          </w:p>
        </w:tc>
        <w:tc>
          <w:tcPr>
            <w:tcW w:w="6912" w:type="dxa"/>
            <w:tcBorders>
              <w:bottom w:val="single" w:sz="4" w:space="0" w:color="E5ECE7"/>
            </w:tcBorders>
            <w:shd w:val="clear" w:color="auto" w:fill="FFFFFF"/>
            <w:tcMar>
              <w:top w:w="50" w:type="dxa"/>
              <w:left w:w="80" w:type="dxa"/>
              <w:bottom w:w="50" w:type="dxa"/>
              <w:right w:w="80" w:type="dxa"/>
            </w:tcMar>
          </w:tcPr>
          <w:p w14:paraId="56CA3FA1" w14:textId="77777777" w:rsidR="001E508D" w:rsidRDefault="00000000">
            <w:pPr>
              <w:spacing w:line="259" w:lineRule="auto"/>
              <w:jc w:val="both"/>
            </w:pPr>
            <w:r>
              <w:rPr>
                <w:rFonts w:ascii="Calibri" w:hAnsi="Calibri"/>
                <w:color w:val="2D3748"/>
                <w:sz w:val="17"/>
              </w:rPr>
              <w:t>Evaluación exhaustiva de fuentes de agua potable, afluentes residuales, cuerpos de agua natural y de procesos industriales para asegurar que los parámetros químicos críticos se mantengan rigurosamente dentro de las normativas ambientales y de salud pública.</w:t>
            </w:r>
          </w:p>
        </w:tc>
      </w:tr>
      <w:tr w:rsidR="001E508D" w14:paraId="6E51B32E" w14:textId="77777777">
        <w:trPr>
          <w:cantSplit/>
          <w:jc w:val="center"/>
        </w:trPr>
        <w:tc>
          <w:tcPr>
            <w:tcW w:w="3168" w:type="dxa"/>
            <w:tcBorders>
              <w:bottom w:val="single" w:sz="4" w:space="0" w:color="E5ECE7"/>
              <w:right w:val="single" w:sz="4" w:space="0" w:color="E5ECE7"/>
            </w:tcBorders>
            <w:shd w:val="clear" w:color="auto" w:fill="F0F6F2"/>
            <w:tcMar>
              <w:top w:w="50" w:type="dxa"/>
              <w:left w:w="80" w:type="dxa"/>
              <w:bottom w:w="50" w:type="dxa"/>
              <w:right w:w="80" w:type="dxa"/>
            </w:tcMar>
          </w:tcPr>
          <w:p w14:paraId="6B37AE15" w14:textId="77777777" w:rsidR="001E508D" w:rsidRDefault="00000000">
            <w:r>
              <w:rPr>
                <w:rFonts w:ascii="Calibri" w:hAnsi="Calibri"/>
                <w:b/>
                <w:color w:val="1E5631"/>
                <w:sz w:val="17"/>
              </w:rPr>
              <w:t>Control en Procesos de Laboratorio</w:t>
            </w:r>
          </w:p>
        </w:tc>
        <w:tc>
          <w:tcPr>
            <w:tcW w:w="6912" w:type="dxa"/>
            <w:tcBorders>
              <w:bottom w:val="single" w:sz="4" w:space="0" w:color="E5ECE7"/>
            </w:tcBorders>
            <w:shd w:val="clear" w:color="auto" w:fill="F9FBFA"/>
            <w:tcMar>
              <w:top w:w="50" w:type="dxa"/>
              <w:left w:w="80" w:type="dxa"/>
              <w:bottom w:w="50" w:type="dxa"/>
              <w:right w:w="80" w:type="dxa"/>
            </w:tcMar>
          </w:tcPr>
          <w:p w14:paraId="521E4534" w14:textId="77777777" w:rsidR="001E508D" w:rsidRDefault="00000000">
            <w:pPr>
              <w:spacing w:line="259" w:lineRule="auto"/>
              <w:jc w:val="both"/>
            </w:pPr>
            <w:r>
              <w:rPr>
                <w:rFonts w:ascii="Calibri" w:hAnsi="Calibri"/>
                <w:color w:val="2D3748"/>
                <w:sz w:val="17"/>
              </w:rPr>
              <w:t>Medición altamente precisa de soluciones tampón, reactivos de valoración, preparación de medios de cultivo microbiológicos y reacciones químicas complejas donde el pH y la conductividad iónica influyen directamente en la viabilidad del resultado y la estabilidad enzimática.</w:t>
            </w:r>
          </w:p>
        </w:tc>
      </w:tr>
      <w:tr w:rsidR="001E508D" w14:paraId="70BE395B" w14:textId="77777777">
        <w:trPr>
          <w:cantSplit/>
          <w:jc w:val="center"/>
        </w:trPr>
        <w:tc>
          <w:tcPr>
            <w:tcW w:w="3168" w:type="dxa"/>
            <w:tcBorders>
              <w:bottom w:val="single" w:sz="4" w:space="0" w:color="E5ECE7"/>
              <w:right w:val="single" w:sz="4" w:space="0" w:color="E5ECE7"/>
            </w:tcBorders>
            <w:shd w:val="clear" w:color="auto" w:fill="F0F6F2"/>
            <w:tcMar>
              <w:top w:w="50" w:type="dxa"/>
              <w:left w:w="80" w:type="dxa"/>
              <w:bottom w:w="50" w:type="dxa"/>
              <w:right w:w="80" w:type="dxa"/>
            </w:tcMar>
          </w:tcPr>
          <w:p w14:paraId="4F53DD00" w14:textId="77777777" w:rsidR="001E508D" w:rsidRDefault="00000000">
            <w:r>
              <w:rPr>
                <w:rFonts w:ascii="Calibri" w:hAnsi="Calibri"/>
                <w:b/>
                <w:color w:val="1E5631"/>
                <w:sz w:val="17"/>
              </w:rPr>
              <w:t>Gestión de Datos y Trazabilidad (GLP/GMP)</w:t>
            </w:r>
          </w:p>
        </w:tc>
        <w:tc>
          <w:tcPr>
            <w:tcW w:w="6912" w:type="dxa"/>
            <w:tcBorders>
              <w:bottom w:val="single" w:sz="4" w:space="0" w:color="E5ECE7"/>
            </w:tcBorders>
            <w:shd w:val="clear" w:color="auto" w:fill="FFFFFF"/>
            <w:tcMar>
              <w:top w:w="50" w:type="dxa"/>
              <w:left w:w="80" w:type="dxa"/>
              <w:bottom w:w="50" w:type="dxa"/>
              <w:right w:w="80" w:type="dxa"/>
            </w:tcMar>
          </w:tcPr>
          <w:p w14:paraId="5F523B6A" w14:textId="77777777" w:rsidR="001E508D" w:rsidRDefault="00000000">
            <w:pPr>
              <w:spacing w:line="259" w:lineRule="auto"/>
              <w:jc w:val="both"/>
            </w:pPr>
            <w:r>
              <w:rPr>
                <w:rFonts w:ascii="Calibri" w:hAnsi="Calibri"/>
                <w:color w:val="2D3748"/>
                <w:sz w:val="17"/>
              </w:rPr>
              <w:t>Gracias a su pantalla LCD táctil, la memorización de hasta 1000 mediciones y las interfaces de conexión RS232 y USB, permite un control estadístico de datos altamente eficiente, seguro y transferible a sistemas de información de laboratorio (LIMS).</w:t>
            </w:r>
          </w:p>
        </w:tc>
      </w:tr>
      <w:tr w:rsidR="001E508D" w14:paraId="6ADE1220" w14:textId="77777777">
        <w:trPr>
          <w:cantSplit/>
          <w:jc w:val="center"/>
        </w:trPr>
        <w:tc>
          <w:tcPr>
            <w:tcW w:w="3168" w:type="dxa"/>
            <w:tcBorders>
              <w:bottom w:val="single" w:sz="6" w:space="0" w:color="D3DFD7"/>
              <w:right w:val="single" w:sz="4" w:space="0" w:color="E5ECE7"/>
            </w:tcBorders>
            <w:shd w:val="clear" w:color="auto" w:fill="F0F6F2"/>
            <w:tcMar>
              <w:top w:w="50" w:type="dxa"/>
              <w:left w:w="80" w:type="dxa"/>
              <w:bottom w:w="50" w:type="dxa"/>
              <w:right w:w="80" w:type="dxa"/>
            </w:tcMar>
          </w:tcPr>
          <w:p w14:paraId="4CAB4ED2" w14:textId="77777777" w:rsidR="001E508D" w:rsidRDefault="00000000">
            <w:r>
              <w:rPr>
                <w:rFonts w:ascii="Calibri" w:hAnsi="Calibri"/>
                <w:b/>
                <w:color w:val="1E5631"/>
                <w:sz w:val="17"/>
              </w:rPr>
              <w:t>Monitoreo Inteligente de Electrodos (i-Steward)</w:t>
            </w:r>
          </w:p>
        </w:tc>
        <w:tc>
          <w:tcPr>
            <w:tcW w:w="6912" w:type="dxa"/>
            <w:tcBorders>
              <w:bottom w:val="single" w:sz="6" w:space="0" w:color="D3DFD7"/>
            </w:tcBorders>
            <w:shd w:val="clear" w:color="auto" w:fill="F9FBFA"/>
            <w:tcMar>
              <w:top w:w="50" w:type="dxa"/>
              <w:left w:w="80" w:type="dxa"/>
              <w:bottom w:w="50" w:type="dxa"/>
              <w:right w:w="80" w:type="dxa"/>
            </w:tcMar>
          </w:tcPr>
          <w:p w14:paraId="62FBA461" w14:textId="77777777" w:rsidR="001E508D" w:rsidRDefault="00000000">
            <w:pPr>
              <w:spacing w:line="259" w:lineRule="auto"/>
              <w:jc w:val="both"/>
            </w:pPr>
            <w:r>
              <w:rPr>
                <w:rFonts w:ascii="Calibri" w:hAnsi="Calibri"/>
                <w:color w:val="2D3748"/>
                <w:sz w:val="17"/>
              </w:rPr>
              <w:t>Utiliza su algoritmo interno para proporcionar información valiosa sobre el estado de salud, eficiencia de la pendiente y compensación del electrodo, indicando proactivamente cuándo es necesario recalibrarlo o reemplazarlo.</w:t>
            </w:r>
          </w:p>
        </w:tc>
      </w:tr>
    </w:tbl>
    <w:p w14:paraId="646A3D40" w14:textId="6A6828CF" w:rsidR="001E508D" w:rsidRDefault="001E508D"/>
    <w:p w14:paraId="5ABCA22E" w14:textId="77777777" w:rsidR="001E508D" w:rsidRDefault="00000000">
      <w:pPr>
        <w:keepNext/>
        <w:pBdr>
          <w:bottom w:val="single" w:sz="10" w:space="4" w:color="1E5631"/>
        </w:pBdr>
        <w:spacing w:before="80" w:after="80"/>
      </w:pPr>
      <w:r>
        <w:rPr>
          <w:rFonts w:ascii="Calibri" w:hAnsi="Calibri"/>
          <w:b/>
          <w:color w:val="1E5631"/>
          <w:sz w:val="21"/>
        </w:rPr>
        <w:t>2. PROCEDIMIENTO DE OPERACIÓN PASO A PASO</w:t>
      </w:r>
    </w:p>
    <w:tbl>
      <w:tblPr>
        <w:tblW w:w="0" w:type="auto"/>
        <w:jc w:val="center"/>
        <w:tblLayout w:type="fixed"/>
        <w:tblLook w:val="04A0" w:firstRow="1" w:lastRow="0" w:firstColumn="1" w:lastColumn="0" w:noHBand="0" w:noVBand="1"/>
      </w:tblPr>
      <w:tblGrid>
        <w:gridCol w:w="936"/>
        <w:gridCol w:w="2808"/>
        <w:gridCol w:w="6336"/>
      </w:tblGrid>
      <w:tr w:rsidR="001E508D" w14:paraId="58883853" w14:textId="77777777">
        <w:trPr>
          <w:cantSplit/>
          <w:tblHeader/>
          <w:jc w:val="center"/>
        </w:trPr>
        <w:tc>
          <w:tcPr>
            <w:tcW w:w="936" w:type="dxa"/>
            <w:tcBorders>
              <w:bottom w:val="single" w:sz="6" w:space="0" w:color="1E5631"/>
            </w:tcBorders>
            <w:shd w:val="clear" w:color="auto" w:fill="1E5631"/>
            <w:tcMar>
              <w:top w:w="50" w:type="dxa"/>
              <w:left w:w="70" w:type="dxa"/>
              <w:bottom w:w="50" w:type="dxa"/>
              <w:right w:w="70" w:type="dxa"/>
            </w:tcMar>
          </w:tcPr>
          <w:p w14:paraId="11A6A810" w14:textId="77777777" w:rsidR="001E508D" w:rsidRDefault="00000000">
            <w:pPr>
              <w:jc w:val="center"/>
            </w:pPr>
            <w:r>
              <w:rPr>
                <w:rFonts w:ascii="Calibri" w:hAnsi="Calibri"/>
                <w:b/>
                <w:color w:val="FFFFFF"/>
                <w:sz w:val="17"/>
              </w:rPr>
              <w:t>PASO</w:t>
            </w:r>
          </w:p>
        </w:tc>
        <w:tc>
          <w:tcPr>
            <w:tcW w:w="2808" w:type="dxa"/>
            <w:tcBorders>
              <w:bottom w:val="single" w:sz="6" w:space="0" w:color="1E5631"/>
            </w:tcBorders>
            <w:shd w:val="clear" w:color="auto" w:fill="1E5631"/>
            <w:tcMar>
              <w:top w:w="50" w:type="dxa"/>
              <w:left w:w="70" w:type="dxa"/>
              <w:bottom w:w="50" w:type="dxa"/>
              <w:right w:w="70" w:type="dxa"/>
            </w:tcMar>
          </w:tcPr>
          <w:p w14:paraId="418A3020" w14:textId="77777777" w:rsidR="001E508D" w:rsidRDefault="00000000">
            <w:r>
              <w:rPr>
                <w:rFonts w:ascii="Calibri" w:hAnsi="Calibri"/>
                <w:b/>
                <w:color w:val="FFFFFF"/>
                <w:sz w:val="17"/>
              </w:rPr>
              <w:t>ETAPA / FASE</w:t>
            </w:r>
          </w:p>
        </w:tc>
        <w:tc>
          <w:tcPr>
            <w:tcW w:w="6336" w:type="dxa"/>
            <w:tcBorders>
              <w:bottom w:val="single" w:sz="6" w:space="0" w:color="1E5631"/>
            </w:tcBorders>
            <w:shd w:val="clear" w:color="auto" w:fill="1E5631"/>
            <w:tcMar>
              <w:top w:w="50" w:type="dxa"/>
              <w:left w:w="70" w:type="dxa"/>
              <w:bottom w:w="50" w:type="dxa"/>
              <w:right w:w="70" w:type="dxa"/>
            </w:tcMar>
          </w:tcPr>
          <w:p w14:paraId="6D650BF2" w14:textId="77777777" w:rsidR="001E508D" w:rsidRDefault="00000000">
            <w:r>
              <w:rPr>
                <w:rFonts w:ascii="Calibri" w:hAnsi="Calibri"/>
                <w:b/>
                <w:color w:val="FFFFFF"/>
                <w:sz w:val="17"/>
              </w:rPr>
              <w:t>INSTRUCCIÓN OPERATIVA DETALLADA</w:t>
            </w:r>
          </w:p>
        </w:tc>
      </w:tr>
      <w:tr w:rsidR="001E508D" w14:paraId="462D1700" w14:textId="77777777">
        <w:trPr>
          <w:cantSplit/>
          <w:jc w:val="center"/>
        </w:trPr>
        <w:tc>
          <w:tcPr>
            <w:tcW w:w="936" w:type="dxa"/>
            <w:tcBorders>
              <w:bottom w:val="single" w:sz="4" w:space="0" w:color="E5ECE7"/>
              <w:right w:val="single" w:sz="4" w:space="0" w:color="E5ECE7"/>
            </w:tcBorders>
            <w:shd w:val="clear" w:color="auto" w:fill="E8F3EB"/>
            <w:tcMar>
              <w:top w:w="45" w:type="dxa"/>
              <w:left w:w="40" w:type="dxa"/>
              <w:bottom w:w="45" w:type="dxa"/>
              <w:right w:w="40" w:type="dxa"/>
            </w:tcMar>
          </w:tcPr>
          <w:p w14:paraId="7CE5BA44" w14:textId="77777777" w:rsidR="001E508D" w:rsidRDefault="00000000">
            <w:pPr>
              <w:jc w:val="center"/>
            </w:pPr>
            <w:r>
              <w:rPr>
                <w:rFonts w:ascii="Calibri" w:hAnsi="Calibri"/>
                <w:b/>
                <w:color w:val="1E5631"/>
                <w:sz w:val="18"/>
              </w:rPr>
              <w:t>01</w:t>
            </w:r>
          </w:p>
        </w:tc>
        <w:tc>
          <w:tcPr>
            <w:tcW w:w="2808" w:type="dxa"/>
            <w:tcBorders>
              <w:bottom w:val="single" w:sz="4" w:space="0" w:color="E5ECE7"/>
              <w:right w:val="single" w:sz="4" w:space="0" w:color="E5ECE7"/>
            </w:tcBorders>
            <w:shd w:val="clear" w:color="auto" w:fill="F0F6F2"/>
            <w:tcMar>
              <w:top w:w="45" w:type="dxa"/>
              <w:left w:w="70" w:type="dxa"/>
              <w:bottom w:w="45" w:type="dxa"/>
              <w:right w:w="70" w:type="dxa"/>
            </w:tcMar>
          </w:tcPr>
          <w:p w14:paraId="1427B50C" w14:textId="77777777" w:rsidR="001E508D" w:rsidRDefault="00000000">
            <w:r>
              <w:rPr>
                <w:rFonts w:ascii="Calibri" w:hAnsi="Calibri"/>
                <w:b/>
                <w:color w:val="2D3748"/>
                <w:sz w:val="17"/>
              </w:rPr>
              <w:t>Instalación y Conexión de Sensores</w:t>
            </w:r>
          </w:p>
        </w:tc>
        <w:tc>
          <w:tcPr>
            <w:tcW w:w="6336" w:type="dxa"/>
            <w:tcBorders>
              <w:bottom w:val="single" w:sz="4" w:space="0" w:color="E5ECE7"/>
            </w:tcBorders>
            <w:shd w:val="clear" w:color="auto" w:fill="FFFFFF"/>
            <w:tcMar>
              <w:top w:w="45" w:type="dxa"/>
              <w:left w:w="80" w:type="dxa"/>
              <w:bottom w:w="45" w:type="dxa"/>
              <w:right w:w="80" w:type="dxa"/>
            </w:tcMar>
          </w:tcPr>
          <w:p w14:paraId="52594807" w14:textId="77777777" w:rsidR="001E508D" w:rsidRDefault="00000000">
            <w:pPr>
              <w:spacing w:line="259" w:lineRule="auto"/>
              <w:jc w:val="both"/>
            </w:pPr>
            <w:r>
              <w:rPr>
                <w:rFonts w:ascii="Calibri" w:hAnsi="Calibri"/>
                <w:color w:val="2D3748"/>
                <w:sz w:val="17"/>
              </w:rPr>
              <w:t>Instala el brazo de soporte de electrodos en la base del medidor. Conecta cuidadosamente los terminales del electrodo de pH (BNC), la celda de conductividad y la sonda de sensor de temperatura integrada (ATC) en los puertos correspondientes de los dos canales de medición independientes en el panel trasero.</w:t>
            </w:r>
          </w:p>
        </w:tc>
      </w:tr>
      <w:tr w:rsidR="001E508D" w14:paraId="33673A24" w14:textId="77777777">
        <w:trPr>
          <w:cantSplit/>
          <w:jc w:val="center"/>
        </w:trPr>
        <w:tc>
          <w:tcPr>
            <w:tcW w:w="936" w:type="dxa"/>
            <w:tcBorders>
              <w:bottom w:val="single" w:sz="4" w:space="0" w:color="E5ECE7"/>
              <w:right w:val="single" w:sz="4" w:space="0" w:color="E5ECE7"/>
            </w:tcBorders>
            <w:shd w:val="clear" w:color="auto" w:fill="E8F3EB"/>
            <w:tcMar>
              <w:top w:w="45" w:type="dxa"/>
              <w:left w:w="40" w:type="dxa"/>
              <w:bottom w:w="45" w:type="dxa"/>
              <w:right w:w="40" w:type="dxa"/>
            </w:tcMar>
          </w:tcPr>
          <w:p w14:paraId="4AD82867" w14:textId="77777777" w:rsidR="001E508D" w:rsidRDefault="00000000">
            <w:pPr>
              <w:jc w:val="center"/>
            </w:pPr>
            <w:r>
              <w:rPr>
                <w:rFonts w:ascii="Calibri" w:hAnsi="Calibri"/>
                <w:b/>
                <w:color w:val="1E5631"/>
                <w:sz w:val="18"/>
              </w:rPr>
              <w:t>02</w:t>
            </w:r>
          </w:p>
        </w:tc>
        <w:tc>
          <w:tcPr>
            <w:tcW w:w="2808" w:type="dxa"/>
            <w:tcBorders>
              <w:bottom w:val="single" w:sz="4" w:space="0" w:color="E5ECE7"/>
              <w:right w:val="single" w:sz="4" w:space="0" w:color="E5ECE7"/>
            </w:tcBorders>
            <w:shd w:val="clear" w:color="auto" w:fill="F0F6F2"/>
            <w:tcMar>
              <w:top w:w="45" w:type="dxa"/>
              <w:left w:w="70" w:type="dxa"/>
              <w:bottom w:w="45" w:type="dxa"/>
              <w:right w:w="70" w:type="dxa"/>
            </w:tcMar>
          </w:tcPr>
          <w:p w14:paraId="6192C33E" w14:textId="77777777" w:rsidR="001E508D" w:rsidRDefault="00000000">
            <w:r>
              <w:rPr>
                <w:rFonts w:ascii="Calibri" w:hAnsi="Calibri"/>
                <w:b/>
                <w:color w:val="2D3748"/>
                <w:sz w:val="17"/>
              </w:rPr>
              <w:t>Encendido e Interfaz de Usuario</w:t>
            </w:r>
          </w:p>
        </w:tc>
        <w:tc>
          <w:tcPr>
            <w:tcW w:w="6336" w:type="dxa"/>
            <w:tcBorders>
              <w:bottom w:val="single" w:sz="4" w:space="0" w:color="E5ECE7"/>
            </w:tcBorders>
            <w:shd w:val="clear" w:color="auto" w:fill="F9FBFA"/>
            <w:tcMar>
              <w:top w:w="45" w:type="dxa"/>
              <w:left w:w="80" w:type="dxa"/>
              <w:bottom w:w="45" w:type="dxa"/>
              <w:right w:w="80" w:type="dxa"/>
            </w:tcMar>
          </w:tcPr>
          <w:p w14:paraId="56591AD5" w14:textId="77777777" w:rsidR="001E508D" w:rsidRDefault="00000000">
            <w:pPr>
              <w:spacing w:line="259" w:lineRule="auto"/>
              <w:jc w:val="both"/>
            </w:pPr>
            <w:r>
              <w:rPr>
                <w:rFonts w:ascii="Calibri" w:hAnsi="Calibri"/>
                <w:color w:val="2D3748"/>
                <w:sz w:val="17"/>
              </w:rPr>
              <w:t>Presiona el botón frontal de encendido. La pantalla LCD táctil se iluminará mostrando el menú principal y los canales de lectura activos. Familiarízate con la interfaz gráfica, los íconos de medición, gestión de memoria, calibración y los perfiles de usuario.</w:t>
            </w:r>
          </w:p>
        </w:tc>
      </w:tr>
      <w:tr w:rsidR="001E508D" w14:paraId="6450BAE1" w14:textId="77777777">
        <w:trPr>
          <w:cantSplit/>
          <w:jc w:val="center"/>
        </w:trPr>
        <w:tc>
          <w:tcPr>
            <w:tcW w:w="936" w:type="dxa"/>
            <w:tcBorders>
              <w:bottom w:val="single" w:sz="4" w:space="0" w:color="E5ECE7"/>
              <w:right w:val="single" w:sz="4" w:space="0" w:color="E5ECE7"/>
            </w:tcBorders>
            <w:shd w:val="clear" w:color="auto" w:fill="E8F3EB"/>
            <w:tcMar>
              <w:top w:w="45" w:type="dxa"/>
              <w:left w:w="40" w:type="dxa"/>
              <w:bottom w:w="45" w:type="dxa"/>
              <w:right w:w="40" w:type="dxa"/>
            </w:tcMar>
          </w:tcPr>
          <w:p w14:paraId="1A2E4BF9" w14:textId="77777777" w:rsidR="001E508D" w:rsidRDefault="00000000">
            <w:pPr>
              <w:jc w:val="center"/>
            </w:pPr>
            <w:r>
              <w:rPr>
                <w:rFonts w:ascii="Calibri" w:hAnsi="Calibri"/>
                <w:b/>
                <w:color w:val="1E5631"/>
                <w:sz w:val="18"/>
              </w:rPr>
              <w:t>03</w:t>
            </w:r>
          </w:p>
        </w:tc>
        <w:tc>
          <w:tcPr>
            <w:tcW w:w="2808" w:type="dxa"/>
            <w:tcBorders>
              <w:bottom w:val="single" w:sz="4" w:space="0" w:color="E5ECE7"/>
              <w:right w:val="single" w:sz="4" w:space="0" w:color="E5ECE7"/>
            </w:tcBorders>
            <w:shd w:val="clear" w:color="auto" w:fill="F0F6F2"/>
            <w:tcMar>
              <w:top w:w="45" w:type="dxa"/>
              <w:left w:w="70" w:type="dxa"/>
              <w:bottom w:w="45" w:type="dxa"/>
              <w:right w:w="70" w:type="dxa"/>
            </w:tcMar>
          </w:tcPr>
          <w:p w14:paraId="7D256193" w14:textId="77777777" w:rsidR="001E508D" w:rsidRDefault="00000000">
            <w:r>
              <w:rPr>
                <w:rFonts w:ascii="Calibri" w:hAnsi="Calibri"/>
                <w:b/>
                <w:color w:val="2D3748"/>
                <w:sz w:val="17"/>
              </w:rPr>
              <w:t>Proceso de Calibración Rigurosa</w:t>
            </w:r>
          </w:p>
        </w:tc>
        <w:tc>
          <w:tcPr>
            <w:tcW w:w="6336" w:type="dxa"/>
            <w:tcBorders>
              <w:bottom w:val="single" w:sz="4" w:space="0" w:color="E5ECE7"/>
            </w:tcBorders>
            <w:shd w:val="clear" w:color="auto" w:fill="FFFFFF"/>
            <w:tcMar>
              <w:top w:w="45" w:type="dxa"/>
              <w:left w:w="80" w:type="dxa"/>
              <w:bottom w:w="45" w:type="dxa"/>
              <w:right w:w="80" w:type="dxa"/>
            </w:tcMar>
          </w:tcPr>
          <w:p w14:paraId="1E1D479B" w14:textId="77777777" w:rsidR="001E508D" w:rsidRDefault="00000000">
            <w:pPr>
              <w:spacing w:line="259" w:lineRule="auto"/>
              <w:jc w:val="both"/>
            </w:pPr>
            <w:r>
              <w:rPr>
                <w:rFonts w:ascii="Calibri" w:hAnsi="Calibri"/>
                <w:color w:val="2D3748"/>
                <w:sz w:val="17"/>
              </w:rPr>
              <w:t>Selecciona el modo de calibración para el parámetro deseado (ej. calibración de pH). Introduce el electrodo, previamente limpio y enjuagado, de manera sucesiva en las soluciones buffer estándar (ej. pH 4.01, 7.00, 10.01) que son reconocidas automáticamente por el software del equipo. Espera la estabilización y confirma cada punto hasta completar una curva de calibración de alta precisión de 2 a 3 puntos mínimos.</w:t>
            </w:r>
          </w:p>
        </w:tc>
      </w:tr>
      <w:tr w:rsidR="001E508D" w14:paraId="0FCB9821" w14:textId="77777777">
        <w:trPr>
          <w:cantSplit/>
          <w:jc w:val="center"/>
        </w:trPr>
        <w:tc>
          <w:tcPr>
            <w:tcW w:w="936" w:type="dxa"/>
            <w:tcBorders>
              <w:bottom w:val="single" w:sz="4" w:space="0" w:color="E5ECE7"/>
              <w:right w:val="single" w:sz="4" w:space="0" w:color="E5ECE7"/>
            </w:tcBorders>
            <w:shd w:val="clear" w:color="auto" w:fill="E8F3EB"/>
            <w:tcMar>
              <w:top w:w="45" w:type="dxa"/>
              <w:left w:w="40" w:type="dxa"/>
              <w:bottom w:w="45" w:type="dxa"/>
              <w:right w:w="40" w:type="dxa"/>
            </w:tcMar>
          </w:tcPr>
          <w:p w14:paraId="081E4513" w14:textId="77777777" w:rsidR="001E508D" w:rsidRDefault="00000000">
            <w:pPr>
              <w:jc w:val="center"/>
            </w:pPr>
            <w:r>
              <w:rPr>
                <w:rFonts w:ascii="Calibri" w:hAnsi="Calibri"/>
                <w:b/>
                <w:color w:val="1E5631"/>
                <w:sz w:val="18"/>
              </w:rPr>
              <w:t>04</w:t>
            </w:r>
          </w:p>
        </w:tc>
        <w:tc>
          <w:tcPr>
            <w:tcW w:w="2808" w:type="dxa"/>
            <w:tcBorders>
              <w:bottom w:val="single" w:sz="4" w:space="0" w:color="E5ECE7"/>
              <w:right w:val="single" w:sz="4" w:space="0" w:color="E5ECE7"/>
            </w:tcBorders>
            <w:shd w:val="clear" w:color="auto" w:fill="F0F6F2"/>
            <w:tcMar>
              <w:top w:w="45" w:type="dxa"/>
              <w:left w:w="70" w:type="dxa"/>
              <w:bottom w:w="45" w:type="dxa"/>
              <w:right w:w="70" w:type="dxa"/>
            </w:tcMar>
          </w:tcPr>
          <w:p w14:paraId="0C4C9CA2" w14:textId="77777777" w:rsidR="001E508D" w:rsidRDefault="00000000">
            <w:r>
              <w:rPr>
                <w:rFonts w:ascii="Calibri" w:hAnsi="Calibri"/>
                <w:b/>
                <w:color w:val="2D3748"/>
                <w:sz w:val="17"/>
              </w:rPr>
              <w:t>Medición Efectiva de la Muestra</w:t>
            </w:r>
          </w:p>
        </w:tc>
        <w:tc>
          <w:tcPr>
            <w:tcW w:w="6336" w:type="dxa"/>
            <w:tcBorders>
              <w:bottom w:val="single" w:sz="4" w:space="0" w:color="E5ECE7"/>
            </w:tcBorders>
            <w:shd w:val="clear" w:color="auto" w:fill="F9FBFA"/>
            <w:tcMar>
              <w:top w:w="45" w:type="dxa"/>
              <w:left w:w="80" w:type="dxa"/>
              <w:bottom w:w="45" w:type="dxa"/>
              <w:right w:w="80" w:type="dxa"/>
            </w:tcMar>
          </w:tcPr>
          <w:p w14:paraId="7221A533" w14:textId="77777777" w:rsidR="001E508D" w:rsidRDefault="00000000">
            <w:pPr>
              <w:spacing w:line="259" w:lineRule="auto"/>
              <w:jc w:val="both"/>
            </w:pPr>
            <w:r>
              <w:rPr>
                <w:rFonts w:ascii="Calibri" w:hAnsi="Calibri"/>
                <w:color w:val="2D3748"/>
                <w:sz w:val="17"/>
              </w:rPr>
              <w:t>Retira los sensores de los buffers, enjuágalos abundantemente con agua destilada y sécalos con cuidado mediante toques suaves con papel absorbente libre de pelusas. Sumérgelos inmediatamente en el vaso de precipitados con la muestra líquida a analizar, asegurando una inmersión completa del bulbo sensor y del elemento de conductividad, agitando levemente para homogeneizar.</w:t>
            </w:r>
          </w:p>
        </w:tc>
      </w:tr>
      <w:tr w:rsidR="001E508D" w14:paraId="630F0560" w14:textId="77777777">
        <w:trPr>
          <w:cantSplit/>
          <w:jc w:val="center"/>
        </w:trPr>
        <w:tc>
          <w:tcPr>
            <w:tcW w:w="936" w:type="dxa"/>
            <w:tcBorders>
              <w:bottom w:val="single" w:sz="4" w:space="0" w:color="E5ECE7"/>
              <w:right w:val="single" w:sz="4" w:space="0" w:color="E5ECE7"/>
            </w:tcBorders>
            <w:shd w:val="clear" w:color="auto" w:fill="E8F3EB"/>
            <w:tcMar>
              <w:top w:w="45" w:type="dxa"/>
              <w:left w:w="40" w:type="dxa"/>
              <w:bottom w:w="45" w:type="dxa"/>
              <w:right w:w="40" w:type="dxa"/>
            </w:tcMar>
          </w:tcPr>
          <w:p w14:paraId="1097F48C" w14:textId="77777777" w:rsidR="001E508D" w:rsidRDefault="00000000">
            <w:pPr>
              <w:jc w:val="center"/>
            </w:pPr>
            <w:r>
              <w:rPr>
                <w:rFonts w:ascii="Calibri" w:hAnsi="Calibri"/>
                <w:b/>
                <w:color w:val="1E5631"/>
                <w:sz w:val="18"/>
              </w:rPr>
              <w:t>05</w:t>
            </w:r>
          </w:p>
        </w:tc>
        <w:tc>
          <w:tcPr>
            <w:tcW w:w="2808" w:type="dxa"/>
            <w:tcBorders>
              <w:bottom w:val="single" w:sz="4" w:space="0" w:color="E5ECE7"/>
              <w:right w:val="single" w:sz="4" w:space="0" w:color="E5ECE7"/>
            </w:tcBorders>
            <w:shd w:val="clear" w:color="auto" w:fill="F0F6F2"/>
            <w:tcMar>
              <w:top w:w="45" w:type="dxa"/>
              <w:left w:w="70" w:type="dxa"/>
              <w:bottom w:w="45" w:type="dxa"/>
              <w:right w:w="70" w:type="dxa"/>
            </w:tcMar>
          </w:tcPr>
          <w:p w14:paraId="308D4812" w14:textId="77777777" w:rsidR="001E508D" w:rsidRDefault="00000000">
            <w:r>
              <w:rPr>
                <w:rFonts w:ascii="Calibri" w:hAnsi="Calibri"/>
                <w:b/>
                <w:color w:val="2D3748"/>
                <w:sz w:val="17"/>
              </w:rPr>
              <w:t>Lectura, Estabilización y Registro</w:t>
            </w:r>
          </w:p>
        </w:tc>
        <w:tc>
          <w:tcPr>
            <w:tcW w:w="6336" w:type="dxa"/>
            <w:tcBorders>
              <w:bottom w:val="single" w:sz="4" w:space="0" w:color="E5ECE7"/>
            </w:tcBorders>
            <w:shd w:val="clear" w:color="auto" w:fill="FFFFFF"/>
            <w:tcMar>
              <w:top w:w="45" w:type="dxa"/>
              <w:left w:w="80" w:type="dxa"/>
              <w:bottom w:w="45" w:type="dxa"/>
              <w:right w:w="80" w:type="dxa"/>
            </w:tcMar>
          </w:tcPr>
          <w:p w14:paraId="3712B0A2" w14:textId="77777777" w:rsidR="001E508D" w:rsidRDefault="00000000">
            <w:pPr>
              <w:spacing w:line="259" w:lineRule="auto"/>
              <w:jc w:val="both"/>
            </w:pPr>
            <w:r>
              <w:rPr>
                <w:rFonts w:ascii="Calibri" w:hAnsi="Calibri"/>
                <w:color w:val="2D3748"/>
                <w:sz w:val="17"/>
              </w:rPr>
              <w:t>Selecciona el parámetro a visualizar y presiona '</w:t>
            </w:r>
            <w:proofErr w:type="spellStart"/>
            <w:r>
              <w:rPr>
                <w:rFonts w:ascii="Calibri" w:hAnsi="Calibri"/>
                <w:color w:val="2D3748"/>
                <w:sz w:val="17"/>
              </w:rPr>
              <w:t>Measure</w:t>
            </w:r>
            <w:proofErr w:type="spellEnd"/>
            <w:r>
              <w:rPr>
                <w:rFonts w:ascii="Calibri" w:hAnsi="Calibri"/>
                <w:color w:val="2D3748"/>
                <w:sz w:val="17"/>
              </w:rPr>
              <w:t xml:space="preserve">' (Medir). Espera a que el algoritmo de estabilidad (indicado por una carita sonriente, un ícono de candado o la función </w:t>
            </w:r>
            <w:proofErr w:type="spellStart"/>
            <w:proofErr w:type="gramStart"/>
            <w:r>
              <w:rPr>
                <w:rFonts w:ascii="Calibri" w:hAnsi="Calibri"/>
                <w:color w:val="2D3748"/>
                <w:sz w:val="17"/>
              </w:rPr>
              <w:t>auto-stop</w:t>
            </w:r>
            <w:proofErr w:type="spellEnd"/>
            <w:proofErr w:type="gramEnd"/>
            <w:r>
              <w:rPr>
                <w:rFonts w:ascii="Calibri" w:hAnsi="Calibri"/>
                <w:color w:val="2D3748"/>
                <w:sz w:val="17"/>
              </w:rPr>
              <w:t>) congele el valor final en la pantalla. Almacena el dato en la memoria interna del equipo o regístralo manualmente.</w:t>
            </w:r>
          </w:p>
        </w:tc>
      </w:tr>
      <w:tr w:rsidR="001E508D" w14:paraId="2D191D7C" w14:textId="77777777">
        <w:trPr>
          <w:cantSplit/>
          <w:jc w:val="center"/>
        </w:trPr>
        <w:tc>
          <w:tcPr>
            <w:tcW w:w="936" w:type="dxa"/>
            <w:tcBorders>
              <w:bottom w:val="single" w:sz="6" w:space="0" w:color="D3DFD7"/>
              <w:right w:val="single" w:sz="4" w:space="0" w:color="E5ECE7"/>
            </w:tcBorders>
            <w:shd w:val="clear" w:color="auto" w:fill="E8F3EB"/>
            <w:tcMar>
              <w:top w:w="45" w:type="dxa"/>
              <w:left w:w="40" w:type="dxa"/>
              <w:bottom w:w="45" w:type="dxa"/>
              <w:right w:w="40" w:type="dxa"/>
            </w:tcMar>
          </w:tcPr>
          <w:p w14:paraId="524E1B80" w14:textId="77777777" w:rsidR="001E508D" w:rsidRDefault="00000000">
            <w:pPr>
              <w:jc w:val="center"/>
            </w:pPr>
            <w:r>
              <w:rPr>
                <w:rFonts w:ascii="Calibri" w:hAnsi="Calibri"/>
                <w:b/>
                <w:color w:val="1E5631"/>
                <w:sz w:val="18"/>
              </w:rPr>
              <w:lastRenderedPageBreak/>
              <w:t>06</w:t>
            </w:r>
          </w:p>
        </w:tc>
        <w:tc>
          <w:tcPr>
            <w:tcW w:w="2808" w:type="dxa"/>
            <w:tcBorders>
              <w:bottom w:val="single" w:sz="6" w:space="0" w:color="D3DFD7"/>
              <w:right w:val="single" w:sz="4" w:space="0" w:color="E5ECE7"/>
            </w:tcBorders>
            <w:shd w:val="clear" w:color="auto" w:fill="F0F6F2"/>
            <w:tcMar>
              <w:top w:w="45" w:type="dxa"/>
              <w:left w:w="70" w:type="dxa"/>
              <w:bottom w:w="45" w:type="dxa"/>
              <w:right w:w="70" w:type="dxa"/>
            </w:tcMar>
          </w:tcPr>
          <w:p w14:paraId="1981DF5C" w14:textId="77777777" w:rsidR="001E508D" w:rsidRDefault="00000000">
            <w:r>
              <w:rPr>
                <w:rFonts w:ascii="Calibri" w:hAnsi="Calibri"/>
                <w:b/>
                <w:color w:val="2D3748"/>
                <w:sz w:val="17"/>
              </w:rPr>
              <w:t>Mantenimiento Post-Operativo</w:t>
            </w:r>
          </w:p>
        </w:tc>
        <w:tc>
          <w:tcPr>
            <w:tcW w:w="6336" w:type="dxa"/>
            <w:tcBorders>
              <w:bottom w:val="single" w:sz="6" w:space="0" w:color="D3DFD7"/>
            </w:tcBorders>
            <w:shd w:val="clear" w:color="auto" w:fill="F9FBFA"/>
            <w:tcMar>
              <w:top w:w="45" w:type="dxa"/>
              <w:left w:w="80" w:type="dxa"/>
              <w:bottom w:w="45" w:type="dxa"/>
              <w:right w:w="80" w:type="dxa"/>
            </w:tcMar>
          </w:tcPr>
          <w:p w14:paraId="26628871" w14:textId="77777777" w:rsidR="001E508D" w:rsidRDefault="00000000">
            <w:pPr>
              <w:spacing w:line="259" w:lineRule="auto"/>
              <w:jc w:val="both"/>
            </w:pPr>
            <w:r>
              <w:rPr>
                <w:rFonts w:ascii="Calibri" w:hAnsi="Calibri"/>
                <w:color w:val="2D3748"/>
                <w:sz w:val="17"/>
              </w:rPr>
              <w:t>Al terminar la sesión, extrae los electrodos de la muestra, realiza un enjuague final con agua destilada y almacena de inmediato el electrodo de pH sumergido en su respectiva solución de mantenimiento, colocando la tapa protectora original.</w:t>
            </w:r>
          </w:p>
        </w:tc>
      </w:tr>
    </w:tbl>
    <w:p w14:paraId="46FD3594" w14:textId="77777777" w:rsidR="003B0E44" w:rsidRDefault="003B0E44">
      <w:pPr>
        <w:keepNext/>
        <w:pBdr>
          <w:bottom w:val="single" w:sz="10" w:space="4" w:color="B71C1C"/>
        </w:pBdr>
        <w:spacing w:before="160" w:after="80"/>
        <w:rPr>
          <w:rFonts w:ascii="Calibri" w:hAnsi="Calibri"/>
          <w:b/>
          <w:color w:val="B71C1C"/>
          <w:sz w:val="21"/>
        </w:rPr>
      </w:pPr>
    </w:p>
    <w:p w14:paraId="378CEDFF" w14:textId="38F26AEF" w:rsidR="001E508D" w:rsidRDefault="00000000">
      <w:pPr>
        <w:keepNext/>
        <w:pBdr>
          <w:bottom w:val="single" w:sz="10" w:space="4" w:color="B71C1C"/>
        </w:pBdr>
        <w:spacing w:before="160" w:after="80"/>
      </w:pPr>
      <w:r>
        <w:rPr>
          <w:rFonts w:ascii="Calibri" w:hAnsi="Calibri"/>
          <w:b/>
          <w:color w:val="B71C1C"/>
          <w:sz w:val="21"/>
        </w:rPr>
        <w:t>3. NORMAS DE SEGURIDAD Y PRECAUCIONES CRÍTICAS</w:t>
      </w:r>
    </w:p>
    <w:tbl>
      <w:tblPr>
        <w:tblW w:w="0" w:type="auto"/>
        <w:jc w:val="center"/>
        <w:tblLayout w:type="fixed"/>
        <w:tblLook w:val="04A0" w:firstRow="1" w:lastRow="0" w:firstColumn="1" w:lastColumn="0" w:noHBand="0" w:noVBand="1"/>
      </w:tblPr>
      <w:tblGrid>
        <w:gridCol w:w="10080"/>
      </w:tblGrid>
      <w:tr w:rsidR="001E508D" w14:paraId="0B942B8A" w14:textId="77777777">
        <w:trPr>
          <w:cantSplit/>
          <w:jc w:val="center"/>
        </w:trPr>
        <w:tc>
          <w:tcPr>
            <w:tcW w:w="10080" w:type="dxa"/>
            <w:tcBorders>
              <w:bottom w:val="single" w:sz="6" w:space="0" w:color="B71C1C"/>
            </w:tcBorders>
            <w:shd w:val="clear" w:color="auto" w:fill="B71C1C"/>
            <w:tcMar>
              <w:top w:w="45" w:type="dxa"/>
              <w:left w:w="100" w:type="dxa"/>
              <w:bottom w:w="45" w:type="dxa"/>
              <w:right w:w="100" w:type="dxa"/>
            </w:tcMar>
          </w:tcPr>
          <w:p w14:paraId="34932235" w14:textId="77777777" w:rsidR="001E508D" w:rsidRDefault="00000000">
            <w:r>
              <w:rPr>
                <w:rFonts w:ascii="Calibri" w:hAnsi="Calibri"/>
                <w:b/>
                <w:color w:val="FFFFFF"/>
                <w:sz w:val="17"/>
              </w:rPr>
              <w:t>ADVERTENCIAS DE BIOSEGURIDAD Y PROTECCIÓN DEL EQUIPO</w:t>
            </w:r>
          </w:p>
        </w:tc>
      </w:tr>
      <w:tr w:rsidR="001E508D" w14:paraId="583B992D" w14:textId="77777777">
        <w:trPr>
          <w:cantSplit/>
          <w:jc w:val="center"/>
        </w:trPr>
        <w:tc>
          <w:tcPr>
            <w:tcW w:w="10080" w:type="dxa"/>
            <w:tcBorders>
              <w:left w:val="single" w:sz="30" w:space="0" w:color="B71C1C"/>
              <w:bottom w:val="single" w:sz="12" w:space="0" w:color="B71C1C"/>
              <w:right w:val="single" w:sz="4" w:space="0" w:color="F5C6CB"/>
            </w:tcBorders>
            <w:shd w:val="clear" w:color="auto" w:fill="FFF8F6"/>
            <w:tcMar>
              <w:top w:w="70" w:type="dxa"/>
              <w:left w:w="110" w:type="dxa"/>
              <w:bottom w:w="70" w:type="dxa"/>
              <w:right w:w="110" w:type="dxa"/>
            </w:tcMar>
          </w:tcPr>
          <w:p w14:paraId="4E571045" w14:textId="77777777" w:rsidR="001E508D" w:rsidRDefault="00000000">
            <w:pPr>
              <w:spacing w:before="20" w:after="40" w:line="259" w:lineRule="auto"/>
              <w:jc w:val="both"/>
            </w:pPr>
            <w:r>
              <w:rPr>
                <w:rFonts w:ascii="Calibri" w:hAnsi="Calibri"/>
                <w:b/>
                <w:color w:val="900C3F"/>
                <w:sz w:val="17"/>
              </w:rPr>
              <w:t xml:space="preserve">•  Cuidado Crítico de los Sensores de pH: </w:t>
            </w:r>
            <w:r>
              <w:rPr>
                <w:rFonts w:ascii="Calibri" w:hAnsi="Calibri"/>
                <w:color w:val="2D3748"/>
                <w:sz w:val="17"/>
              </w:rPr>
              <w:t>ADVERTENCIA: Nunca almacenes el electrodo de vidrio de pH en agua destilada o desionizada en estado seco. Utiliza SIEMPRE la solución de almacenamiento de cloruro de potasio (KCl 3M) recomendada, de lo contrario la unión de referencia se agotará, acortando irreparablemente la vida útil del sensor.</w:t>
            </w:r>
          </w:p>
          <w:p w14:paraId="7D17F750" w14:textId="77777777" w:rsidR="001E508D" w:rsidRDefault="00000000">
            <w:pPr>
              <w:spacing w:before="20" w:after="40" w:line="259" w:lineRule="auto"/>
              <w:jc w:val="both"/>
            </w:pPr>
            <w:r>
              <w:rPr>
                <w:rFonts w:ascii="Calibri" w:hAnsi="Calibri"/>
                <w:b/>
                <w:color w:val="900C3F"/>
                <w:sz w:val="17"/>
              </w:rPr>
              <w:t xml:space="preserve">•  Atención al Indicador Inteligente i-Steward: </w:t>
            </w:r>
            <w:r>
              <w:rPr>
                <w:rFonts w:ascii="Calibri" w:hAnsi="Calibri"/>
                <w:color w:val="2D3748"/>
                <w:sz w:val="17"/>
              </w:rPr>
              <w:t>Presta estrecha atención a las advertencias y códigos mostrados en la pantalla por el sistema i-Steward. Notificaciones como el requerimiento inminente de recalibración, baja pendiente (</w:t>
            </w:r>
            <w:proofErr w:type="spellStart"/>
            <w:r>
              <w:rPr>
                <w:rFonts w:ascii="Calibri" w:hAnsi="Calibri"/>
                <w:color w:val="2D3748"/>
                <w:sz w:val="17"/>
              </w:rPr>
              <w:t>slope</w:t>
            </w:r>
            <w:proofErr w:type="spellEnd"/>
            <w:r>
              <w:rPr>
                <w:rFonts w:ascii="Calibri" w:hAnsi="Calibri"/>
                <w:color w:val="2D3748"/>
                <w:sz w:val="17"/>
              </w:rPr>
              <w:t>), o deterioro del electrodo de pH son críticas para garantizar resultados trazables y exactos; ignóralas bajo tu propio riesgo.</w:t>
            </w:r>
          </w:p>
          <w:p w14:paraId="1B77A682" w14:textId="77777777" w:rsidR="001E508D" w:rsidRDefault="00000000">
            <w:pPr>
              <w:spacing w:before="20" w:after="40" w:line="259" w:lineRule="auto"/>
              <w:jc w:val="both"/>
            </w:pPr>
            <w:r>
              <w:rPr>
                <w:rFonts w:ascii="Calibri" w:hAnsi="Calibri"/>
                <w:b/>
                <w:color w:val="900C3F"/>
                <w:sz w:val="17"/>
              </w:rPr>
              <w:t xml:space="preserve">•  Rango y Compatibilidad Químicas: </w:t>
            </w:r>
            <w:r>
              <w:rPr>
                <w:rFonts w:ascii="Calibri" w:hAnsi="Calibri"/>
                <w:color w:val="2D3748"/>
                <w:sz w:val="17"/>
              </w:rPr>
              <w:t>Asegúrate de que las soluciones y químicos medidos se encuentren dentro de los rangos de tolerancia de temperatura, pH y conductividad del equipo y de los materiales de los electrodos suministrados, para evitar la corrosión de las membranas sensibles.</w:t>
            </w:r>
          </w:p>
        </w:tc>
      </w:tr>
    </w:tbl>
    <w:p w14:paraId="017025EC" w14:textId="77777777" w:rsidR="00D05D7B" w:rsidRDefault="00D05D7B"/>
    <w:sectPr w:rsidR="00D05D7B">
      <w:headerReference w:type="default" r:id="rId10"/>
      <w:footerReference w:type="default" r:id="rId11"/>
      <w:pgSz w:w="11900" w:h="16850"/>
      <w:pgMar w:top="1944" w:right="1080" w:bottom="1224" w:left="1080" w:header="870" w:footer="4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F9620" w14:textId="77777777" w:rsidR="00D05D7B" w:rsidRDefault="00D05D7B">
      <w:r>
        <w:separator/>
      </w:r>
    </w:p>
  </w:endnote>
  <w:endnote w:type="continuationSeparator" w:id="0">
    <w:p w14:paraId="2B083AAC" w14:textId="77777777" w:rsidR="00D05D7B" w:rsidRDefault="00D05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99015" w14:textId="77777777" w:rsidR="00FC7C3F" w:rsidRDefault="00FC7C3F">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3852B" w14:textId="77777777" w:rsidR="00D05D7B" w:rsidRDefault="00D05D7B">
      <w:r>
        <w:separator/>
      </w:r>
    </w:p>
  </w:footnote>
  <w:footnote w:type="continuationSeparator" w:id="0">
    <w:p w14:paraId="50ADD662" w14:textId="77777777" w:rsidR="00D05D7B" w:rsidRDefault="00D05D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0535E" w14:textId="77777777" w:rsidR="00FC7C3F" w:rsidRDefault="00000000">
    <w:pPr>
      <w:pStyle w:val="Textoindependiente"/>
      <w:spacing w:line="14" w:lineRule="auto"/>
      <w:rPr>
        <w:sz w:val="20"/>
      </w:rPr>
    </w:pPr>
    <w:r>
      <w:rPr>
        <w:noProof/>
        <w:sz w:val="20"/>
      </w:rPr>
      <mc:AlternateContent>
        <mc:Choice Requires="wpg">
          <w:drawing>
            <wp:anchor distT="0" distB="0" distL="0" distR="0" simplePos="0" relativeHeight="487367168" behindDoc="1" locked="0" layoutInCell="1" allowOverlap="1" wp14:anchorId="2AB1BBEC" wp14:editId="7F83170F">
              <wp:simplePos x="0" y="0"/>
              <wp:positionH relativeFrom="page">
                <wp:posOffset>899782</wp:posOffset>
              </wp:positionH>
              <wp:positionV relativeFrom="page">
                <wp:posOffset>624077</wp:posOffset>
              </wp:positionV>
              <wp:extent cx="1439545" cy="45910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9545" cy="459105"/>
                        <a:chOff x="0" y="0"/>
                        <a:chExt cx="1439545" cy="459105"/>
                      </a:xfrm>
                    </wpg:grpSpPr>
                    <pic:pic xmlns:pic="http://schemas.openxmlformats.org/drawingml/2006/picture">
                      <pic:nvPicPr>
                        <pic:cNvPr id="2" name="Image 2"/>
                        <pic:cNvPicPr/>
                      </pic:nvPicPr>
                      <pic:blipFill>
                        <a:blip r:embed="rId1" cstate="print"/>
                        <a:stretch>
                          <a:fillRect/>
                        </a:stretch>
                      </pic:blipFill>
                      <pic:spPr>
                        <a:xfrm>
                          <a:off x="1254683" y="359365"/>
                          <a:ext cx="12738" cy="13887"/>
                        </a:xfrm>
                        <a:prstGeom prst="rect">
                          <a:avLst/>
                        </a:prstGeom>
                      </pic:spPr>
                    </pic:pic>
                    <wps:wsp>
                      <wps:cNvPr id="3" name="Graphic 3"/>
                      <wps:cNvSpPr/>
                      <wps:spPr>
                        <a:xfrm>
                          <a:off x="0" y="0"/>
                          <a:ext cx="1433830" cy="459105"/>
                        </a:xfrm>
                        <a:custGeom>
                          <a:avLst/>
                          <a:gdLst/>
                          <a:ahLst/>
                          <a:cxnLst/>
                          <a:rect l="l" t="t" r="r" b="b"/>
                          <a:pathLst>
                            <a:path w="1433830" h="459105">
                              <a:moveTo>
                                <a:pt x="355803" y="635"/>
                              </a:moveTo>
                              <a:lnTo>
                                <a:pt x="271741" y="635"/>
                              </a:lnTo>
                              <a:lnTo>
                                <a:pt x="271741" y="257937"/>
                              </a:lnTo>
                              <a:lnTo>
                                <a:pt x="267423" y="309753"/>
                              </a:lnTo>
                              <a:lnTo>
                                <a:pt x="252653" y="348742"/>
                              </a:lnTo>
                              <a:lnTo>
                                <a:pt x="224790" y="373253"/>
                              </a:lnTo>
                              <a:lnTo>
                                <a:pt x="181114" y="381762"/>
                              </a:lnTo>
                              <a:lnTo>
                                <a:pt x="136448" y="373761"/>
                              </a:lnTo>
                              <a:lnTo>
                                <a:pt x="106362" y="350139"/>
                              </a:lnTo>
                              <a:lnTo>
                                <a:pt x="89408" y="311404"/>
                              </a:lnTo>
                              <a:lnTo>
                                <a:pt x="84074" y="257937"/>
                              </a:lnTo>
                              <a:lnTo>
                                <a:pt x="84074" y="635"/>
                              </a:lnTo>
                              <a:lnTo>
                                <a:pt x="81267" y="635"/>
                              </a:lnTo>
                              <a:lnTo>
                                <a:pt x="54914" y="8382"/>
                              </a:lnTo>
                              <a:lnTo>
                                <a:pt x="32626" y="22352"/>
                              </a:lnTo>
                              <a:lnTo>
                                <a:pt x="14351" y="39878"/>
                              </a:lnTo>
                              <a:lnTo>
                                <a:pt x="0" y="58674"/>
                              </a:lnTo>
                              <a:lnTo>
                                <a:pt x="0" y="257937"/>
                              </a:lnTo>
                              <a:lnTo>
                                <a:pt x="4343" y="311658"/>
                              </a:lnTo>
                              <a:lnTo>
                                <a:pt x="16929" y="356997"/>
                              </a:lnTo>
                              <a:lnTo>
                                <a:pt x="37096" y="393827"/>
                              </a:lnTo>
                              <a:lnTo>
                                <a:pt x="64185" y="422402"/>
                              </a:lnTo>
                              <a:lnTo>
                                <a:pt x="97548" y="442595"/>
                              </a:lnTo>
                              <a:lnTo>
                                <a:pt x="136537" y="454787"/>
                              </a:lnTo>
                              <a:lnTo>
                                <a:pt x="180467" y="458724"/>
                              </a:lnTo>
                              <a:lnTo>
                                <a:pt x="225742" y="454660"/>
                              </a:lnTo>
                              <a:lnTo>
                                <a:pt x="264617" y="442214"/>
                              </a:lnTo>
                              <a:lnTo>
                                <a:pt x="296900" y="421513"/>
                              </a:lnTo>
                              <a:lnTo>
                                <a:pt x="322364" y="392811"/>
                              </a:lnTo>
                              <a:lnTo>
                                <a:pt x="340804" y="355854"/>
                              </a:lnTo>
                              <a:lnTo>
                                <a:pt x="352018" y="310896"/>
                              </a:lnTo>
                              <a:lnTo>
                                <a:pt x="355803" y="257937"/>
                              </a:lnTo>
                              <a:lnTo>
                                <a:pt x="355803" y="635"/>
                              </a:lnTo>
                              <a:close/>
                            </a:path>
                            <a:path w="1433830" h="459105">
                              <a:moveTo>
                                <a:pt x="702703" y="0"/>
                              </a:moveTo>
                              <a:lnTo>
                                <a:pt x="387743" y="0"/>
                              </a:lnTo>
                              <a:lnTo>
                                <a:pt x="387743" y="77470"/>
                              </a:lnTo>
                              <a:lnTo>
                                <a:pt x="502932" y="77470"/>
                              </a:lnTo>
                              <a:lnTo>
                                <a:pt x="502932" y="449580"/>
                              </a:lnTo>
                              <a:lnTo>
                                <a:pt x="587641" y="449580"/>
                              </a:lnTo>
                              <a:lnTo>
                                <a:pt x="587641" y="77470"/>
                              </a:lnTo>
                              <a:lnTo>
                                <a:pt x="702703" y="77470"/>
                              </a:lnTo>
                              <a:lnTo>
                                <a:pt x="702703" y="0"/>
                              </a:lnTo>
                              <a:close/>
                            </a:path>
                            <a:path w="1433830" h="459105">
                              <a:moveTo>
                                <a:pt x="1031760" y="448437"/>
                              </a:moveTo>
                              <a:lnTo>
                                <a:pt x="1012710" y="430657"/>
                              </a:lnTo>
                              <a:lnTo>
                                <a:pt x="995819" y="410845"/>
                              </a:lnTo>
                              <a:lnTo>
                                <a:pt x="981214" y="389128"/>
                              </a:lnTo>
                              <a:lnTo>
                                <a:pt x="969276" y="365760"/>
                              </a:lnTo>
                              <a:lnTo>
                                <a:pt x="820432" y="365760"/>
                              </a:lnTo>
                              <a:lnTo>
                                <a:pt x="820432" y="264414"/>
                              </a:lnTo>
                              <a:lnTo>
                                <a:pt x="937145" y="264414"/>
                              </a:lnTo>
                              <a:lnTo>
                                <a:pt x="934224" y="244729"/>
                              </a:lnTo>
                              <a:lnTo>
                                <a:pt x="933208" y="224917"/>
                              </a:lnTo>
                              <a:lnTo>
                                <a:pt x="933843" y="205105"/>
                              </a:lnTo>
                              <a:lnTo>
                                <a:pt x="936256" y="185420"/>
                              </a:lnTo>
                              <a:lnTo>
                                <a:pt x="820432" y="185420"/>
                              </a:lnTo>
                              <a:lnTo>
                                <a:pt x="820432" y="82169"/>
                              </a:lnTo>
                              <a:lnTo>
                                <a:pt x="969403" y="82169"/>
                              </a:lnTo>
                              <a:lnTo>
                                <a:pt x="981468" y="58928"/>
                              </a:lnTo>
                              <a:lnTo>
                                <a:pt x="995946" y="37338"/>
                              </a:lnTo>
                              <a:lnTo>
                                <a:pt x="1012710" y="17653"/>
                              </a:lnTo>
                              <a:lnTo>
                                <a:pt x="1031633" y="0"/>
                              </a:lnTo>
                              <a:lnTo>
                                <a:pt x="736358" y="0"/>
                              </a:lnTo>
                              <a:lnTo>
                                <a:pt x="736358" y="449199"/>
                              </a:lnTo>
                              <a:lnTo>
                                <a:pt x="1031760" y="449199"/>
                              </a:lnTo>
                              <a:lnTo>
                                <a:pt x="1031760" y="448437"/>
                              </a:lnTo>
                              <a:close/>
                            </a:path>
                            <a:path w="1433830" h="459105">
                              <a:moveTo>
                                <a:pt x="1433461" y="224536"/>
                              </a:moveTo>
                              <a:lnTo>
                                <a:pt x="1428889" y="179324"/>
                              </a:lnTo>
                              <a:lnTo>
                                <a:pt x="1415808" y="137160"/>
                              </a:lnTo>
                              <a:lnTo>
                                <a:pt x="1395107" y="98933"/>
                              </a:lnTo>
                              <a:lnTo>
                                <a:pt x="1367675" y="65786"/>
                              </a:lnTo>
                              <a:lnTo>
                                <a:pt x="1358531" y="58166"/>
                              </a:lnTo>
                              <a:lnTo>
                                <a:pt x="1358531" y="224536"/>
                              </a:lnTo>
                              <a:lnTo>
                                <a:pt x="1350911" y="271780"/>
                              </a:lnTo>
                              <a:lnTo>
                                <a:pt x="1329702" y="312928"/>
                              </a:lnTo>
                              <a:lnTo>
                                <a:pt x="1297317" y="345313"/>
                              </a:lnTo>
                              <a:lnTo>
                                <a:pt x="1256169" y="366522"/>
                              </a:lnTo>
                              <a:lnTo>
                                <a:pt x="1208925" y="374142"/>
                              </a:lnTo>
                              <a:lnTo>
                                <a:pt x="1161554" y="366522"/>
                              </a:lnTo>
                              <a:lnTo>
                                <a:pt x="1120533" y="345313"/>
                              </a:lnTo>
                              <a:lnTo>
                                <a:pt x="1088148" y="312928"/>
                              </a:lnTo>
                              <a:lnTo>
                                <a:pt x="1066939" y="271780"/>
                              </a:lnTo>
                              <a:lnTo>
                                <a:pt x="1059192" y="224536"/>
                              </a:lnTo>
                              <a:lnTo>
                                <a:pt x="1066939" y="177292"/>
                              </a:lnTo>
                              <a:lnTo>
                                <a:pt x="1088148" y="136144"/>
                              </a:lnTo>
                              <a:lnTo>
                                <a:pt x="1120533" y="103759"/>
                              </a:lnTo>
                              <a:lnTo>
                                <a:pt x="1161554" y="82550"/>
                              </a:lnTo>
                              <a:lnTo>
                                <a:pt x="1208925" y="74930"/>
                              </a:lnTo>
                              <a:lnTo>
                                <a:pt x="1256169" y="82550"/>
                              </a:lnTo>
                              <a:lnTo>
                                <a:pt x="1297317" y="103759"/>
                              </a:lnTo>
                              <a:lnTo>
                                <a:pt x="1329702" y="136144"/>
                              </a:lnTo>
                              <a:lnTo>
                                <a:pt x="1350911" y="177292"/>
                              </a:lnTo>
                              <a:lnTo>
                                <a:pt x="1358531" y="224536"/>
                              </a:lnTo>
                              <a:lnTo>
                                <a:pt x="1358531" y="58166"/>
                              </a:lnTo>
                              <a:lnTo>
                                <a:pt x="1334401" y="38354"/>
                              </a:lnTo>
                              <a:lnTo>
                                <a:pt x="1296301" y="17653"/>
                              </a:lnTo>
                              <a:lnTo>
                                <a:pt x="1254137" y="4572"/>
                              </a:lnTo>
                              <a:lnTo>
                                <a:pt x="1208925" y="0"/>
                              </a:lnTo>
                              <a:lnTo>
                                <a:pt x="1163586" y="4572"/>
                              </a:lnTo>
                              <a:lnTo>
                                <a:pt x="1121422" y="17653"/>
                              </a:lnTo>
                              <a:lnTo>
                                <a:pt x="1083322" y="38354"/>
                              </a:lnTo>
                              <a:lnTo>
                                <a:pt x="1050048" y="65786"/>
                              </a:lnTo>
                              <a:lnTo>
                                <a:pt x="1022616" y="98933"/>
                              </a:lnTo>
                              <a:lnTo>
                                <a:pt x="1001915" y="137160"/>
                              </a:lnTo>
                              <a:lnTo>
                                <a:pt x="988834" y="179324"/>
                              </a:lnTo>
                              <a:lnTo>
                                <a:pt x="984262" y="224536"/>
                              </a:lnTo>
                              <a:lnTo>
                                <a:pt x="988834" y="269748"/>
                              </a:lnTo>
                              <a:lnTo>
                                <a:pt x="1001915" y="311912"/>
                              </a:lnTo>
                              <a:lnTo>
                                <a:pt x="1022616" y="350139"/>
                              </a:lnTo>
                              <a:lnTo>
                                <a:pt x="1050048" y="383286"/>
                              </a:lnTo>
                              <a:lnTo>
                                <a:pt x="1083322" y="410718"/>
                              </a:lnTo>
                              <a:lnTo>
                                <a:pt x="1121422" y="431419"/>
                              </a:lnTo>
                              <a:lnTo>
                                <a:pt x="1163586" y="444500"/>
                              </a:lnTo>
                              <a:lnTo>
                                <a:pt x="1208925" y="449072"/>
                              </a:lnTo>
                              <a:lnTo>
                                <a:pt x="1254137" y="444500"/>
                              </a:lnTo>
                              <a:lnTo>
                                <a:pt x="1296301" y="431419"/>
                              </a:lnTo>
                              <a:lnTo>
                                <a:pt x="1334401" y="410718"/>
                              </a:lnTo>
                              <a:lnTo>
                                <a:pt x="1367675" y="383286"/>
                              </a:lnTo>
                              <a:lnTo>
                                <a:pt x="1375232" y="374142"/>
                              </a:lnTo>
                              <a:lnTo>
                                <a:pt x="1395107" y="350139"/>
                              </a:lnTo>
                              <a:lnTo>
                                <a:pt x="1415808" y="311912"/>
                              </a:lnTo>
                              <a:lnTo>
                                <a:pt x="1428889" y="269748"/>
                              </a:lnTo>
                              <a:lnTo>
                                <a:pt x="1433461" y="224536"/>
                              </a:lnTo>
                              <a:close/>
                            </a:path>
                          </a:pathLst>
                        </a:custGeom>
                        <a:solidFill>
                          <a:srgbClr val="1F763A"/>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2" cstate="print"/>
                        <a:stretch>
                          <a:fillRect/>
                        </a:stretch>
                      </pic:blipFill>
                      <pic:spPr>
                        <a:xfrm>
                          <a:off x="1241945" y="284289"/>
                          <a:ext cx="197027" cy="163004"/>
                        </a:xfrm>
                        <a:prstGeom prst="rect">
                          <a:avLst/>
                        </a:prstGeom>
                      </pic:spPr>
                    </pic:pic>
                    <wps:wsp>
                      <wps:cNvPr id="5" name="Graphic 5"/>
                      <wps:cNvSpPr/>
                      <wps:spPr>
                        <a:xfrm>
                          <a:off x="1241945" y="317627"/>
                          <a:ext cx="117475" cy="130175"/>
                        </a:xfrm>
                        <a:custGeom>
                          <a:avLst/>
                          <a:gdLst/>
                          <a:ahLst/>
                          <a:cxnLst/>
                          <a:rect l="l" t="t" r="r" b="b"/>
                          <a:pathLst>
                            <a:path w="117475" h="130175">
                              <a:moveTo>
                                <a:pt x="0" y="0"/>
                              </a:moveTo>
                              <a:lnTo>
                                <a:pt x="29210" y="49402"/>
                              </a:lnTo>
                              <a:lnTo>
                                <a:pt x="51181" y="79375"/>
                              </a:lnTo>
                              <a:lnTo>
                                <a:pt x="76835" y="102107"/>
                              </a:lnTo>
                              <a:lnTo>
                                <a:pt x="117094" y="129667"/>
                              </a:lnTo>
                              <a:lnTo>
                                <a:pt x="0" y="0"/>
                              </a:lnTo>
                              <a:close/>
                            </a:path>
                          </a:pathLst>
                        </a:custGeom>
                        <a:solidFill>
                          <a:srgbClr val="BC822B"/>
                        </a:solidFill>
                      </wps:spPr>
                      <wps:bodyPr wrap="square" lIns="0" tIns="0" rIns="0" bIns="0" rtlCol="0">
                        <a:prstTxWarp prst="textNoShape">
                          <a:avLst/>
                        </a:prstTxWarp>
                        <a:noAutofit/>
                      </wps:bodyPr>
                    </wps:wsp>
                  </wpg:wgp>
                </a:graphicData>
              </a:graphic>
            </wp:anchor>
          </w:drawing>
        </mc:Choice>
        <mc:Fallback>
          <w:pict>
            <v:group w14:anchorId="7D043C9F" id="Group 1" o:spid="_x0000_s1026" style="position:absolute;margin-left:70.85pt;margin-top:49.15pt;width:113.35pt;height:36.15pt;z-index:-15949312;mso-wrap-distance-left:0;mso-wrap-distance-right:0;mso-position-horizontal-relative:page;mso-position-vertical-relative:page" coordsize="14395,45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12546;top:3593;width:128;height:1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">
                <v:imagedata r:id="rId3" o:title=""/>
              </v:shape>
              <v:shape id="Graphic 3" o:spid="_x0000_s1028" style="position:absolute;width:14338;height:4591;visibility:visible;mso-wrap-style:square;v-text-anchor:top" coordsize="1433830,459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" path="m355803,635r-84062,l271741,257937r-4318,51816l252653,348742r-27863,24511l181114,381762r-44666,-8001l106362,350139,89408,311404,84074,257937r,-257302l81267,635,54914,8382,32626,22352,14351,39878,,58674,,257937r4343,53721l16929,356997r20167,36830l64185,422402r33363,20193l136537,454787r43930,3937l225742,454660r38875,-12446l296900,421513r25464,-28702l340804,355854r11214,-44958l355803,257937r,-257302xem702703,l387743,r,77470l502932,77470r,372110l587641,449580r,-372110l702703,77470,702703,xem1031760,448437r-19050,-17780l995819,410845,981214,389128,969276,365760r-148844,l820432,264414r116713,l934224,244729r-1016,-19812l933843,205105r2413,-19685l820432,185420r,-103251l969403,82169,981468,58928,995946,37338r16764,-19685l1031633,,736358,r,449199l1031760,449199r,-762xem1433461,224536r-4572,-45212l1415808,137160,1395107,98933,1367675,65786r-9144,-7620l1358531,224536r-7620,47244l1329702,312928r-32385,32385l1256169,366522r-47244,7620l1161554,366522r-41021,-21209l1088148,312928r-21209,-41148l1059192,224536r7747,-47244l1088148,136144r32385,-32385l1161554,82550r47371,-7620l1256169,82550r41148,21209l1329702,136144r21209,41148l1358531,224536r,-166370l1334401,38354,1296301,17653,1254137,4572,1208925,r-45339,4572l1121422,17653r-38100,20701l1050048,65786r-27432,33147l1001915,137160r-13081,42164l984262,224536r4572,45212l1001915,311912r20701,38227l1050048,383286r33274,27432l1121422,431419r42164,13081l1208925,449072r45212,-4572l1296301,431419r38100,-20701l1367675,383286r7557,-9144l1395107,350139r20701,-38227l1428889,269748r4572,-45212xe" fillcolor="#1f763a" stroked="f">
                <v:path arrowok="t"/>
              </v:shape>
              <v:shape id="Image 4" o:spid="_x0000_s1029" type="#_x0000_t75" style="position:absolute;left:12419;top:2842;width:1970;height:16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">
                <v:imagedata r:id="rId4" o:title=""/>
              </v:shape>
              <v:shape id="Graphic 5" o:spid="_x0000_s1030" style="position:absolute;left:12419;top:3176;width:1175;height:1302;visibility:visible;mso-wrap-style:square;v-text-anchor:top" coordsize="117475,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" path="m,l29210,49402,51181,79375r25654,22732l117094,129667,,xe" fillcolor="#bc822b" stroked="f">
                <v:path arrowok="t"/>
              </v:shape>
              <w10:wrap anchorx="page" anchory="page"/>
            </v:group>
          </w:pict>
        </mc:Fallback>
      </mc:AlternateContent>
    </w:r>
    <w:r>
      <w:rPr>
        <w:noProof/>
        <w:sz w:val="20"/>
      </w:rPr>
      <mc:AlternateContent>
        <mc:Choice Requires="wpg">
          <w:drawing>
            <wp:anchor distT="0" distB="0" distL="0" distR="0" simplePos="0" relativeHeight="487367680" behindDoc="1" locked="0" layoutInCell="1" allowOverlap="1" wp14:anchorId="6318A1D8" wp14:editId="4305BE00">
              <wp:simplePos x="0" y="0"/>
              <wp:positionH relativeFrom="page">
                <wp:posOffset>2645764</wp:posOffset>
              </wp:positionH>
              <wp:positionV relativeFrom="page">
                <wp:posOffset>995044</wp:posOffset>
              </wp:positionV>
              <wp:extent cx="4014470" cy="8382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14470" cy="83820"/>
                        <a:chOff x="0" y="0"/>
                        <a:chExt cx="4014470" cy="83820"/>
                      </a:xfrm>
                    </wpg:grpSpPr>
                    <pic:pic xmlns:pic="http://schemas.openxmlformats.org/drawingml/2006/picture">
                      <pic:nvPicPr>
                        <pic:cNvPr id="7" name="Image 7"/>
                        <pic:cNvPicPr/>
                      </pic:nvPicPr>
                      <pic:blipFill>
                        <a:blip r:embed="rId5" cstate="print"/>
                        <a:stretch>
                          <a:fillRect/>
                        </a:stretch>
                      </pic:blipFill>
                      <pic:spPr>
                        <a:xfrm>
                          <a:off x="0" y="14002"/>
                          <a:ext cx="1542822" cy="69817"/>
                        </a:xfrm>
                        <a:prstGeom prst="rect">
                          <a:avLst/>
                        </a:prstGeom>
                      </pic:spPr>
                    </pic:pic>
                    <wps:wsp>
                      <wps:cNvPr id="8" name="Graphic 8"/>
                      <wps:cNvSpPr/>
                      <wps:spPr>
                        <a:xfrm>
                          <a:off x="393345" y="0"/>
                          <a:ext cx="1632585" cy="83820"/>
                        </a:xfrm>
                        <a:custGeom>
                          <a:avLst/>
                          <a:gdLst/>
                          <a:ahLst/>
                          <a:cxnLst/>
                          <a:rect l="l" t="t" r="r" b="b"/>
                          <a:pathLst>
                            <a:path w="1632585" h="83820">
                              <a:moveTo>
                                <a:pt x="1632077" y="0"/>
                              </a:moveTo>
                              <a:lnTo>
                                <a:pt x="371475" y="0"/>
                              </a:lnTo>
                              <a:lnTo>
                                <a:pt x="312419" y="1397"/>
                              </a:lnTo>
                              <a:lnTo>
                                <a:pt x="266445" y="5207"/>
                              </a:lnTo>
                              <a:lnTo>
                                <a:pt x="203962" y="18542"/>
                              </a:lnTo>
                              <a:lnTo>
                                <a:pt x="164972" y="36449"/>
                              </a:lnTo>
                              <a:lnTo>
                                <a:pt x="148462" y="46101"/>
                              </a:lnTo>
                              <a:lnTo>
                                <a:pt x="130556" y="55626"/>
                              </a:lnTo>
                              <a:lnTo>
                                <a:pt x="109219" y="64643"/>
                              </a:lnTo>
                              <a:lnTo>
                                <a:pt x="81914" y="72517"/>
                              </a:lnTo>
                              <a:lnTo>
                                <a:pt x="46227" y="79121"/>
                              </a:lnTo>
                              <a:lnTo>
                                <a:pt x="0" y="83820"/>
                              </a:lnTo>
                              <a:lnTo>
                                <a:pt x="1632077" y="83820"/>
                              </a:lnTo>
                              <a:lnTo>
                                <a:pt x="1632077" y="0"/>
                              </a:lnTo>
                              <a:close/>
                            </a:path>
                          </a:pathLst>
                        </a:custGeom>
                        <a:solidFill>
                          <a:srgbClr val="D9A028"/>
                        </a:solidFill>
                      </wps:spPr>
                      <wps:bodyPr wrap="square" lIns="0" tIns="0" rIns="0" bIns="0" rtlCol="0">
                        <a:prstTxWarp prst="textNoShape">
                          <a:avLst/>
                        </a:prstTxWarp>
                        <a:noAutofit/>
                      </wps:bodyPr>
                    </wps:wsp>
                    <wps:wsp>
                      <wps:cNvPr id="9" name="Graphic 9"/>
                      <wps:cNvSpPr/>
                      <wps:spPr>
                        <a:xfrm>
                          <a:off x="907695" y="0"/>
                          <a:ext cx="1632585" cy="83820"/>
                        </a:xfrm>
                        <a:custGeom>
                          <a:avLst/>
                          <a:gdLst/>
                          <a:ahLst/>
                          <a:cxnLst/>
                          <a:rect l="l" t="t" r="r" b="b"/>
                          <a:pathLst>
                            <a:path w="1632585" h="83820">
                              <a:moveTo>
                                <a:pt x="1632077" y="0"/>
                              </a:moveTo>
                              <a:lnTo>
                                <a:pt x="371475" y="0"/>
                              </a:lnTo>
                              <a:lnTo>
                                <a:pt x="312419" y="1397"/>
                              </a:lnTo>
                              <a:lnTo>
                                <a:pt x="266445" y="5207"/>
                              </a:lnTo>
                              <a:lnTo>
                                <a:pt x="203962" y="18542"/>
                              </a:lnTo>
                              <a:lnTo>
                                <a:pt x="164973" y="36449"/>
                              </a:lnTo>
                              <a:lnTo>
                                <a:pt x="148336" y="46101"/>
                              </a:lnTo>
                              <a:lnTo>
                                <a:pt x="130555" y="55626"/>
                              </a:lnTo>
                              <a:lnTo>
                                <a:pt x="109219" y="64643"/>
                              </a:lnTo>
                              <a:lnTo>
                                <a:pt x="81914" y="72517"/>
                              </a:lnTo>
                              <a:lnTo>
                                <a:pt x="46227" y="79121"/>
                              </a:lnTo>
                              <a:lnTo>
                                <a:pt x="0" y="83820"/>
                              </a:lnTo>
                              <a:lnTo>
                                <a:pt x="1632077" y="83820"/>
                              </a:lnTo>
                              <a:lnTo>
                                <a:pt x="1632077" y="0"/>
                              </a:lnTo>
                              <a:close/>
                            </a:path>
                          </a:pathLst>
                        </a:custGeom>
                        <a:solidFill>
                          <a:srgbClr val="8DC53E"/>
                        </a:solidFill>
                      </wps:spPr>
                      <wps:bodyPr wrap="square" lIns="0" tIns="0" rIns="0" bIns="0" rtlCol="0">
                        <a:prstTxWarp prst="textNoShape">
                          <a:avLst/>
                        </a:prstTxWarp>
                        <a:noAutofit/>
                      </wps:bodyPr>
                    </wps:wsp>
                    <wps:wsp>
                      <wps:cNvPr id="10" name="Graphic 10"/>
                      <wps:cNvSpPr/>
                      <wps:spPr>
                        <a:xfrm>
                          <a:off x="1405916" y="0"/>
                          <a:ext cx="1632585" cy="83820"/>
                        </a:xfrm>
                        <a:custGeom>
                          <a:avLst/>
                          <a:gdLst/>
                          <a:ahLst/>
                          <a:cxnLst/>
                          <a:rect l="l" t="t" r="r" b="b"/>
                          <a:pathLst>
                            <a:path w="1632585" h="83820">
                              <a:moveTo>
                                <a:pt x="1632204" y="0"/>
                              </a:moveTo>
                              <a:lnTo>
                                <a:pt x="371475" y="0"/>
                              </a:lnTo>
                              <a:lnTo>
                                <a:pt x="312547" y="1397"/>
                              </a:lnTo>
                              <a:lnTo>
                                <a:pt x="266446" y="5207"/>
                              </a:lnTo>
                              <a:lnTo>
                                <a:pt x="203962" y="18542"/>
                              </a:lnTo>
                              <a:lnTo>
                                <a:pt x="164973" y="36449"/>
                              </a:lnTo>
                              <a:lnTo>
                                <a:pt x="148463" y="46101"/>
                              </a:lnTo>
                              <a:lnTo>
                                <a:pt x="130683" y="55626"/>
                              </a:lnTo>
                              <a:lnTo>
                                <a:pt x="109220" y="64643"/>
                              </a:lnTo>
                              <a:lnTo>
                                <a:pt x="81915" y="72517"/>
                              </a:lnTo>
                              <a:lnTo>
                                <a:pt x="46355" y="79121"/>
                              </a:lnTo>
                              <a:lnTo>
                                <a:pt x="0" y="83820"/>
                              </a:lnTo>
                              <a:lnTo>
                                <a:pt x="1632204" y="83820"/>
                              </a:lnTo>
                              <a:lnTo>
                                <a:pt x="1632204" y="0"/>
                              </a:lnTo>
                              <a:close/>
                            </a:path>
                          </a:pathLst>
                        </a:custGeom>
                        <a:solidFill>
                          <a:srgbClr val="4D843C"/>
                        </a:solidFill>
                      </wps:spPr>
                      <wps:bodyPr wrap="square" lIns="0" tIns="0" rIns="0" bIns="0" rtlCol="0">
                        <a:prstTxWarp prst="textNoShape">
                          <a:avLst/>
                        </a:prstTxWarp>
                        <a:noAutofit/>
                      </wps:bodyPr>
                    </wps:wsp>
                    <wps:wsp>
                      <wps:cNvPr id="11" name="Graphic 11"/>
                      <wps:cNvSpPr/>
                      <wps:spPr>
                        <a:xfrm>
                          <a:off x="2161820" y="0"/>
                          <a:ext cx="1852295" cy="83820"/>
                        </a:xfrm>
                        <a:custGeom>
                          <a:avLst/>
                          <a:gdLst/>
                          <a:ahLst/>
                          <a:cxnLst/>
                          <a:rect l="l" t="t" r="r" b="b"/>
                          <a:pathLst>
                            <a:path w="1852295" h="83820">
                              <a:moveTo>
                                <a:pt x="1852040" y="0"/>
                              </a:moveTo>
                              <a:lnTo>
                                <a:pt x="371475" y="0"/>
                              </a:lnTo>
                              <a:lnTo>
                                <a:pt x="312419" y="1397"/>
                              </a:lnTo>
                              <a:lnTo>
                                <a:pt x="266445" y="5207"/>
                              </a:lnTo>
                              <a:lnTo>
                                <a:pt x="203962" y="18542"/>
                              </a:lnTo>
                              <a:lnTo>
                                <a:pt x="164973" y="36449"/>
                              </a:lnTo>
                              <a:lnTo>
                                <a:pt x="148336" y="46101"/>
                              </a:lnTo>
                              <a:lnTo>
                                <a:pt x="130555" y="55626"/>
                              </a:lnTo>
                              <a:lnTo>
                                <a:pt x="109219" y="64643"/>
                              </a:lnTo>
                              <a:lnTo>
                                <a:pt x="81914" y="72517"/>
                              </a:lnTo>
                              <a:lnTo>
                                <a:pt x="46227" y="79121"/>
                              </a:lnTo>
                              <a:lnTo>
                                <a:pt x="0" y="83820"/>
                              </a:lnTo>
                              <a:lnTo>
                                <a:pt x="1852040" y="83820"/>
                              </a:lnTo>
                              <a:lnTo>
                                <a:pt x="1852040" y="0"/>
                              </a:lnTo>
                              <a:close/>
                            </a:path>
                          </a:pathLst>
                        </a:custGeom>
                        <a:solidFill>
                          <a:srgbClr val="1F763A"/>
                        </a:solidFill>
                      </wps:spPr>
                      <wps:bodyPr wrap="square" lIns="0" tIns="0" rIns="0" bIns="0" rtlCol="0">
                        <a:prstTxWarp prst="textNoShape">
                          <a:avLst/>
                        </a:prstTxWarp>
                        <a:noAutofit/>
                      </wps:bodyPr>
                    </wps:wsp>
                  </wpg:wgp>
                </a:graphicData>
              </a:graphic>
            </wp:anchor>
          </w:drawing>
        </mc:Choice>
        <mc:Fallback>
          <w:pict>
            <v:group w14:anchorId="3112B63F" id="Group 6" o:spid="_x0000_s1026" style="position:absolute;margin-left:208.35pt;margin-top:78.35pt;width:316.1pt;height:6.6pt;z-index:-15948800;mso-wrap-distance-left:0;mso-wrap-distance-right:0;mso-position-horizontal-relative:page;mso-position-vertical-relative:page" coordsize="40144,8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">
              <v:shape id="Image 7" o:spid="_x0000_s1027" type="#_x0000_t75" style="position:absolute;top:140;width:15428;height:6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">
                <v:imagedata r:id="rId6" o:title=""/>
              </v:shape>
              <v:shape id="Graphic 8" o:spid="_x0000_s1028" style="position:absolute;left:3933;width:16326;height:838;visibility:visible;mso-wrap-style:square;v-text-anchor:top" coordsize="1632585,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" path="m1632077,l371475,,312419,1397,266445,5207,203962,18542,164972,36449r-16510,9652l130556,55626r-21337,9017l81914,72517,46227,79121,,83820r1632077,l1632077,xe" fillcolor="#d9a028" stroked="f">
                <v:path arrowok="t"/>
              </v:shape>
              <v:shape id="Graphic 9" o:spid="_x0000_s1029" style="position:absolute;left:9076;width:16326;height:838;visibility:visible;mso-wrap-style:square;v-text-anchor:top" coordsize="1632585,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" path="m1632077,l371475,,312419,1397,266445,5207,203962,18542,164973,36449r-16637,9652l130555,55626r-21336,9017l81914,72517,46227,79121,,83820r1632077,l1632077,xe" fillcolor="#8dc53e" stroked="f">
                <v:path arrowok="t"/>
              </v:shape>
              <v:shape id="Graphic 10" o:spid="_x0000_s1030" style="position:absolute;left:14059;width:16326;height:838;visibility:visible;mso-wrap-style:square;v-text-anchor:top" coordsize="1632585,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" path="m1632204,l371475,,312547,1397,266446,5207,203962,18542,164973,36449r-16510,9652l130683,55626r-21463,9017l81915,72517,46355,79121,,83820r1632204,l1632204,xe" fillcolor="#4d843c" stroked="f">
                <v:path arrowok="t"/>
              </v:shape>
              <v:shape id="Graphic 11" o:spid="_x0000_s1031" style="position:absolute;left:21618;width:18523;height:838;visibility:visible;mso-wrap-style:square;v-text-anchor:top" coordsize="1852295,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" path="m1852040,l371475,,312419,1397,266445,5207,203962,18542,164973,36449r-16637,9652l130555,55626r-21336,9017l81914,72517,46227,79121,,83820r1852040,l1852040,xe" fillcolor="#1f763a" stroked="f">
                <v:path arrowok="t"/>
              </v:shape>
              <w10:wrap anchorx="page" anchory="page"/>
            </v:group>
          </w:pict>
        </mc:Fallback>
      </mc:AlternateContent>
    </w:r>
    <w:r>
      <w:rPr>
        <w:noProof/>
        <w:sz w:val="20"/>
      </w:rPr>
      <mc:AlternateContent>
        <mc:Choice Requires="wps">
          <w:drawing>
            <wp:anchor distT="0" distB="0" distL="0" distR="0" simplePos="0" relativeHeight="487368192" behindDoc="1" locked="0" layoutInCell="1" allowOverlap="1" wp14:anchorId="4E56DA5E" wp14:editId="75043637">
              <wp:simplePos x="0" y="0"/>
              <wp:positionH relativeFrom="page">
                <wp:posOffset>2996310</wp:posOffset>
              </wp:positionH>
              <wp:positionV relativeFrom="page">
                <wp:posOffset>539946</wp:posOffset>
              </wp:positionV>
              <wp:extent cx="3615054" cy="42481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15054" cy="424815"/>
                      </a:xfrm>
                      <a:prstGeom prst="rect">
                        <a:avLst/>
                      </a:prstGeom>
                    </wps:spPr>
                    <wps:txbx>
                      <w:txbxContent>
                        <w:p w14:paraId="2DAC3C14" w14:textId="77777777" w:rsidR="00FC7C3F" w:rsidRDefault="00000000">
                          <w:pPr>
                            <w:spacing w:before="20" w:line="327" w:lineRule="exact"/>
                            <w:ind w:left="20"/>
                            <w:rPr>
                              <w:rFonts w:ascii="Trebuchet MS" w:hAnsi="Trebuchet MS"/>
                              <w:b/>
                              <w:sz w:val="30"/>
                            </w:rPr>
                          </w:pPr>
                          <w:r>
                            <w:rPr>
                              <w:rFonts w:ascii="Trebuchet MS" w:hAnsi="Trebuchet MS"/>
                              <w:b/>
                              <w:color w:val="1F763A"/>
                              <w:sz w:val="30"/>
                            </w:rPr>
                            <w:t>Universidad</w:t>
                          </w:r>
                          <w:r>
                            <w:rPr>
                              <w:rFonts w:ascii="Trebuchet MS" w:hAnsi="Trebuchet MS"/>
                              <w:b/>
                              <w:color w:val="1F763A"/>
                              <w:spacing w:val="3"/>
                              <w:sz w:val="30"/>
                            </w:rPr>
                            <w:t xml:space="preserve"> </w:t>
                          </w:r>
                          <w:r>
                            <w:rPr>
                              <w:rFonts w:ascii="Trebuchet MS" w:hAnsi="Trebuchet MS"/>
                              <w:b/>
                              <w:color w:val="1F763A"/>
                              <w:sz w:val="30"/>
                            </w:rPr>
                            <w:t>Técnica</w:t>
                          </w:r>
                          <w:r>
                            <w:rPr>
                              <w:rFonts w:ascii="Trebuchet MS" w:hAnsi="Trebuchet MS"/>
                              <w:b/>
                              <w:color w:val="1F763A"/>
                              <w:spacing w:val="4"/>
                              <w:sz w:val="30"/>
                            </w:rPr>
                            <w:t xml:space="preserve"> </w:t>
                          </w:r>
                          <w:r>
                            <w:rPr>
                              <w:rFonts w:ascii="Trebuchet MS" w:hAnsi="Trebuchet MS"/>
                              <w:b/>
                              <w:color w:val="1F763A"/>
                              <w:sz w:val="30"/>
                            </w:rPr>
                            <w:t>Estatal</w:t>
                          </w:r>
                          <w:r>
                            <w:rPr>
                              <w:rFonts w:ascii="Trebuchet MS" w:hAnsi="Trebuchet MS"/>
                              <w:b/>
                              <w:color w:val="1F763A"/>
                              <w:spacing w:val="4"/>
                              <w:sz w:val="30"/>
                            </w:rPr>
                            <w:t xml:space="preserve"> </w:t>
                          </w:r>
                          <w:r>
                            <w:rPr>
                              <w:rFonts w:ascii="Trebuchet MS" w:hAnsi="Trebuchet MS"/>
                              <w:b/>
                              <w:color w:val="1F763A"/>
                              <w:sz w:val="30"/>
                            </w:rPr>
                            <w:t>de</w:t>
                          </w:r>
                          <w:r>
                            <w:rPr>
                              <w:rFonts w:ascii="Trebuchet MS" w:hAnsi="Trebuchet MS"/>
                              <w:b/>
                              <w:color w:val="1F763A"/>
                              <w:spacing w:val="3"/>
                              <w:sz w:val="30"/>
                            </w:rPr>
                            <w:t xml:space="preserve"> </w:t>
                          </w:r>
                          <w:r>
                            <w:rPr>
                              <w:rFonts w:ascii="Trebuchet MS" w:hAnsi="Trebuchet MS"/>
                              <w:b/>
                              <w:color w:val="1F763A"/>
                              <w:spacing w:val="-2"/>
                              <w:sz w:val="30"/>
                            </w:rPr>
                            <w:t>Quevedo</w:t>
                          </w:r>
                        </w:p>
                        <w:p w14:paraId="43899A8A" w14:textId="77777777" w:rsidR="00FC7C3F" w:rsidRDefault="00000000">
                          <w:pPr>
                            <w:spacing w:line="301" w:lineRule="exact"/>
                            <w:ind w:left="929"/>
                            <w:rPr>
                              <w:i/>
                              <w:sz w:val="28"/>
                            </w:rPr>
                          </w:pPr>
                          <w:r>
                            <w:rPr>
                              <w:i/>
                              <w:color w:val="5E5E5F"/>
                              <w:w w:val="80"/>
                              <w:sz w:val="28"/>
                            </w:rPr>
                            <w:t>La</w:t>
                          </w:r>
                          <w:r>
                            <w:rPr>
                              <w:i/>
                              <w:color w:val="5E5E5F"/>
                              <w:spacing w:val="-2"/>
                              <w:sz w:val="28"/>
                            </w:rPr>
                            <w:t xml:space="preserve"> </w:t>
                          </w:r>
                          <w:r>
                            <w:rPr>
                              <w:i/>
                              <w:color w:val="5E5E5F"/>
                              <w:w w:val="80"/>
                              <w:sz w:val="28"/>
                            </w:rPr>
                            <w:t>primera</w:t>
                          </w:r>
                          <w:r>
                            <w:rPr>
                              <w:i/>
                              <w:color w:val="5E5E5F"/>
                              <w:spacing w:val="1"/>
                              <w:sz w:val="28"/>
                            </w:rPr>
                            <w:t xml:space="preserve"> </w:t>
                          </w:r>
                          <w:r>
                            <w:rPr>
                              <w:i/>
                              <w:color w:val="5E5E5F"/>
                              <w:w w:val="80"/>
                              <w:sz w:val="28"/>
                            </w:rPr>
                            <w:t>universidad</w:t>
                          </w:r>
                          <w:r>
                            <w:rPr>
                              <w:i/>
                              <w:color w:val="5E5E5F"/>
                              <w:spacing w:val="2"/>
                              <w:sz w:val="28"/>
                            </w:rPr>
                            <w:t xml:space="preserve"> </w:t>
                          </w:r>
                          <w:r>
                            <w:rPr>
                              <w:i/>
                              <w:color w:val="5E5E5F"/>
                              <w:w w:val="80"/>
                              <w:sz w:val="28"/>
                            </w:rPr>
                            <w:t>agropecuaria</w:t>
                          </w:r>
                          <w:r>
                            <w:rPr>
                              <w:i/>
                              <w:color w:val="5E5E5F"/>
                              <w:spacing w:val="1"/>
                              <w:sz w:val="28"/>
                            </w:rPr>
                            <w:t xml:space="preserve"> </w:t>
                          </w:r>
                          <w:r>
                            <w:rPr>
                              <w:i/>
                              <w:color w:val="5E5E5F"/>
                              <w:w w:val="80"/>
                              <w:sz w:val="28"/>
                            </w:rPr>
                            <w:t>del</w:t>
                          </w:r>
                          <w:r>
                            <w:rPr>
                              <w:i/>
                              <w:color w:val="5E5E5F"/>
                              <w:sz w:val="28"/>
                            </w:rPr>
                            <w:t xml:space="preserve"> </w:t>
                          </w:r>
                          <w:r>
                            <w:rPr>
                              <w:i/>
                              <w:color w:val="5E5E5F"/>
                              <w:spacing w:val="-2"/>
                              <w:w w:val="80"/>
                              <w:sz w:val="28"/>
                            </w:rPr>
                            <w:t>Ecuador</w:t>
                          </w:r>
                        </w:p>
                      </w:txbxContent>
                    </wps:txbx>
                    <wps:bodyPr wrap="square" lIns="0" tIns="0" rIns="0" bIns="0" rtlCol="0">
                      <a:noAutofit/>
                    </wps:bodyPr>
                  </wps:wsp>
                </a:graphicData>
              </a:graphic>
            </wp:anchor>
          </w:drawing>
        </mc:Choice>
        <mc:Fallback>
          <w:pict>
            <v:shapetype w14:anchorId="4E56DA5E" id="_x0000_t202" coordsize="21600,21600" o:spt="202" path="m,l,21600r21600,l21600,xe">
              <v:stroke joinstyle="miter"/>
              <v:path gradientshapeok="t" o:connecttype="rect"/>
            </v:shapetype>
            <v:shape id="Textbox 12" o:spid="_x0000_s1026" type="#_x0000_t202" style="position:absolute;margin-left:235.95pt;margin-top:42.5pt;width:284.65pt;height:33.45pt;z-index:-15948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" filled="f" stroked="f">
              <v:textbox inset="0,0,0,0">
                <w:txbxContent>
                  <w:p w14:paraId="29704B28" w14:textId="77777777" w:rsidR="00FC7C3F" w:rsidRDefault="00000000">
                    <w:pPr>
                      <w:spacing w:before="20" w:line="327" w:lineRule="exact"/>
                      <w:ind w:left="20"/>
                      <w:rPr>
                        <w:rFonts w:ascii="Trebuchet MS" w:hAnsi="Trebuchet MS"/>
                        <w:b/>
                        <w:sz w:val="30"/>
                      </w:rPr>
                    </w:pPr>
                    <w:r>
                      <w:rPr>
                        <w:rFonts w:ascii="Trebuchet MS" w:hAnsi="Trebuchet MS"/>
                        <w:b/>
                        <w:color w:val="1F763A"/>
                        <w:sz w:val="30"/>
                      </w:rPr>
                      <w:t>Universidad</w:t>
                    </w:r>
                    <w:r>
                      <w:rPr>
                        <w:rFonts w:ascii="Trebuchet MS" w:hAnsi="Trebuchet MS"/>
                        <w:b/>
                        <w:color w:val="1F763A"/>
                        <w:spacing w:val="3"/>
                        <w:sz w:val="30"/>
                      </w:rPr>
                      <w:t xml:space="preserve"> </w:t>
                    </w:r>
                    <w:r>
                      <w:rPr>
                        <w:rFonts w:ascii="Trebuchet MS" w:hAnsi="Trebuchet MS"/>
                        <w:b/>
                        <w:color w:val="1F763A"/>
                        <w:sz w:val="30"/>
                      </w:rPr>
                      <w:t>Técnica</w:t>
                    </w:r>
                    <w:r>
                      <w:rPr>
                        <w:rFonts w:ascii="Trebuchet MS" w:hAnsi="Trebuchet MS"/>
                        <w:b/>
                        <w:color w:val="1F763A"/>
                        <w:spacing w:val="4"/>
                        <w:sz w:val="30"/>
                      </w:rPr>
                      <w:t xml:space="preserve"> </w:t>
                    </w:r>
                    <w:r>
                      <w:rPr>
                        <w:rFonts w:ascii="Trebuchet MS" w:hAnsi="Trebuchet MS"/>
                        <w:b/>
                        <w:color w:val="1F763A"/>
                        <w:sz w:val="30"/>
                      </w:rPr>
                      <w:t>Estatal</w:t>
                    </w:r>
                    <w:r>
                      <w:rPr>
                        <w:rFonts w:ascii="Trebuchet MS" w:hAnsi="Trebuchet MS"/>
                        <w:b/>
                        <w:color w:val="1F763A"/>
                        <w:spacing w:val="4"/>
                        <w:sz w:val="30"/>
                      </w:rPr>
                      <w:t xml:space="preserve"> </w:t>
                    </w:r>
                    <w:r>
                      <w:rPr>
                        <w:rFonts w:ascii="Trebuchet MS" w:hAnsi="Trebuchet MS"/>
                        <w:b/>
                        <w:color w:val="1F763A"/>
                        <w:sz w:val="30"/>
                      </w:rPr>
                      <w:t>de</w:t>
                    </w:r>
                    <w:r>
                      <w:rPr>
                        <w:rFonts w:ascii="Trebuchet MS" w:hAnsi="Trebuchet MS"/>
                        <w:b/>
                        <w:color w:val="1F763A"/>
                        <w:spacing w:val="3"/>
                        <w:sz w:val="30"/>
                      </w:rPr>
                      <w:t xml:space="preserve"> </w:t>
                    </w:r>
                    <w:r>
                      <w:rPr>
                        <w:rFonts w:ascii="Trebuchet MS" w:hAnsi="Trebuchet MS"/>
                        <w:b/>
                        <w:color w:val="1F763A"/>
                        <w:spacing w:val="-2"/>
                        <w:sz w:val="30"/>
                      </w:rPr>
                      <w:t>Quevedo</w:t>
                    </w:r>
                  </w:p>
                  <w:p w14:paraId="5400016A" w14:textId="77777777" w:rsidR="00FC7C3F" w:rsidRDefault="00000000">
                    <w:pPr>
                      <w:spacing w:line="301" w:lineRule="exact"/>
                      <w:ind w:left="929"/>
                      <w:rPr>
                        <w:i/>
                        <w:sz w:val="28"/>
                      </w:rPr>
                    </w:pPr>
                    <w:r>
                      <w:rPr>
                        <w:i/>
                        <w:color w:val="5E5E5F"/>
                        <w:w w:val="80"/>
                        <w:sz w:val="28"/>
                      </w:rPr>
                      <w:t>La</w:t>
                    </w:r>
                    <w:r>
                      <w:rPr>
                        <w:i/>
                        <w:color w:val="5E5E5F"/>
                        <w:spacing w:val="-2"/>
                        <w:sz w:val="28"/>
                      </w:rPr>
                      <w:t xml:space="preserve"> </w:t>
                    </w:r>
                    <w:r>
                      <w:rPr>
                        <w:i/>
                        <w:color w:val="5E5E5F"/>
                        <w:w w:val="80"/>
                        <w:sz w:val="28"/>
                      </w:rPr>
                      <w:t>primera</w:t>
                    </w:r>
                    <w:r>
                      <w:rPr>
                        <w:i/>
                        <w:color w:val="5E5E5F"/>
                        <w:spacing w:val="1"/>
                        <w:sz w:val="28"/>
                      </w:rPr>
                      <w:t xml:space="preserve"> </w:t>
                    </w:r>
                    <w:r>
                      <w:rPr>
                        <w:i/>
                        <w:color w:val="5E5E5F"/>
                        <w:w w:val="80"/>
                        <w:sz w:val="28"/>
                      </w:rPr>
                      <w:t>universidad</w:t>
                    </w:r>
                    <w:r>
                      <w:rPr>
                        <w:i/>
                        <w:color w:val="5E5E5F"/>
                        <w:spacing w:val="2"/>
                        <w:sz w:val="28"/>
                      </w:rPr>
                      <w:t xml:space="preserve"> </w:t>
                    </w:r>
                    <w:r>
                      <w:rPr>
                        <w:i/>
                        <w:color w:val="5E5E5F"/>
                        <w:w w:val="80"/>
                        <w:sz w:val="28"/>
                      </w:rPr>
                      <w:t>agropecuaria</w:t>
                    </w:r>
                    <w:r>
                      <w:rPr>
                        <w:i/>
                        <w:color w:val="5E5E5F"/>
                        <w:spacing w:val="1"/>
                        <w:sz w:val="28"/>
                      </w:rPr>
                      <w:t xml:space="preserve"> </w:t>
                    </w:r>
                    <w:r>
                      <w:rPr>
                        <w:i/>
                        <w:color w:val="5E5E5F"/>
                        <w:w w:val="80"/>
                        <w:sz w:val="28"/>
                      </w:rPr>
                      <w:t>del</w:t>
                    </w:r>
                    <w:r>
                      <w:rPr>
                        <w:i/>
                        <w:color w:val="5E5E5F"/>
                        <w:sz w:val="28"/>
                      </w:rPr>
                      <w:t xml:space="preserve"> </w:t>
                    </w:r>
                    <w:r>
                      <w:rPr>
                        <w:i/>
                        <w:color w:val="5E5E5F"/>
                        <w:spacing w:val="-2"/>
                        <w:w w:val="80"/>
                        <w:sz w:val="28"/>
                      </w:rPr>
                      <w:t>Ecuador</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E05D0"/>
    <w:multiLevelType w:val="hybridMultilevel"/>
    <w:tmpl w:val="6D9C523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285E4B81"/>
    <w:multiLevelType w:val="hybridMultilevel"/>
    <w:tmpl w:val="1F2ADF28"/>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6B31767D"/>
    <w:multiLevelType w:val="hybridMultilevel"/>
    <w:tmpl w:val="FB184E7C"/>
    <w:lvl w:ilvl="0" w:tplc="300A000B">
      <w:start w:val="1"/>
      <w:numFmt w:val="bullet"/>
      <w:lvlText w:val=""/>
      <w:lvlJc w:val="left"/>
      <w:pPr>
        <w:ind w:left="1146" w:hanging="360"/>
      </w:pPr>
      <w:rPr>
        <w:rFonts w:ascii="Wingdings" w:hAnsi="Wingdings" w:hint="default"/>
      </w:rPr>
    </w:lvl>
    <w:lvl w:ilvl="1" w:tplc="300A0003" w:tentative="1">
      <w:start w:val="1"/>
      <w:numFmt w:val="bullet"/>
      <w:lvlText w:val="o"/>
      <w:lvlJc w:val="left"/>
      <w:pPr>
        <w:ind w:left="1866" w:hanging="360"/>
      </w:pPr>
      <w:rPr>
        <w:rFonts w:ascii="Courier New" w:hAnsi="Courier New" w:cs="Courier New" w:hint="default"/>
      </w:rPr>
    </w:lvl>
    <w:lvl w:ilvl="2" w:tplc="300A0005" w:tentative="1">
      <w:start w:val="1"/>
      <w:numFmt w:val="bullet"/>
      <w:lvlText w:val=""/>
      <w:lvlJc w:val="left"/>
      <w:pPr>
        <w:ind w:left="2586" w:hanging="360"/>
      </w:pPr>
      <w:rPr>
        <w:rFonts w:ascii="Wingdings" w:hAnsi="Wingdings" w:hint="default"/>
      </w:rPr>
    </w:lvl>
    <w:lvl w:ilvl="3" w:tplc="300A0001" w:tentative="1">
      <w:start w:val="1"/>
      <w:numFmt w:val="bullet"/>
      <w:lvlText w:val=""/>
      <w:lvlJc w:val="left"/>
      <w:pPr>
        <w:ind w:left="3306" w:hanging="360"/>
      </w:pPr>
      <w:rPr>
        <w:rFonts w:ascii="Symbol" w:hAnsi="Symbol" w:hint="default"/>
      </w:rPr>
    </w:lvl>
    <w:lvl w:ilvl="4" w:tplc="300A0003" w:tentative="1">
      <w:start w:val="1"/>
      <w:numFmt w:val="bullet"/>
      <w:lvlText w:val="o"/>
      <w:lvlJc w:val="left"/>
      <w:pPr>
        <w:ind w:left="4026" w:hanging="360"/>
      </w:pPr>
      <w:rPr>
        <w:rFonts w:ascii="Courier New" w:hAnsi="Courier New" w:cs="Courier New" w:hint="default"/>
      </w:rPr>
    </w:lvl>
    <w:lvl w:ilvl="5" w:tplc="300A0005" w:tentative="1">
      <w:start w:val="1"/>
      <w:numFmt w:val="bullet"/>
      <w:lvlText w:val=""/>
      <w:lvlJc w:val="left"/>
      <w:pPr>
        <w:ind w:left="4746" w:hanging="360"/>
      </w:pPr>
      <w:rPr>
        <w:rFonts w:ascii="Wingdings" w:hAnsi="Wingdings" w:hint="default"/>
      </w:rPr>
    </w:lvl>
    <w:lvl w:ilvl="6" w:tplc="300A0001" w:tentative="1">
      <w:start w:val="1"/>
      <w:numFmt w:val="bullet"/>
      <w:lvlText w:val=""/>
      <w:lvlJc w:val="left"/>
      <w:pPr>
        <w:ind w:left="5466" w:hanging="360"/>
      </w:pPr>
      <w:rPr>
        <w:rFonts w:ascii="Symbol" w:hAnsi="Symbol" w:hint="default"/>
      </w:rPr>
    </w:lvl>
    <w:lvl w:ilvl="7" w:tplc="300A0003" w:tentative="1">
      <w:start w:val="1"/>
      <w:numFmt w:val="bullet"/>
      <w:lvlText w:val="o"/>
      <w:lvlJc w:val="left"/>
      <w:pPr>
        <w:ind w:left="6186" w:hanging="360"/>
      </w:pPr>
      <w:rPr>
        <w:rFonts w:ascii="Courier New" w:hAnsi="Courier New" w:cs="Courier New" w:hint="default"/>
      </w:rPr>
    </w:lvl>
    <w:lvl w:ilvl="8" w:tplc="300A0005" w:tentative="1">
      <w:start w:val="1"/>
      <w:numFmt w:val="bullet"/>
      <w:lvlText w:val=""/>
      <w:lvlJc w:val="left"/>
      <w:pPr>
        <w:ind w:left="6906" w:hanging="360"/>
      </w:pPr>
      <w:rPr>
        <w:rFonts w:ascii="Wingdings" w:hAnsi="Wingdings" w:hint="default"/>
      </w:rPr>
    </w:lvl>
  </w:abstractNum>
  <w:abstractNum w:abstractNumId="3" w15:restartNumberingAfterBreak="0">
    <w:nsid w:val="6B6264FC"/>
    <w:multiLevelType w:val="hybridMultilevel"/>
    <w:tmpl w:val="DA30ED08"/>
    <w:lvl w:ilvl="0" w:tplc="04CA091A">
      <w:numFmt w:val="bullet"/>
      <w:lvlText w:val=""/>
      <w:lvlJc w:val="left"/>
      <w:pPr>
        <w:ind w:left="1146" w:hanging="360"/>
      </w:pPr>
      <w:rPr>
        <w:rFonts w:ascii="Symbol" w:eastAsia="Symbol" w:hAnsi="Symbol" w:cs="Symbol" w:hint="default"/>
        <w:b w:val="0"/>
        <w:bCs w:val="0"/>
        <w:i w:val="0"/>
        <w:iCs w:val="0"/>
        <w:spacing w:val="0"/>
        <w:w w:val="99"/>
        <w:sz w:val="20"/>
        <w:szCs w:val="20"/>
        <w:lang w:val="es-ES" w:eastAsia="en-US" w:bidi="ar-SA"/>
      </w:rPr>
    </w:lvl>
    <w:lvl w:ilvl="1" w:tplc="7D54A310">
      <w:numFmt w:val="bullet"/>
      <w:lvlText w:val="•"/>
      <w:lvlJc w:val="left"/>
      <w:pPr>
        <w:ind w:left="1960" w:hanging="360"/>
      </w:pPr>
      <w:rPr>
        <w:rFonts w:hint="default"/>
        <w:lang w:val="es-ES" w:eastAsia="en-US" w:bidi="ar-SA"/>
      </w:rPr>
    </w:lvl>
    <w:lvl w:ilvl="2" w:tplc="368E6226">
      <w:numFmt w:val="bullet"/>
      <w:lvlText w:val="•"/>
      <w:lvlJc w:val="left"/>
      <w:pPr>
        <w:ind w:left="2781" w:hanging="360"/>
      </w:pPr>
      <w:rPr>
        <w:rFonts w:hint="default"/>
        <w:lang w:val="es-ES" w:eastAsia="en-US" w:bidi="ar-SA"/>
      </w:rPr>
    </w:lvl>
    <w:lvl w:ilvl="3" w:tplc="B6569B94">
      <w:numFmt w:val="bullet"/>
      <w:lvlText w:val="•"/>
      <w:lvlJc w:val="left"/>
      <w:pPr>
        <w:ind w:left="3602" w:hanging="360"/>
      </w:pPr>
      <w:rPr>
        <w:rFonts w:hint="default"/>
        <w:lang w:val="es-ES" w:eastAsia="en-US" w:bidi="ar-SA"/>
      </w:rPr>
    </w:lvl>
    <w:lvl w:ilvl="4" w:tplc="FC004DEE">
      <w:numFmt w:val="bullet"/>
      <w:lvlText w:val="•"/>
      <w:lvlJc w:val="left"/>
      <w:pPr>
        <w:ind w:left="4423" w:hanging="360"/>
      </w:pPr>
      <w:rPr>
        <w:rFonts w:hint="default"/>
        <w:lang w:val="es-ES" w:eastAsia="en-US" w:bidi="ar-SA"/>
      </w:rPr>
    </w:lvl>
    <w:lvl w:ilvl="5" w:tplc="208A9986">
      <w:numFmt w:val="bullet"/>
      <w:lvlText w:val="•"/>
      <w:lvlJc w:val="left"/>
      <w:pPr>
        <w:ind w:left="5244" w:hanging="360"/>
      </w:pPr>
      <w:rPr>
        <w:rFonts w:hint="default"/>
        <w:lang w:val="es-ES" w:eastAsia="en-US" w:bidi="ar-SA"/>
      </w:rPr>
    </w:lvl>
    <w:lvl w:ilvl="6" w:tplc="50482CA2">
      <w:numFmt w:val="bullet"/>
      <w:lvlText w:val="•"/>
      <w:lvlJc w:val="left"/>
      <w:pPr>
        <w:ind w:left="6065" w:hanging="360"/>
      </w:pPr>
      <w:rPr>
        <w:rFonts w:hint="default"/>
        <w:lang w:val="es-ES" w:eastAsia="en-US" w:bidi="ar-SA"/>
      </w:rPr>
    </w:lvl>
    <w:lvl w:ilvl="7" w:tplc="97041D5C">
      <w:numFmt w:val="bullet"/>
      <w:lvlText w:val="•"/>
      <w:lvlJc w:val="left"/>
      <w:pPr>
        <w:ind w:left="6886" w:hanging="360"/>
      </w:pPr>
      <w:rPr>
        <w:rFonts w:hint="default"/>
        <w:lang w:val="es-ES" w:eastAsia="en-US" w:bidi="ar-SA"/>
      </w:rPr>
    </w:lvl>
    <w:lvl w:ilvl="8" w:tplc="CD945DFE">
      <w:numFmt w:val="bullet"/>
      <w:lvlText w:val="•"/>
      <w:lvlJc w:val="left"/>
      <w:pPr>
        <w:ind w:left="7707" w:hanging="360"/>
      </w:pPr>
      <w:rPr>
        <w:rFonts w:hint="default"/>
        <w:lang w:val="es-ES" w:eastAsia="en-US" w:bidi="ar-SA"/>
      </w:rPr>
    </w:lvl>
  </w:abstractNum>
  <w:num w:numId="1" w16cid:durableId="672296675">
    <w:abstractNumId w:val="3"/>
  </w:num>
  <w:num w:numId="2" w16cid:durableId="1857962498">
    <w:abstractNumId w:val="0"/>
  </w:num>
  <w:num w:numId="3" w16cid:durableId="1492139198">
    <w:abstractNumId w:val="2"/>
  </w:num>
  <w:num w:numId="4" w16cid:durableId="6290963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C3F"/>
    <w:rsid w:val="0001487C"/>
    <w:rsid w:val="00045B34"/>
    <w:rsid w:val="0007189C"/>
    <w:rsid w:val="000729D5"/>
    <w:rsid w:val="000D1136"/>
    <w:rsid w:val="000F4676"/>
    <w:rsid w:val="000F596D"/>
    <w:rsid w:val="00173B3C"/>
    <w:rsid w:val="00186AF3"/>
    <w:rsid w:val="001E508D"/>
    <w:rsid w:val="00280976"/>
    <w:rsid w:val="002A6ACC"/>
    <w:rsid w:val="002E25EE"/>
    <w:rsid w:val="00307ACB"/>
    <w:rsid w:val="003531BA"/>
    <w:rsid w:val="00363CF2"/>
    <w:rsid w:val="00385782"/>
    <w:rsid w:val="003B0E44"/>
    <w:rsid w:val="003D10E2"/>
    <w:rsid w:val="00495E1C"/>
    <w:rsid w:val="004E37FE"/>
    <w:rsid w:val="00514977"/>
    <w:rsid w:val="0052590D"/>
    <w:rsid w:val="005F15F2"/>
    <w:rsid w:val="00635A1A"/>
    <w:rsid w:val="006909EC"/>
    <w:rsid w:val="006B3436"/>
    <w:rsid w:val="0076214D"/>
    <w:rsid w:val="007813F7"/>
    <w:rsid w:val="007A29A5"/>
    <w:rsid w:val="007D2DF7"/>
    <w:rsid w:val="00863F83"/>
    <w:rsid w:val="00867019"/>
    <w:rsid w:val="00950DB9"/>
    <w:rsid w:val="009522C2"/>
    <w:rsid w:val="00956F72"/>
    <w:rsid w:val="0097088B"/>
    <w:rsid w:val="00973F5A"/>
    <w:rsid w:val="00980658"/>
    <w:rsid w:val="00981F89"/>
    <w:rsid w:val="009952EF"/>
    <w:rsid w:val="00995B18"/>
    <w:rsid w:val="009A649F"/>
    <w:rsid w:val="009B3076"/>
    <w:rsid w:val="00A17CD6"/>
    <w:rsid w:val="00A7535C"/>
    <w:rsid w:val="00B105F3"/>
    <w:rsid w:val="00B25C1A"/>
    <w:rsid w:val="00B309F0"/>
    <w:rsid w:val="00B371CF"/>
    <w:rsid w:val="00B4139B"/>
    <w:rsid w:val="00BC4BC5"/>
    <w:rsid w:val="00C2068F"/>
    <w:rsid w:val="00C35DB1"/>
    <w:rsid w:val="00C65D66"/>
    <w:rsid w:val="00CF2AE0"/>
    <w:rsid w:val="00D05D7B"/>
    <w:rsid w:val="00D6198B"/>
    <w:rsid w:val="00D6423A"/>
    <w:rsid w:val="00DA1C1C"/>
    <w:rsid w:val="00DD2A7E"/>
    <w:rsid w:val="00DF62A7"/>
    <w:rsid w:val="00E0669B"/>
    <w:rsid w:val="00E37887"/>
    <w:rsid w:val="00E6389C"/>
    <w:rsid w:val="00E903F2"/>
    <w:rsid w:val="00F22868"/>
    <w:rsid w:val="00F2417E"/>
    <w:rsid w:val="00FC7C3F"/>
    <w:rsid w:val="00FD5F1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6B57CA"/>
  <w15:docId w15:val="{CC0650BE-99F3-4AEA-BAC2-2014AA7DF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019"/>
    <w:rPr>
      <w:rFonts w:ascii="Times New Roman" w:eastAsia="Times New Roman" w:hAnsi="Times New Roman" w:cs="Times New Roman"/>
      <w:lang w:val="es-ES"/>
    </w:rPr>
  </w:style>
  <w:style w:type="paragraph" w:styleId="Ttulo1">
    <w:name w:val="heading 1"/>
    <w:basedOn w:val="Normal"/>
    <w:uiPriority w:val="9"/>
    <w:qFormat/>
    <w:pPr>
      <w:ind w:left="426"/>
      <w:outlineLvl w:val="0"/>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4"/>
      <w:szCs w:val="24"/>
    </w:rPr>
  </w:style>
  <w:style w:type="paragraph" w:styleId="Prrafodelista">
    <w:name w:val="List Paragraph"/>
    <w:basedOn w:val="Normal"/>
    <w:uiPriority w:val="1"/>
    <w:qFormat/>
    <w:pPr>
      <w:spacing w:before="40"/>
      <w:ind w:left="1146" w:hanging="360"/>
    </w:pPr>
  </w:style>
  <w:style w:type="paragraph" w:customStyle="1" w:styleId="TableParagraph">
    <w:name w:val="Table Paragraph"/>
    <w:basedOn w:val="Normal"/>
    <w:uiPriority w:val="1"/>
    <w:qFormat/>
    <w:pPr>
      <w:jc w:val="center"/>
    </w:pPr>
  </w:style>
  <w:style w:type="table" w:styleId="Tablaconcuadrcula">
    <w:name w:val="Table Grid"/>
    <w:basedOn w:val="Tablanormal"/>
    <w:uiPriority w:val="39"/>
    <w:rsid w:val="000F596D"/>
    <w:pPr>
      <w:widowControl/>
      <w:autoSpaceDE/>
      <w:autoSpaceDN/>
    </w:pPr>
    <w:rPr>
      <w:lang w:val="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0F596D"/>
    <w:rPr>
      <w:b/>
      <w:bCs/>
    </w:rPr>
  </w:style>
  <w:style w:type="paragraph" w:styleId="Encabezado">
    <w:name w:val="header"/>
    <w:basedOn w:val="Normal"/>
    <w:link w:val="EncabezadoCar"/>
    <w:uiPriority w:val="99"/>
    <w:unhideWhenUsed/>
    <w:rsid w:val="003531BA"/>
    <w:pPr>
      <w:tabs>
        <w:tab w:val="center" w:pos="4252"/>
        <w:tab w:val="right" w:pos="8504"/>
      </w:tabs>
    </w:pPr>
  </w:style>
  <w:style w:type="character" w:customStyle="1" w:styleId="EncabezadoCar">
    <w:name w:val="Encabezado Car"/>
    <w:basedOn w:val="Fuentedeprrafopredeter"/>
    <w:link w:val="Encabezado"/>
    <w:uiPriority w:val="99"/>
    <w:rsid w:val="003531BA"/>
    <w:rPr>
      <w:rFonts w:ascii="Times New Roman" w:eastAsia="Times New Roman" w:hAnsi="Times New Roman" w:cs="Times New Roman"/>
      <w:lang w:val="es-ES"/>
    </w:rPr>
  </w:style>
  <w:style w:type="paragraph" w:styleId="Piedepgina">
    <w:name w:val="footer"/>
    <w:basedOn w:val="Normal"/>
    <w:link w:val="PiedepginaCar"/>
    <w:uiPriority w:val="99"/>
    <w:unhideWhenUsed/>
    <w:rsid w:val="003531BA"/>
    <w:pPr>
      <w:tabs>
        <w:tab w:val="center" w:pos="4252"/>
        <w:tab w:val="right" w:pos="8504"/>
      </w:tabs>
    </w:pPr>
  </w:style>
  <w:style w:type="character" w:customStyle="1" w:styleId="PiedepginaCar">
    <w:name w:val="Pie de página Car"/>
    <w:basedOn w:val="Fuentedeprrafopredeter"/>
    <w:link w:val="Piedepgina"/>
    <w:uiPriority w:val="99"/>
    <w:rsid w:val="003531BA"/>
    <w:rPr>
      <w:rFonts w:ascii="Times New Roman" w:eastAsia="Times New Roman" w:hAnsi="Times New Roman" w:cs="Times New Roman"/>
      <w:lang w:val="es-ES"/>
    </w:rPr>
  </w:style>
  <w:style w:type="paragraph" w:styleId="Subttulo">
    <w:name w:val="Subtitle"/>
    <w:basedOn w:val="Normal"/>
    <w:next w:val="Normal"/>
    <w:link w:val="SubttuloCar"/>
    <w:uiPriority w:val="11"/>
    <w:qFormat/>
    <w:rsid w:val="00C35DB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ar">
    <w:name w:val="Subtítulo Car"/>
    <w:basedOn w:val="Fuentedeprrafopredeter"/>
    <w:link w:val="Subttulo"/>
    <w:uiPriority w:val="11"/>
    <w:rsid w:val="00C35DB1"/>
    <w:rPr>
      <w:rFonts w:eastAsiaTheme="minorEastAsia"/>
      <w:color w:val="5A5A5A" w:themeColor="text1" w:themeTint="A5"/>
      <w:spacing w:val="15"/>
      <w:lang w:val="es-ES"/>
    </w:rPr>
  </w:style>
  <w:style w:type="character" w:customStyle="1" w:styleId="inqyif">
    <w:name w:val="inqyif"/>
    <w:basedOn w:val="Fuentedeprrafopredeter"/>
    <w:rsid w:val="000D1136"/>
  </w:style>
  <w:style w:type="character" w:styleId="Hipervnculo">
    <w:name w:val="Hyperlink"/>
    <w:basedOn w:val="Fuentedeprrafopredeter"/>
    <w:uiPriority w:val="99"/>
    <w:semiHidden/>
    <w:unhideWhenUsed/>
    <w:rsid w:val="000D1136"/>
    <w:rPr>
      <w:color w:val="0000FF"/>
      <w:u w:val="single"/>
    </w:rPr>
  </w:style>
  <w:style w:type="character" w:customStyle="1" w:styleId="yadgie">
    <w:name w:val="yadgie"/>
    <w:basedOn w:val="Fuentedeprrafopredeter"/>
    <w:rsid w:val="00495E1C"/>
  </w:style>
  <w:style w:type="character" w:customStyle="1" w:styleId="TextoindependienteCar">
    <w:name w:val="Texto independiente Car"/>
    <w:basedOn w:val="Fuentedeprrafopredeter"/>
    <w:link w:val="Textoindependiente"/>
    <w:uiPriority w:val="1"/>
    <w:rsid w:val="00E0669B"/>
    <w:rPr>
      <w:rFonts w:ascii="Times New Roman" w:eastAsia="Times New Roman" w:hAnsi="Times New Roman" w:cs="Times New Roman"/>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59814">
      <w:bodyDiv w:val="1"/>
      <w:marLeft w:val="0"/>
      <w:marRight w:val="0"/>
      <w:marTop w:val="0"/>
      <w:marBottom w:val="0"/>
      <w:divBdr>
        <w:top w:val="none" w:sz="0" w:space="0" w:color="auto"/>
        <w:left w:val="none" w:sz="0" w:space="0" w:color="auto"/>
        <w:bottom w:val="none" w:sz="0" w:space="0" w:color="auto"/>
        <w:right w:val="none" w:sz="0" w:space="0" w:color="auto"/>
      </w:divBdr>
      <w:divsChild>
        <w:div w:id="1634827143">
          <w:marLeft w:val="0"/>
          <w:marRight w:val="0"/>
          <w:marTop w:val="0"/>
          <w:marBottom w:val="0"/>
          <w:divBdr>
            <w:top w:val="none" w:sz="0" w:space="0" w:color="auto"/>
            <w:left w:val="none" w:sz="0" w:space="0" w:color="auto"/>
            <w:bottom w:val="none" w:sz="0" w:space="0" w:color="auto"/>
            <w:right w:val="none" w:sz="0" w:space="0" w:color="auto"/>
          </w:divBdr>
        </w:div>
        <w:div w:id="197398642">
          <w:marLeft w:val="0"/>
          <w:marRight w:val="0"/>
          <w:marTop w:val="0"/>
          <w:marBottom w:val="0"/>
          <w:divBdr>
            <w:top w:val="none" w:sz="0" w:space="0" w:color="auto"/>
            <w:left w:val="none" w:sz="0" w:space="0" w:color="auto"/>
            <w:bottom w:val="none" w:sz="0" w:space="0" w:color="auto"/>
            <w:right w:val="none" w:sz="0" w:space="0" w:color="auto"/>
          </w:divBdr>
        </w:div>
        <w:div w:id="1878352703">
          <w:marLeft w:val="0"/>
          <w:marRight w:val="0"/>
          <w:marTop w:val="0"/>
          <w:marBottom w:val="0"/>
          <w:divBdr>
            <w:top w:val="none" w:sz="0" w:space="0" w:color="auto"/>
            <w:left w:val="none" w:sz="0" w:space="0" w:color="auto"/>
            <w:bottom w:val="none" w:sz="0" w:space="0" w:color="auto"/>
            <w:right w:val="none" w:sz="0" w:space="0" w:color="auto"/>
          </w:divBdr>
        </w:div>
      </w:divsChild>
    </w:div>
    <w:div w:id="300237405">
      <w:bodyDiv w:val="1"/>
      <w:marLeft w:val="0"/>
      <w:marRight w:val="0"/>
      <w:marTop w:val="0"/>
      <w:marBottom w:val="0"/>
      <w:divBdr>
        <w:top w:val="none" w:sz="0" w:space="0" w:color="auto"/>
        <w:left w:val="none" w:sz="0" w:space="0" w:color="auto"/>
        <w:bottom w:val="none" w:sz="0" w:space="0" w:color="auto"/>
        <w:right w:val="none" w:sz="0" w:space="0" w:color="auto"/>
      </w:divBdr>
      <w:divsChild>
        <w:div w:id="870919172">
          <w:marLeft w:val="0"/>
          <w:marRight w:val="0"/>
          <w:marTop w:val="0"/>
          <w:marBottom w:val="0"/>
          <w:divBdr>
            <w:top w:val="none" w:sz="0" w:space="0" w:color="auto"/>
            <w:left w:val="none" w:sz="0" w:space="0" w:color="auto"/>
            <w:bottom w:val="none" w:sz="0" w:space="0" w:color="auto"/>
            <w:right w:val="none" w:sz="0" w:space="0" w:color="auto"/>
          </w:divBdr>
        </w:div>
        <w:div w:id="1017000615">
          <w:marLeft w:val="0"/>
          <w:marRight w:val="0"/>
          <w:marTop w:val="0"/>
          <w:marBottom w:val="0"/>
          <w:divBdr>
            <w:top w:val="none" w:sz="0" w:space="0" w:color="auto"/>
            <w:left w:val="none" w:sz="0" w:space="0" w:color="auto"/>
            <w:bottom w:val="none" w:sz="0" w:space="0" w:color="auto"/>
            <w:right w:val="none" w:sz="0" w:space="0" w:color="auto"/>
          </w:divBdr>
        </w:div>
        <w:div w:id="1474638872">
          <w:marLeft w:val="0"/>
          <w:marRight w:val="0"/>
          <w:marTop w:val="0"/>
          <w:marBottom w:val="0"/>
          <w:divBdr>
            <w:top w:val="none" w:sz="0" w:space="0" w:color="auto"/>
            <w:left w:val="none" w:sz="0" w:space="0" w:color="auto"/>
            <w:bottom w:val="none" w:sz="0" w:space="0" w:color="auto"/>
            <w:right w:val="none" w:sz="0" w:space="0" w:color="auto"/>
          </w:divBdr>
        </w:div>
        <w:div w:id="265307842">
          <w:marLeft w:val="0"/>
          <w:marRight w:val="0"/>
          <w:marTop w:val="0"/>
          <w:marBottom w:val="0"/>
          <w:divBdr>
            <w:top w:val="none" w:sz="0" w:space="0" w:color="auto"/>
            <w:left w:val="none" w:sz="0" w:space="0" w:color="auto"/>
            <w:bottom w:val="none" w:sz="0" w:space="0" w:color="auto"/>
            <w:right w:val="none" w:sz="0" w:space="0" w:color="auto"/>
          </w:divBdr>
        </w:div>
      </w:divsChild>
    </w:div>
    <w:div w:id="362555690">
      <w:bodyDiv w:val="1"/>
      <w:marLeft w:val="0"/>
      <w:marRight w:val="0"/>
      <w:marTop w:val="0"/>
      <w:marBottom w:val="0"/>
      <w:divBdr>
        <w:top w:val="none" w:sz="0" w:space="0" w:color="auto"/>
        <w:left w:val="none" w:sz="0" w:space="0" w:color="auto"/>
        <w:bottom w:val="none" w:sz="0" w:space="0" w:color="auto"/>
        <w:right w:val="none" w:sz="0" w:space="0" w:color="auto"/>
      </w:divBdr>
      <w:divsChild>
        <w:div w:id="1254126269">
          <w:marLeft w:val="0"/>
          <w:marRight w:val="0"/>
          <w:marTop w:val="0"/>
          <w:marBottom w:val="0"/>
          <w:divBdr>
            <w:top w:val="none" w:sz="0" w:space="0" w:color="auto"/>
            <w:left w:val="none" w:sz="0" w:space="0" w:color="auto"/>
            <w:bottom w:val="none" w:sz="0" w:space="0" w:color="auto"/>
            <w:right w:val="none" w:sz="0" w:space="0" w:color="auto"/>
          </w:divBdr>
        </w:div>
        <w:div w:id="1580404005">
          <w:marLeft w:val="0"/>
          <w:marRight w:val="0"/>
          <w:marTop w:val="0"/>
          <w:marBottom w:val="0"/>
          <w:divBdr>
            <w:top w:val="none" w:sz="0" w:space="0" w:color="auto"/>
            <w:left w:val="none" w:sz="0" w:space="0" w:color="auto"/>
            <w:bottom w:val="none" w:sz="0" w:space="0" w:color="auto"/>
            <w:right w:val="none" w:sz="0" w:space="0" w:color="auto"/>
          </w:divBdr>
        </w:div>
        <w:div w:id="1090351169">
          <w:marLeft w:val="0"/>
          <w:marRight w:val="0"/>
          <w:marTop w:val="0"/>
          <w:marBottom w:val="0"/>
          <w:divBdr>
            <w:top w:val="none" w:sz="0" w:space="0" w:color="auto"/>
            <w:left w:val="none" w:sz="0" w:space="0" w:color="auto"/>
            <w:bottom w:val="none" w:sz="0" w:space="0" w:color="auto"/>
            <w:right w:val="none" w:sz="0" w:space="0" w:color="auto"/>
          </w:divBdr>
        </w:div>
      </w:divsChild>
    </w:div>
    <w:div w:id="617680546">
      <w:bodyDiv w:val="1"/>
      <w:marLeft w:val="0"/>
      <w:marRight w:val="0"/>
      <w:marTop w:val="0"/>
      <w:marBottom w:val="0"/>
      <w:divBdr>
        <w:top w:val="none" w:sz="0" w:space="0" w:color="auto"/>
        <w:left w:val="none" w:sz="0" w:space="0" w:color="auto"/>
        <w:bottom w:val="none" w:sz="0" w:space="0" w:color="auto"/>
        <w:right w:val="none" w:sz="0" w:space="0" w:color="auto"/>
      </w:divBdr>
      <w:divsChild>
        <w:div w:id="1609124291">
          <w:marLeft w:val="0"/>
          <w:marRight w:val="0"/>
          <w:marTop w:val="0"/>
          <w:marBottom w:val="0"/>
          <w:divBdr>
            <w:top w:val="none" w:sz="0" w:space="0" w:color="auto"/>
            <w:left w:val="none" w:sz="0" w:space="0" w:color="auto"/>
            <w:bottom w:val="none" w:sz="0" w:space="0" w:color="auto"/>
            <w:right w:val="none" w:sz="0" w:space="0" w:color="auto"/>
          </w:divBdr>
        </w:div>
        <w:div w:id="1513643385">
          <w:marLeft w:val="0"/>
          <w:marRight w:val="0"/>
          <w:marTop w:val="0"/>
          <w:marBottom w:val="0"/>
          <w:divBdr>
            <w:top w:val="none" w:sz="0" w:space="0" w:color="auto"/>
            <w:left w:val="none" w:sz="0" w:space="0" w:color="auto"/>
            <w:bottom w:val="none" w:sz="0" w:space="0" w:color="auto"/>
            <w:right w:val="none" w:sz="0" w:space="0" w:color="auto"/>
          </w:divBdr>
        </w:div>
        <w:div w:id="46926021">
          <w:marLeft w:val="0"/>
          <w:marRight w:val="0"/>
          <w:marTop w:val="0"/>
          <w:marBottom w:val="0"/>
          <w:divBdr>
            <w:top w:val="none" w:sz="0" w:space="0" w:color="auto"/>
            <w:left w:val="none" w:sz="0" w:space="0" w:color="auto"/>
            <w:bottom w:val="none" w:sz="0" w:space="0" w:color="auto"/>
            <w:right w:val="none" w:sz="0" w:space="0" w:color="auto"/>
          </w:divBdr>
        </w:div>
        <w:div w:id="2127192953">
          <w:marLeft w:val="0"/>
          <w:marRight w:val="0"/>
          <w:marTop w:val="0"/>
          <w:marBottom w:val="0"/>
          <w:divBdr>
            <w:top w:val="none" w:sz="0" w:space="0" w:color="auto"/>
            <w:left w:val="none" w:sz="0" w:space="0" w:color="auto"/>
            <w:bottom w:val="none" w:sz="0" w:space="0" w:color="auto"/>
            <w:right w:val="none" w:sz="0" w:space="0" w:color="auto"/>
          </w:divBdr>
        </w:div>
        <w:div w:id="992026313">
          <w:marLeft w:val="0"/>
          <w:marRight w:val="0"/>
          <w:marTop w:val="0"/>
          <w:marBottom w:val="0"/>
          <w:divBdr>
            <w:top w:val="none" w:sz="0" w:space="0" w:color="auto"/>
            <w:left w:val="none" w:sz="0" w:space="0" w:color="auto"/>
            <w:bottom w:val="none" w:sz="0" w:space="0" w:color="auto"/>
            <w:right w:val="none" w:sz="0" w:space="0" w:color="auto"/>
          </w:divBdr>
        </w:div>
        <w:div w:id="94133756">
          <w:marLeft w:val="0"/>
          <w:marRight w:val="0"/>
          <w:marTop w:val="0"/>
          <w:marBottom w:val="0"/>
          <w:divBdr>
            <w:top w:val="none" w:sz="0" w:space="0" w:color="auto"/>
            <w:left w:val="none" w:sz="0" w:space="0" w:color="auto"/>
            <w:bottom w:val="none" w:sz="0" w:space="0" w:color="auto"/>
            <w:right w:val="none" w:sz="0" w:space="0" w:color="auto"/>
          </w:divBdr>
        </w:div>
        <w:div w:id="811336030">
          <w:marLeft w:val="0"/>
          <w:marRight w:val="0"/>
          <w:marTop w:val="0"/>
          <w:marBottom w:val="0"/>
          <w:divBdr>
            <w:top w:val="none" w:sz="0" w:space="0" w:color="auto"/>
            <w:left w:val="none" w:sz="0" w:space="0" w:color="auto"/>
            <w:bottom w:val="none" w:sz="0" w:space="0" w:color="auto"/>
            <w:right w:val="none" w:sz="0" w:space="0" w:color="auto"/>
          </w:divBdr>
        </w:div>
        <w:div w:id="2022393048">
          <w:marLeft w:val="0"/>
          <w:marRight w:val="0"/>
          <w:marTop w:val="0"/>
          <w:marBottom w:val="0"/>
          <w:divBdr>
            <w:top w:val="none" w:sz="0" w:space="0" w:color="auto"/>
            <w:left w:val="none" w:sz="0" w:space="0" w:color="auto"/>
            <w:bottom w:val="none" w:sz="0" w:space="0" w:color="auto"/>
            <w:right w:val="none" w:sz="0" w:space="0" w:color="auto"/>
          </w:divBdr>
        </w:div>
      </w:divsChild>
    </w:div>
    <w:div w:id="730035645">
      <w:bodyDiv w:val="1"/>
      <w:marLeft w:val="0"/>
      <w:marRight w:val="0"/>
      <w:marTop w:val="0"/>
      <w:marBottom w:val="0"/>
      <w:divBdr>
        <w:top w:val="none" w:sz="0" w:space="0" w:color="auto"/>
        <w:left w:val="none" w:sz="0" w:space="0" w:color="auto"/>
        <w:bottom w:val="none" w:sz="0" w:space="0" w:color="auto"/>
        <w:right w:val="none" w:sz="0" w:space="0" w:color="auto"/>
      </w:divBdr>
      <w:divsChild>
        <w:div w:id="857307729">
          <w:marLeft w:val="0"/>
          <w:marRight w:val="0"/>
          <w:marTop w:val="0"/>
          <w:marBottom w:val="0"/>
          <w:divBdr>
            <w:top w:val="none" w:sz="0" w:space="0" w:color="auto"/>
            <w:left w:val="none" w:sz="0" w:space="0" w:color="auto"/>
            <w:bottom w:val="none" w:sz="0" w:space="0" w:color="auto"/>
            <w:right w:val="none" w:sz="0" w:space="0" w:color="auto"/>
          </w:divBdr>
        </w:div>
        <w:div w:id="307519124">
          <w:marLeft w:val="0"/>
          <w:marRight w:val="0"/>
          <w:marTop w:val="0"/>
          <w:marBottom w:val="0"/>
          <w:divBdr>
            <w:top w:val="none" w:sz="0" w:space="0" w:color="auto"/>
            <w:left w:val="none" w:sz="0" w:space="0" w:color="auto"/>
            <w:bottom w:val="none" w:sz="0" w:space="0" w:color="auto"/>
            <w:right w:val="none" w:sz="0" w:space="0" w:color="auto"/>
          </w:divBdr>
        </w:div>
        <w:div w:id="1805194289">
          <w:marLeft w:val="0"/>
          <w:marRight w:val="0"/>
          <w:marTop w:val="0"/>
          <w:marBottom w:val="0"/>
          <w:divBdr>
            <w:top w:val="none" w:sz="0" w:space="0" w:color="auto"/>
            <w:left w:val="none" w:sz="0" w:space="0" w:color="auto"/>
            <w:bottom w:val="none" w:sz="0" w:space="0" w:color="auto"/>
            <w:right w:val="none" w:sz="0" w:space="0" w:color="auto"/>
          </w:divBdr>
        </w:div>
        <w:div w:id="890187588">
          <w:marLeft w:val="0"/>
          <w:marRight w:val="0"/>
          <w:marTop w:val="0"/>
          <w:marBottom w:val="0"/>
          <w:divBdr>
            <w:top w:val="none" w:sz="0" w:space="0" w:color="auto"/>
            <w:left w:val="none" w:sz="0" w:space="0" w:color="auto"/>
            <w:bottom w:val="none" w:sz="0" w:space="0" w:color="auto"/>
            <w:right w:val="none" w:sz="0" w:space="0" w:color="auto"/>
          </w:divBdr>
        </w:div>
        <w:div w:id="1400129796">
          <w:marLeft w:val="0"/>
          <w:marRight w:val="0"/>
          <w:marTop w:val="0"/>
          <w:marBottom w:val="0"/>
          <w:divBdr>
            <w:top w:val="none" w:sz="0" w:space="0" w:color="auto"/>
            <w:left w:val="none" w:sz="0" w:space="0" w:color="auto"/>
            <w:bottom w:val="none" w:sz="0" w:space="0" w:color="auto"/>
            <w:right w:val="none" w:sz="0" w:space="0" w:color="auto"/>
          </w:divBdr>
        </w:div>
        <w:div w:id="810638400">
          <w:marLeft w:val="0"/>
          <w:marRight w:val="0"/>
          <w:marTop w:val="0"/>
          <w:marBottom w:val="0"/>
          <w:divBdr>
            <w:top w:val="none" w:sz="0" w:space="0" w:color="auto"/>
            <w:left w:val="none" w:sz="0" w:space="0" w:color="auto"/>
            <w:bottom w:val="none" w:sz="0" w:space="0" w:color="auto"/>
            <w:right w:val="none" w:sz="0" w:space="0" w:color="auto"/>
          </w:divBdr>
        </w:div>
      </w:divsChild>
    </w:div>
    <w:div w:id="921261444">
      <w:bodyDiv w:val="1"/>
      <w:marLeft w:val="0"/>
      <w:marRight w:val="0"/>
      <w:marTop w:val="0"/>
      <w:marBottom w:val="0"/>
      <w:divBdr>
        <w:top w:val="none" w:sz="0" w:space="0" w:color="auto"/>
        <w:left w:val="none" w:sz="0" w:space="0" w:color="auto"/>
        <w:bottom w:val="none" w:sz="0" w:space="0" w:color="auto"/>
        <w:right w:val="none" w:sz="0" w:space="0" w:color="auto"/>
      </w:divBdr>
      <w:divsChild>
        <w:div w:id="1788968188">
          <w:marLeft w:val="0"/>
          <w:marRight w:val="0"/>
          <w:marTop w:val="0"/>
          <w:marBottom w:val="0"/>
          <w:divBdr>
            <w:top w:val="none" w:sz="0" w:space="0" w:color="auto"/>
            <w:left w:val="none" w:sz="0" w:space="0" w:color="auto"/>
            <w:bottom w:val="none" w:sz="0" w:space="0" w:color="auto"/>
            <w:right w:val="none" w:sz="0" w:space="0" w:color="auto"/>
          </w:divBdr>
        </w:div>
        <w:div w:id="1945769289">
          <w:marLeft w:val="0"/>
          <w:marRight w:val="0"/>
          <w:marTop w:val="0"/>
          <w:marBottom w:val="0"/>
          <w:divBdr>
            <w:top w:val="none" w:sz="0" w:space="0" w:color="auto"/>
            <w:left w:val="none" w:sz="0" w:space="0" w:color="auto"/>
            <w:bottom w:val="none" w:sz="0" w:space="0" w:color="auto"/>
            <w:right w:val="none" w:sz="0" w:space="0" w:color="auto"/>
          </w:divBdr>
        </w:div>
        <w:div w:id="365257718">
          <w:marLeft w:val="0"/>
          <w:marRight w:val="0"/>
          <w:marTop w:val="0"/>
          <w:marBottom w:val="0"/>
          <w:divBdr>
            <w:top w:val="none" w:sz="0" w:space="0" w:color="auto"/>
            <w:left w:val="none" w:sz="0" w:space="0" w:color="auto"/>
            <w:bottom w:val="none" w:sz="0" w:space="0" w:color="auto"/>
            <w:right w:val="none" w:sz="0" w:space="0" w:color="auto"/>
          </w:divBdr>
        </w:div>
        <w:div w:id="173738329">
          <w:marLeft w:val="0"/>
          <w:marRight w:val="0"/>
          <w:marTop w:val="0"/>
          <w:marBottom w:val="0"/>
          <w:divBdr>
            <w:top w:val="none" w:sz="0" w:space="0" w:color="auto"/>
            <w:left w:val="none" w:sz="0" w:space="0" w:color="auto"/>
            <w:bottom w:val="none" w:sz="0" w:space="0" w:color="auto"/>
            <w:right w:val="none" w:sz="0" w:space="0" w:color="auto"/>
          </w:divBdr>
        </w:div>
        <w:div w:id="940601114">
          <w:marLeft w:val="0"/>
          <w:marRight w:val="0"/>
          <w:marTop w:val="0"/>
          <w:marBottom w:val="0"/>
          <w:divBdr>
            <w:top w:val="none" w:sz="0" w:space="0" w:color="auto"/>
            <w:left w:val="none" w:sz="0" w:space="0" w:color="auto"/>
            <w:bottom w:val="none" w:sz="0" w:space="0" w:color="auto"/>
            <w:right w:val="none" w:sz="0" w:space="0" w:color="auto"/>
          </w:divBdr>
        </w:div>
        <w:div w:id="1358577413">
          <w:marLeft w:val="0"/>
          <w:marRight w:val="0"/>
          <w:marTop w:val="0"/>
          <w:marBottom w:val="0"/>
          <w:divBdr>
            <w:top w:val="none" w:sz="0" w:space="0" w:color="auto"/>
            <w:left w:val="none" w:sz="0" w:space="0" w:color="auto"/>
            <w:bottom w:val="none" w:sz="0" w:space="0" w:color="auto"/>
            <w:right w:val="none" w:sz="0" w:space="0" w:color="auto"/>
          </w:divBdr>
        </w:div>
      </w:divsChild>
    </w:div>
    <w:div w:id="934048149">
      <w:bodyDiv w:val="1"/>
      <w:marLeft w:val="0"/>
      <w:marRight w:val="0"/>
      <w:marTop w:val="0"/>
      <w:marBottom w:val="0"/>
      <w:divBdr>
        <w:top w:val="none" w:sz="0" w:space="0" w:color="auto"/>
        <w:left w:val="none" w:sz="0" w:space="0" w:color="auto"/>
        <w:bottom w:val="none" w:sz="0" w:space="0" w:color="auto"/>
        <w:right w:val="none" w:sz="0" w:space="0" w:color="auto"/>
      </w:divBdr>
      <w:divsChild>
        <w:div w:id="2006281362">
          <w:marLeft w:val="0"/>
          <w:marRight w:val="0"/>
          <w:marTop w:val="0"/>
          <w:marBottom w:val="0"/>
          <w:divBdr>
            <w:top w:val="none" w:sz="0" w:space="0" w:color="auto"/>
            <w:left w:val="none" w:sz="0" w:space="0" w:color="auto"/>
            <w:bottom w:val="none" w:sz="0" w:space="0" w:color="auto"/>
            <w:right w:val="none" w:sz="0" w:space="0" w:color="auto"/>
          </w:divBdr>
        </w:div>
        <w:div w:id="1074552964">
          <w:marLeft w:val="0"/>
          <w:marRight w:val="0"/>
          <w:marTop w:val="0"/>
          <w:marBottom w:val="0"/>
          <w:divBdr>
            <w:top w:val="none" w:sz="0" w:space="0" w:color="auto"/>
            <w:left w:val="none" w:sz="0" w:space="0" w:color="auto"/>
            <w:bottom w:val="none" w:sz="0" w:space="0" w:color="auto"/>
            <w:right w:val="none" w:sz="0" w:space="0" w:color="auto"/>
          </w:divBdr>
        </w:div>
        <w:div w:id="1086457348">
          <w:marLeft w:val="0"/>
          <w:marRight w:val="0"/>
          <w:marTop w:val="0"/>
          <w:marBottom w:val="0"/>
          <w:divBdr>
            <w:top w:val="none" w:sz="0" w:space="0" w:color="auto"/>
            <w:left w:val="none" w:sz="0" w:space="0" w:color="auto"/>
            <w:bottom w:val="none" w:sz="0" w:space="0" w:color="auto"/>
            <w:right w:val="none" w:sz="0" w:space="0" w:color="auto"/>
          </w:divBdr>
        </w:div>
        <w:div w:id="1545369592">
          <w:marLeft w:val="0"/>
          <w:marRight w:val="0"/>
          <w:marTop w:val="0"/>
          <w:marBottom w:val="0"/>
          <w:divBdr>
            <w:top w:val="none" w:sz="0" w:space="0" w:color="auto"/>
            <w:left w:val="none" w:sz="0" w:space="0" w:color="auto"/>
            <w:bottom w:val="none" w:sz="0" w:space="0" w:color="auto"/>
            <w:right w:val="none" w:sz="0" w:space="0" w:color="auto"/>
          </w:divBdr>
        </w:div>
        <w:div w:id="561722566">
          <w:marLeft w:val="0"/>
          <w:marRight w:val="0"/>
          <w:marTop w:val="0"/>
          <w:marBottom w:val="0"/>
          <w:divBdr>
            <w:top w:val="none" w:sz="0" w:space="0" w:color="auto"/>
            <w:left w:val="none" w:sz="0" w:space="0" w:color="auto"/>
            <w:bottom w:val="none" w:sz="0" w:space="0" w:color="auto"/>
            <w:right w:val="none" w:sz="0" w:space="0" w:color="auto"/>
          </w:divBdr>
        </w:div>
        <w:div w:id="896401599">
          <w:marLeft w:val="0"/>
          <w:marRight w:val="0"/>
          <w:marTop w:val="0"/>
          <w:marBottom w:val="0"/>
          <w:divBdr>
            <w:top w:val="none" w:sz="0" w:space="0" w:color="auto"/>
            <w:left w:val="none" w:sz="0" w:space="0" w:color="auto"/>
            <w:bottom w:val="none" w:sz="0" w:space="0" w:color="auto"/>
            <w:right w:val="none" w:sz="0" w:space="0" w:color="auto"/>
          </w:divBdr>
        </w:div>
        <w:div w:id="895245220">
          <w:marLeft w:val="0"/>
          <w:marRight w:val="0"/>
          <w:marTop w:val="0"/>
          <w:marBottom w:val="0"/>
          <w:divBdr>
            <w:top w:val="none" w:sz="0" w:space="0" w:color="auto"/>
            <w:left w:val="none" w:sz="0" w:space="0" w:color="auto"/>
            <w:bottom w:val="none" w:sz="0" w:space="0" w:color="auto"/>
            <w:right w:val="none" w:sz="0" w:space="0" w:color="auto"/>
          </w:divBdr>
        </w:div>
      </w:divsChild>
    </w:div>
    <w:div w:id="1020008694">
      <w:bodyDiv w:val="1"/>
      <w:marLeft w:val="0"/>
      <w:marRight w:val="0"/>
      <w:marTop w:val="0"/>
      <w:marBottom w:val="0"/>
      <w:divBdr>
        <w:top w:val="none" w:sz="0" w:space="0" w:color="auto"/>
        <w:left w:val="none" w:sz="0" w:space="0" w:color="auto"/>
        <w:bottom w:val="none" w:sz="0" w:space="0" w:color="auto"/>
        <w:right w:val="none" w:sz="0" w:space="0" w:color="auto"/>
      </w:divBdr>
      <w:divsChild>
        <w:div w:id="1064067521">
          <w:marLeft w:val="0"/>
          <w:marRight w:val="0"/>
          <w:marTop w:val="0"/>
          <w:marBottom w:val="0"/>
          <w:divBdr>
            <w:top w:val="none" w:sz="0" w:space="0" w:color="auto"/>
            <w:left w:val="none" w:sz="0" w:space="0" w:color="auto"/>
            <w:bottom w:val="none" w:sz="0" w:space="0" w:color="auto"/>
            <w:right w:val="none" w:sz="0" w:space="0" w:color="auto"/>
          </w:divBdr>
        </w:div>
        <w:div w:id="1281765864">
          <w:marLeft w:val="0"/>
          <w:marRight w:val="0"/>
          <w:marTop w:val="0"/>
          <w:marBottom w:val="0"/>
          <w:divBdr>
            <w:top w:val="none" w:sz="0" w:space="0" w:color="auto"/>
            <w:left w:val="none" w:sz="0" w:space="0" w:color="auto"/>
            <w:bottom w:val="none" w:sz="0" w:space="0" w:color="auto"/>
            <w:right w:val="none" w:sz="0" w:space="0" w:color="auto"/>
          </w:divBdr>
        </w:div>
        <w:div w:id="566262414">
          <w:marLeft w:val="0"/>
          <w:marRight w:val="0"/>
          <w:marTop w:val="0"/>
          <w:marBottom w:val="0"/>
          <w:divBdr>
            <w:top w:val="none" w:sz="0" w:space="0" w:color="auto"/>
            <w:left w:val="none" w:sz="0" w:space="0" w:color="auto"/>
            <w:bottom w:val="none" w:sz="0" w:space="0" w:color="auto"/>
            <w:right w:val="none" w:sz="0" w:space="0" w:color="auto"/>
          </w:divBdr>
        </w:div>
        <w:div w:id="1230918428">
          <w:marLeft w:val="0"/>
          <w:marRight w:val="0"/>
          <w:marTop w:val="0"/>
          <w:marBottom w:val="0"/>
          <w:divBdr>
            <w:top w:val="none" w:sz="0" w:space="0" w:color="auto"/>
            <w:left w:val="none" w:sz="0" w:space="0" w:color="auto"/>
            <w:bottom w:val="none" w:sz="0" w:space="0" w:color="auto"/>
            <w:right w:val="none" w:sz="0" w:space="0" w:color="auto"/>
          </w:divBdr>
        </w:div>
        <w:div w:id="1760180313">
          <w:marLeft w:val="0"/>
          <w:marRight w:val="0"/>
          <w:marTop w:val="0"/>
          <w:marBottom w:val="0"/>
          <w:divBdr>
            <w:top w:val="none" w:sz="0" w:space="0" w:color="auto"/>
            <w:left w:val="none" w:sz="0" w:space="0" w:color="auto"/>
            <w:bottom w:val="none" w:sz="0" w:space="0" w:color="auto"/>
            <w:right w:val="none" w:sz="0" w:space="0" w:color="auto"/>
          </w:divBdr>
        </w:div>
      </w:divsChild>
    </w:div>
    <w:div w:id="1340883936">
      <w:bodyDiv w:val="1"/>
      <w:marLeft w:val="0"/>
      <w:marRight w:val="0"/>
      <w:marTop w:val="0"/>
      <w:marBottom w:val="0"/>
      <w:divBdr>
        <w:top w:val="none" w:sz="0" w:space="0" w:color="auto"/>
        <w:left w:val="none" w:sz="0" w:space="0" w:color="auto"/>
        <w:bottom w:val="none" w:sz="0" w:space="0" w:color="auto"/>
        <w:right w:val="none" w:sz="0" w:space="0" w:color="auto"/>
      </w:divBdr>
      <w:divsChild>
        <w:div w:id="1879465825">
          <w:marLeft w:val="0"/>
          <w:marRight w:val="0"/>
          <w:marTop w:val="0"/>
          <w:marBottom w:val="0"/>
          <w:divBdr>
            <w:top w:val="none" w:sz="0" w:space="0" w:color="auto"/>
            <w:left w:val="none" w:sz="0" w:space="0" w:color="auto"/>
            <w:bottom w:val="none" w:sz="0" w:space="0" w:color="auto"/>
            <w:right w:val="none" w:sz="0" w:space="0" w:color="auto"/>
          </w:divBdr>
        </w:div>
        <w:div w:id="579483656">
          <w:marLeft w:val="0"/>
          <w:marRight w:val="0"/>
          <w:marTop w:val="0"/>
          <w:marBottom w:val="0"/>
          <w:divBdr>
            <w:top w:val="none" w:sz="0" w:space="0" w:color="auto"/>
            <w:left w:val="none" w:sz="0" w:space="0" w:color="auto"/>
            <w:bottom w:val="none" w:sz="0" w:space="0" w:color="auto"/>
            <w:right w:val="none" w:sz="0" w:space="0" w:color="auto"/>
          </w:divBdr>
        </w:div>
        <w:div w:id="627248442">
          <w:marLeft w:val="0"/>
          <w:marRight w:val="0"/>
          <w:marTop w:val="0"/>
          <w:marBottom w:val="0"/>
          <w:divBdr>
            <w:top w:val="none" w:sz="0" w:space="0" w:color="auto"/>
            <w:left w:val="none" w:sz="0" w:space="0" w:color="auto"/>
            <w:bottom w:val="none" w:sz="0" w:space="0" w:color="auto"/>
            <w:right w:val="none" w:sz="0" w:space="0" w:color="auto"/>
          </w:divBdr>
        </w:div>
        <w:div w:id="30617762">
          <w:marLeft w:val="0"/>
          <w:marRight w:val="0"/>
          <w:marTop w:val="0"/>
          <w:marBottom w:val="0"/>
          <w:divBdr>
            <w:top w:val="none" w:sz="0" w:space="0" w:color="auto"/>
            <w:left w:val="none" w:sz="0" w:space="0" w:color="auto"/>
            <w:bottom w:val="none" w:sz="0" w:space="0" w:color="auto"/>
            <w:right w:val="none" w:sz="0" w:space="0" w:color="auto"/>
          </w:divBdr>
        </w:div>
        <w:div w:id="1493981579">
          <w:marLeft w:val="0"/>
          <w:marRight w:val="0"/>
          <w:marTop w:val="0"/>
          <w:marBottom w:val="0"/>
          <w:divBdr>
            <w:top w:val="none" w:sz="0" w:space="0" w:color="auto"/>
            <w:left w:val="none" w:sz="0" w:space="0" w:color="auto"/>
            <w:bottom w:val="none" w:sz="0" w:space="0" w:color="auto"/>
            <w:right w:val="none" w:sz="0" w:space="0" w:color="auto"/>
          </w:divBdr>
        </w:div>
      </w:divsChild>
    </w:div>
    <w:div w:id="1350791294">
      <w:bodyDiv w:val="1"/>
      <w:marLeft w:val="0"/>
      <w:marRight w:val="0"/>
      <w:marTop w:val="0"/>
      <w:marBottom w:val="0"/>
      <w:divBdr>
        <w:top w:val="none" w:sz="0" w:space="0" w:color="auto"/>
        <w:left w:val="none" w:sz="0" w:space="0" w:color="auto"/>
        <w:bottom w:val="none" w:sz="0" w:space="0" w:color="auto"/>
        <w:right w:val="none" w:sz="0" w:space="0" w:color="auto"/>
      </w:divBdr>
      <w:divsChild>
        <w:div w:id="1885405967">
          <w:marLeft w:val="0"/>
          <w:marRight w:val="0"/>
          <w:marTop w:val="0"/>
          <w:marBottom w:val="0"/>
          <w:divBdr>
            <w:top w:val="none" w:sz="0" w:space="0" w:color="auto"/>
            <w:left w:val="none" w:sz="0" w:space="0" w:color="auto"/>
            <w:bottom w:val="none" w:sz="0" w:space="0" w:color="auto"/>
            <w:right w:val="none" w:sz="0" w:space="0" w:color="auto"/>
          </w:divBdr>
        </w:div>
        <w:div w:id="1636791681">
          <w:marLeft w:val="0"/>
          <w:marRight w:val="0"/>
          <w:marTop w:val="0"/>
          <w:marBottom w:val="0"/>
          <w:divBdr>
            <w:top w:val="none" w:sz="0" w:space="0" w:color="auto"/>
            <w:left w:val="none" w:sz="0" w:space="0" w:color="auto"/>
            <w:bottom w:val="none" w:sz="0" w:space="0" w:color="auto"/>
            <w:right w:val="none" w:sz="0" w:space="0" w:color="auto"/>
          </w:divBdr>
        </w:div>
        <w:div w:id="1902400372">
          <w:marLeft w:val="0"/>
          <w:marRight w:val="0"/>
          <w:marTop w:val="0"/>
          <w:marBottom w:val="0"/>
          <w:divBdr>
            <w:top w:val="none" w:sz="0" w:space="0" w:color="auto"/>
            <w:left w:val="none" w:sz="0" w:space="0" w:color="auto"/>
            <w:bottom w:val="none" w:sz="0" w:space="0" w:color="auto"/>
            <w:right w:val="none" w:sz="0" w:space="0" w:color="auto"/>
          </w:divBdr>
        </w:div>
        <w:div w:id="638801764">
          <w:marLeft w:val="0"/>
          <w:marRight w:val="0"/>
          <w:marTop w:val="0"/>
          <w:marBottom w:val="0"/>
          <w:divBdr>
            <w:top w:val="none" w:sz="0" w:space="0" w:color="auto"/>
            <w:left w:val="none" w:sz="0" w:space="0" w:color="auto"/>
            <w:bottom w:val="none" w:sz="0" w:space="0" w:color="auto"/>
            <w:right w:val="none" w:sz="0" w:space="0" w:color="auto"/>
          </w:divBdr>
        </w:div>
        <w:div w:id="985862150">
          <w:marLeft w:val="0"/>
          <w:marRight w:val="0"/>
          <w:marTop w:val="0"/>
          <w:marBottom w:val="0"/>
          <w:divBdr>
            <w:top w:val="none" w:sz="0" w:space="0" w:color="auto"/>
            <w:left w:val="none" w:sz="0" w:space="0" w:color="auto"/>
            <w:bottom w:val="none" w:sz="0" w:space="0" w:color="auto"/>
            <w:right w:val="none" w:sz="0" w:space="0" w:color="auto"/>
          </w:divBdr>
        </w:div>
      </w:divsChild>
    </w:div>
    <w:div w:id="1408960540">
      <w:bodyDiv w:val="1"/>
      <w:marLeft w:val="0"/>
      <w:marRight w:val="0"/>
      <w:marTop w:val="0"/>
      <w:marBottom w:val="0"/>
      <w:divBdr>
        <w:top w:val="none" w:sz="0" w:space="0" w:color="auto"/>
        <w:left w:val="none" w:sz="0" w:space="0" w:color="auto"/>
        <w:bottom w:val="none" w:sz="0" w:space="0" w:color="auto"/>
        <w:right w:val="none" w:sz="0" w:space="0" w:color="auto"/>
      </w:divBdr>
      <w:divsChild>
        <w:div w:id="39060195">
          <w:marLeft w:val="0"/>
          <w:marRight w:val="0"/>
          <w:marTop w:val="0"/>
          <w:marBottom w:val="0"/>
          <w:divBdr>
            <w:top w:val="none" w:sz="0" w:space="0" w:color="auto"/>
            <w:left w:val="none" w:sz="0" w:space="0" w:color="auto"/>
            <w:bottom w:val="none" w:sz="0" w:space="0" w:color="auto"/>
            <w:right w:val="none" w:sz="0" w:space="0" w:color="auto"/>
          </w:divBdr>
        </w:div>
        <w:div w:id="1119103279">
          <w:marLeft w:val="0"/>
          <w:marRight w:val="0"/>
          <w:marTop w:val="0"/>
          <w:marBottom w:val="0"/>
          <w:divBdr>
            <w:top w:val="none" w:sz="0" w:space="0" w:color="auto"/>
            <w:left w:val="none" w:sz="0" w:space="0" w:color="auto"/>
            <w:bottom w:val="none" w:sz="0" w:space="0" w:color="auto"/>
            <w:right w:val="none" w:sz="0" w:space="0" w:color="auto"/>
          </w:divBdr>
        </w:div>
        <w:div w:id="307129163">
          <w:marLeft w:val="0"/>
          <w:marRight w:val="0"/>
          <w:marTop w:val="0"/>
          <w:marBottom w:val="0"/>
          <w:divBdr>
            <w:top w:val="none" w:sz="0" w:space="0" w:color="auto"/>
            <w:left w:val="none" w:sz="0" w:space="0" w:color="auto"/>
            <w:bottom w:val="none" w:sz="0" w:space="0" w:color="auto"/>
            <w:right w:val="none" w:sz="0" w:space="0" w:color="auto"/>
          </w:divBdr>
        </w:div>
      </w:divsChild>
    </w:div>
    <w:div w:id="1486974296">
      <w:bodyDiv w:val="1"/>
      <w:marLeft w:val="0"/>
      <w:marRight w:val="0"/>
      <w:marTop w:val="0"/>
      <w:marBottom w:val="0"/>
      <w:divBdr>
        <w:top w:val="none" w:sz="0" w:space="0" w:color="auto"/>
        <w:left w:val="none" w:sz="0" w:space="0" w:color="auto"/>
        <w:bottom w:val="none" w:sz="0" w:space="0" w:color="auto"/>
        <w:right w:val="none" w:sz="0" w:space="0" w:color="auto"/>
      </w:divBdr>
      <w:divsChild>
        <w:div w:id="909655015">
          <w:marLeft w:val="0"/>
          <w:marRight w:val="0"/>
          <w:marTop w:val="0"/>
          <w:marBottom w:val="0"/>
          <w:divBdr>
            <w:top w:val="none" w:sz="0" w:space="0" w:color="auto"/>
            <w:left w:val="none" w:sz="0" w:space="0" w:color="auto"/>
            <w:bottom w:val="none" w:sz="0" w:space="0" w:color="auto"/>
            <w:right w:val="none" w:sz="0" w:space="0" w:color="auto"/>
          </w:divBdr>
        </w:div>
        <w:div w:id="656542115">
          <w:marLeft w:val="0"/>
          <w:marRight w:val="0"/>
          <w:marTop w:val="0"/>
          <w:marBottom w:val="0"/>
          <w:divBdr>
            <w:top w:val="none" w:sz="0" w:space="0" w:color="auto"/>
            <w:left w:val="none" w:sz="0" w:space="0" w:color="auto"/>
            <w:bottom w:val="none" w:sz="0" w:space="0" w:color="auto"/>
            <w:right w:val="none" w:sz="0" w:space="0" w:color="auto"/>
          </w:divBdr>
        </w:div>
        <w:div w:id="752973131">
          <w:marLeft w:val="0"/>
          <w:marRight w:val="0"/>
          <w:marTop w:val="0"/>
          <w:marBottom w:val="0"/>
          <w:divBdr>
            <w:top w:val="none" w:sz="0" w:space="0" w:color="auto"/>
            <w:left w:val="none" w:sz="0" w:space="0" w:color="auto"/>
            <w:bottom w:val="none" w:sz="0" w:space="0" w:color="auto"/>
            <w:right w:val="none" w:sz="0" w:space="0" w:color="auto"/>
          </w:divBdr>
        </w:div>
      </w:divsChild>
    </w:div>
    <w:div w:id="1622611876">
      <w:bodyDiv w:val="1"/>
      <w:marLeft w:val="0"/>
      <w:marRight w:val="0"/>
      <w:marTop w:val="0"/>
      <w:marBottom w:val="0"/>
      <w:divBdr>
        <w:top w:val="none" w:sz="0" w:space="0" w:color="auto"/>
        <w:left w:val="none" w:sz="0" w:space="0" w:color="auto"/>
        <w:bottom w:val="none" w:sz="0" w:space="0" w:color="auto"/>
        <w:right w:val="none" w:sz="0" w:space="0" w:color="auto"/>
      </w:divBdr>
      <w:divsChild>
        <w:div w:id="819268450">
          <w:marLeft w:val="0"/>
          <w:marRight w:val="0"/>
          <w:marTop w:val="0"/>
          <w:marBottom w:val="0"/>
          <w:divBdr>
            <w:top w:val="none" w:sz="0" w:space="0" w:color="auto"/>
            <w:left w:val="none" w:sz="0" w:space="0" w:color="auto"/>
            <w:bottom w:val="none" w:sz="0" w:space="0" w:color="auto"/>
            <w:right w:val="none" w:sz="0" w:space="0" w:color="auto"/>
          </w:divBdr>
        </w:div>
        <w:div w:id="702244577">
          <w:marLeft w:val="0"/>
          <w:marRight w:val="0"/>
          <w:marTop w:val="0"/>
          <w:marBottom w:val="0"/>
          <w:divBdr>
            <w:top w:val="none" w:sz="0" w:space="0" w:color="auto"/>
            <w:left w:val="none" w:sz="0" w:space="0" w:color="auto"/>
            <w:bottom w:val="none" w:sz="0" w:space="0" w:color="auto"/>
            <w:right w:val="none" w:sz="0" w:space="0" w:color="auto"/>
          </w:divBdr>
        </w:div>
        <w:div w:id="2031056116">
          <w:marLeft w:val="0"/>
          <w:marRight w:val="0"/>
          <w:marTop w:val="0"/>
          <w:marBottom w:val="0"/>
          <w:divBdr>
            <w:top w:val="none" w:sz="0" w:space="0" w:color="auto"/>
            <w:left w:val="none" w:sz="0" w:space="0" w:color="auto"/>
            <w:bottom w:val="none" w:sz="0" w:space="0" w:color="auto"/>
            <w:right w:val="none" w:sz="0" w:space="0" w:color="auto"/>
          </w:divBdr>
        </w:div>
      </w:divsChild>
    </w:div>
    <w:div w:id="2004700018">
      <w:bodyDiv w:val="1"/>
      <w:marLeft w:val="0"/>
      <w:marRight w:val="0"/>
      <w:marTop w:val="0"/>
      <w:marBottom w:val="0"/>
      <w:divBdr>
        <w:top w:val="none" w:sz="0" w:space="0" w:color="auto"/>
        <w:left w:val="none" w:sz="0" w:space="0" w:color="auto"/>
        <w:bottom w:val="none" w:sz="0" w:space="0" w:color="auto"/>
        <w:right w:val="none" w:sz="0" w:space="0" w:color="auto"/>
      </w:divBdr>
      <w:divsChild>
        <w:div w:id="2124180641">
          <w:marLeft w:val="0"/>
          <w:marRight w:val="0"/>
          <w:marTop w:val="0"/>
          <w:marBottom w:val="0"/>
          <w:divBdr>
            <w:top w:val="none" w:sz="0" w:space="0" w:color="auto"/>
            <w:left w:val="none" w:sz="0" w:space="0" w:color="auto"/>
            <w:bottom w:val="none" w:sz="0" w:space="0" w:color="auto"/>
            <w:right w:val="none" w:sz="0" w:space="0" w:color="auto"/>
          </w:divBdr>
        </w:div>
        <w:div w:id="2069188166">
          <w:marLeft w:val="0"/>
          <w:marRight w:val="0"/>
          <w:marTop w:val="0"/>
          <w:marBottom w:val="0"/>
          <w:divBdr>
            <w:top w:val="none" w:sz="0" w:space="0" w:color="auto"/>
            <w:left w:val="none" w:sz="0" w:space="0" w:color="auto"/>
            <w:bottom w:val="none" w:sz="0" w:space="0" w:color="auto"/>
            <w:right w:val="none" w:sz="0" w:space="0" w:color="auto"/>
          </w:divBdr>
        </w:div>
        <w:div w:id="1668094164">
          <w:marLeft w:val="0"/>
          <w:marRight w:val="0"/>
          <w:marTop w:val="0"/>
          <w:marBottom w:val="0"/>
          <w:divBdr>
            <w:top w:val="none" w:sz="0" w:space="0" w:color="auto"/>
            <w:left w:val="none" w:sz="0" w:space="0" w:color="auto"/>
            <w:bottom w:val="none" w:sz="0" w:space="0" w:color="auto"/>
            <w:right w:val="none" w:sz="0" w:space="0" w:color="auto"/>
          </w:divBdr>
        </w:div>
        <w:div w:id="2047292766">
          <w:marLeft w:val="0"/>
          <w:marRight w:val="0"/>
          <w:marTop w:val="0"/>
          <w:marBottom w:val="0"/>
          <w:divBdr>
            <w:top w:val="none" w:sz="0" w:space="0" w:color="auto"/>
            <w:left w:val="none" w:sz="0" w:space="0" w:color="auto"/>
            <w:bottom w:val="none" w:sz="0" w:space="0" w:color="auto"/>
            <w:right w:val="none" w:sz="0" w:space="0" w:color="auto"/>
          </w:divBdr>
        </w:div>
        <w:div w:id="180492753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A5C0487A85234041ABCC04D606B0D680" ma:contentTypeVersion="5" ma:contentTypeDescription="Crear nuevo documento." ma:contentTypeScope="" ma:versionID="6d094827869f244beb391974ab66f189">
  <xsd:schema xmlns:xsd="http://www.w3.org/2001/XMLSchema" xmlns:xs="http://www.w3.org/2001/XMLSchema" xmlns:p="http://schemas.microsoft.com/office/2006/metadata/properties" xmlns:ns3="412e5359-321c-4749-b6c6-497cf934ab24" targetNamespace="http://schemas.microsoft.com/office/2006/metadata/properties" ma:root="true" ma:fieldsID="af6155844eb6d635d1c7cc08d615fd49" ns3:_="">
    <xsd:import namespace="412e5359-321c-4749-b6c6-497cf934ab2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2e5359-321c-4749-b6c6-497cf934ab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274A75-3DE5-4E07-95A5-F8982DDA491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91824F2-E06B-40FE-8120-E3A39DAEADE1}">
  <ds:schemaRefs>
    <ds:schemaRef ds:uri="http://schemas.microsoft.com/sharepoint/v3/contenttype/forms"/>
  </ds:schemaRefs>
</ds:datastoreItem>
</file>

<file path=customXml/itemProps3.xml><?xml version="1.0" encoding="utf-8"?>
<ds:datastoreItem xmlns:ds="http://schemas.openxmlformats.org/officeDocument/2006/customXml" ds:itemID="{1596605C-3653-4ECC-B54E-A6AD4F617B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2e5359-321c-4749-b6c6-497cf934ab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843</Words>
  <Characters>4640</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UNIVERSIDAD TECNICA ESTATAL DE QUEVEDO</Company>
  <LinksUpToDate>false</LinksUpToDate>
  <CharactersWithSpaces>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Laboratorio;NATHALY SULLYN MERA MACIAS</dc:creator>
  <cp:lastModifiedBy>BRYAN HUMBERTO LOMBEIDA ESCALERAS</cp:lastModifiedBy>
  <cp:revision>4</cp:revision>
  <dcterms:created xsi:type="dcterms:W3CDTF">2026-08-27T21:39:00Z</dcterms:created>
  <dcterms:modified xsi:type="dcterms:W3CDTF">2026-09-10T05:47:00Z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2026-05-20T00:00:00Z</vt:filetime>
  </property>
  <property fmtid="{D5CDD505-2E9C-101B-9397-08002B2CF9AE}" pid="4" name="Creator">
    <vt:lpwstr>Microsoft® Word LTSC</vt:lpwstr>
  </property>
  <property fmtid="{D5CDD505-2E9C-101B-9397-08002B2CF9AE}" pid="5" name="LastSaved">
    <vt:filetime>2026-08-17T00:00:00Z</vt:filetime>
  </property>
  <property fmtid="{D5CDD505-2E9C-101B-9397-08002B2CF9AE}" pid="6" name="Producer">
    <vt:lpwstr>Microsoft® Word LTSC; modified using iText® Core 8.0.5 (AGPL version) ©2000-2024 Apryse Group NV</vt:lpwstr>
  </property>
  <property fmtid="{D5CDD505-2E9C-101B-9397-08002B2CF9AE}" pid="7" name="ContentTypeId">
    <vt:lpwstr>0x010100A5C0487A85234041ABCC04D606B0D680</vt:lpwstr>
  </property>
</Properties>
</file>