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BC6F1" w14:textId="77777777" w:rsidR="0026122A" w:rsidRPr="00980466" w:rsidRDefault="00000000">
      <w:pPr>
        <w:spacing w:after="20"/>
        <w:jc w:val="center"/>
        <w:rPr>
          <w:sz w:val="32"/>
          <w:szCs w:val="32"/>
        </w:rPr>
      </w:pPr>
      <w:r w:rsidRPr="00980466">
        <w:rPr>
          <w:rFonts w:ascii="Calibri" w:hAnsi="Calibri"/>
          <w:b/>
          <w:color w:val="1E5631"/>
          <w:sz w:val="24"/>
          <w:szCs w:val="32"/>
        </w:rPr>
        <w:t>UNIVERSIDAD TÉCNICA ESTATAL DE QUEVEDO</w:t>
      </w:r>
    </w:p>
    <w:p w14:paraId="021C0503" w14:textId="77777777" w:rsidR="0026122A" w:rsidRPr="00980466" w:rsidRDefault="00000000">
      <w:pPr>
        <w:spacing w:after="120"/>
        <w:jc w:val="center"/>
        <w:rPr>
          <w:sz w:val="32"/>
          <w:szCs w:val="32"/>
        </w:rPr>
      </w:pPr>
      <w:r w:rsidRPr="00980466">
        <w:rPr>
          <w:rFonts w:ascii="Calibri" w:hAnsi="Calibri"/>
          <w:color w:val="6B7280"/>
          <w:szCs w:val="32"/>
        </w:rPr>
        <w:t xml:space="preserve">FACULTAD DE CIENCIAS </w:t>
      </w:r>
      <w:proofErr w:type="gramStart"/>
      <w:r w:rsidRPr="00980466">
        <w:rPr>
          <w:rFonts w:ascii="Calibri" w:hAnsi="Calibri"/>
          <w:color w:val="6B7280"/>
          <w:szCs w:val="32"/>
        </w:rPr>
        <w:t>PECUARIAS  •</w:t>
      </w:r>
      <w:proofErr w:type="gramEnd"/>
      <w:r w:rsidRPr="00980466">
        <w:rPr>
          <w:rFonts w:ascii="Calibri" w:hAnsi="Calibri"/>
          <w:color w:val="6B7280"/>
          <w:szCs w:val="32"/>
        </w:rPr>
        <w:t xml:space="preserve">  LABORATORIO DE RUMIOLOGÍA</w:t>
      </w:r>
      <w:r w:rsidRPr="00980466">
        <w:rPr>
          <w:rFonts w:ascii="Calibri" w:hAnsi="Calibri"/>
          <w:color w:val="6B7280"/>
          <w:szCs w:val="32"/>
        </w:rPr>
        <w:br/>
        <w:t>PROYECTO EN COLABORACIÓN CON LA CARRERA DE SOFTWARE</w:t>
      </w:r>
    </w:p>
    <w:tbl>
      <w:tblPr>
        <w:tblW w:w="0" w:type="auto"/>
        <w:jc w:val="center"/>
        <w:tblLayout w:type="fixed"/>
        <w:tblLook w:val="04A0" w:firstRow="1" w:lastRow="0" w:firstColumn="1" w:lastColumn="0" w:noHBand="0" w:noVBand="1"/>
      </w:tblPr>
      <w:tblGrid>
        <w:gridCol w:w="10080"/>
      </w:tblGrid>
      <w:tr w:rsidR="0026122A" w14:paraId="44C743B1" w14:textId="77777777">
        <w:trPr>
          <w:jc w:val="center"/>
        </w:trPr>
        <w:tc>
          <w:tcPr>
            <w:tcW w:w="10080" w:type="dxa"/>
            <w:tcBorders>
              <w:top w:val="single" w:sz="4" w:space="0" w:color="D3DFD7"/>
              <w:left w:val="single" w:sz="36" w:space="0" w:color="1E5631"/>
              <w:bottom w:val="single" w:sz="4" w:space="0" w:color="D3DFD7"/>
              <w:right w:val="single" w:sz="4" w:space="0" w:color="D3DFD7"/>
            </w:tcBorders>
            <w:shd w:val="clear" w:color="auto" w:fill="F0F6F2"/>
            <w:tcMar>
              <w:top w:w="110" w:type="dxa"/>
              <w:left w:w="150" w:type="dxa"/>
              <w:bottom w:w="110" w:type="dxa"/>
              <w:right w:w="150" w:type="dxa"/>
            </w:tcMar>
          </w:tcPr>
          <w:p w14:paraId="07F90881" w14:textId="77777777" w:rsidR="0026122A" w:rsidRDefault="00000000">
            <w:pPr>
              <w:spacing w:after="40"/>
            </w:pPr>
            <w:r>
              <w:rPr>
                <w:rFonts w:ascii="Calibri" w:hAnsi="Calibri"/>
                <w:b/>
                <w:color w:val="276738"/>
                <w:sz w:val="17"/>
              </w:rPr>
              <w:t>FICHA TÉCNICA E INSTRUCTIVO DE OPERACIÓN</w:t>
            </w:r>
          </w:p>
          <w:p w14:paraId="77C7EA1F" w14:textId="77777777" w:rsidR="0026122A" w:rsidRDefault="00000000">
            <w:pPr>
              <w:spacing w:after="40"/>
            </w:pPr>
            <w:r>
              <w:rPr>
                <w:rFonts w:ascii="Calibri" w:hAnsi="Calibri"/>
                <w:b/>
                <w:color w:val="1E5631"/>
                <w:sz w:val="28"/>
              </w:rPr>
              <w:t>BALANZA ANALÍTICA OHAUS PR224</w:t>
            </w:r>
          </w:p>
          <w:p w14:paraId="4B6D8D01" w14:textId="77777777" w:rsidR="0026122A" w:rsidRDefault="00000000">
            <w:r>
              <w:rPr>
                <w:rFonts w:ascii="Calibri" w:hAnsi="Calibri"/>
                <w:i/>
                <w:color w:val="6B7280"/>
                <w:sz w:val="16"/>
              </w:rPr>
              <w:t xml:space="preserve">Protocolo Estandarizado de Laboratorio • </w:t>
            </w:r>
            <w:proofErr w:type="spellStart"/>
            <w:r>
              <w:rPr>
                <w:rFonts w:ascii="Calibri" w:hAnsi="Calibri"/>
                <w:i/>
                <w:color w:val="6B7280"/>
                <w:sz w:val="16"/>
              </w:rPr>
              <w:t>Rumiología</w:t>
            </w:r>
            <w:proofErr w:type="spellEnd"/>
            <w:r>
              <w:rPr>
                <w:rFonts w:ascii="Calibri" w:hAnsi="Calibri"/>
                <w:i/>
                <w:color w:val="6B7280"/>
                <w:sz w:val="16"/>
              </w:rPr>
              <w:t xml:space="preserve"> UTEQ</w:t>
            </w:r>
          </w:p>
        </w:tc>
      </w:tr>
    </w:tbl>
    <w:p w14:paraId="2B7CBF75" w14:textId="77777777" w:rsidR="0026122A" w:rsidRDefault="00000000">
      <w:pPr>
        <w:spacing w:before="140" w:after="160" w:line="269" w:lineRule="auto"/>
        <w:jc w:val="both"/>
      </w:pPr>
      <w:r>
        <w:rPr>
          <w:rFonts w:ascii="Calibri" w:hAnsi="Calibri"/>
          <w:b/>
          <w:color w:val="1E5631"/>
          <w:sz w:val="18"/>
        </w:rPr>
        <w:t xml:space="preserve">Descripción del Equipo: </w:t>
      </w:r>
      <w:r>
        <w:rPr>
          <w:rFonts w:ascii="Calibri" w:hAnsi="Calibri"/>
          <w:color w:val="2D3748"/>
          <w:sz w:val="18"/>
        </w:rPr>
        <w:t>La OHAUS PR224 es una balanza analítica de alta precisión y rendimiento optimizado, diseñada específicamente para aplicaciones rutinarias complejas de pesaje en ámbitos de laboratorio, procesos industriales, control de calidad y educación. Destaca por ofrecer una fiabilidad constante y exactitud en la medición de masas microscópicas de hasta 220 g con una legibilidad excepcional de 0.1 mg, integrando una cabina protectora contra corrientes de aire y una interfaz de usuario altamente intuitiva.</w:t>
      </w:r>
    </w:p>
    <w:p w14:paraId="6BC9C364" w14:textId="77777777" w:rsidR="0026122A" w:rsidRDefault="00000000">
      <w:pPr>
        <w:keepNext/>
        <w:pBdr>
          <w:bottom w:val="single" w:sz="10" w:space="4" w:color="1E5631"/>
        </w:pBdr>
        <w:spacing w:before="140" w:after="80"/>
      </w:pPr>
      <w:r>
        <w:rPr>
          <w:rFonts w:ascii="Calibri" w:hAnsi="Calibri"/>
          <w:b/>
          <w:color w:val="1E5631"/>
          <w:sz w:val="21"/>
        </w:rPr>
        <w:t>1. APLICACIONES Y USOS PRINCIPALES</w:t>
      </w:r>
    </w:p>
    <w:tbl>
      <w:tblPr>
        <w:tblW w:w="0" w:type="auto"/>
        <w:jc w:val="center"/>
        <w:tblLayout w:type="fixed"/>
        <w:tblLook w:val="04A0" w:firstRow="1" w:lastRow="0" w:firstColumn="1" w:lastColumn="0" w:noHBand="0" w:noVBand="1"/>
      </w:tblPr>
      <w:tblGrid>
        <w:gridCol w:w="3168"/>
        <w:gridCol w:w="6912"/>
      </w:tblGrid>
      <w:tr w:rsidR="0026122A" w14:paraId="0512B10D" w14:textId="77777777">
        <w:trPr>
          <w:cantSplit/>
          <w:tblHeader/>
          <w:jc w:val="center"/>
        </w:trPr>
        <w:tc>
          <w:tcPr>
            <w:tcW w:w="3168" w:type="dxa"/>
            <w:tcBorders>
              <w:bottom w:val="single" w:sz="6" w:space="0" w:color="1E5631"/>
            </w:tcBorders>
            <w:shd w:val="clear" w:color="auto" w:fill="1E5631"/>
            <w:tcMar>
              <w:top w:w="50" w:type="dxa"/>
              <w:left w:w="80" w:type="dxa"/>
              <w:bottom w:w="50" w:type="dxa"/>
              <w:right w:w="80" w:type="dxa"/>
            </w:tcMar>
          </w:tcPr>
          <w:p w14:paraId="3659D601" w14:textId="77777777" w:rsidR="0026122A" w:rsidRDefault="00000000">
            <w:r>
              <w:rPr>
                <w:rFonts w:ascii="Calibri" w:hAnsi="Calibri"/>
                <w:b/>
                <w:color w:val="FFFFFF"/>
                <w:sz w:val="17"/>
              </w:rPr>
              <w:t>APLICACIÓN / FUNCIÓN</w:t>
            </w:r>
          </w:p>
        </w:tc>
        <w:tc>
          <w:tcPr>
            <w:tcW w:w="6912" w:type="dxa"/>
            <w:tcBorders>
              <w:bottom w:val="single" w:sz="6" w:space="0" w:color="1E5631"/>
            </w:tcBorders>
            <w:shd w:val="clear" w:color="auto" w:fill="1E5631"/>
            <w:tcMar>
              <w:top w:w="50" w:type="dxa"/>
              <w:left w:w="80" w:type="dxa"/>
              <w:bottom w:w="50" w:type="dxa"/>
              <w:right w:w="80" w:type="dxa"/>
            </w:tcMar>
          </w:tcPr>
          <w:p w14:paraId="2F73B5D0" w14:textId="77777777" w:rsidR="0026122A" w:rsidRDefault="00000000">
            <w:r>
              <w:rPr>
                <w:rFonts w:ascii="Calibri" w:hAnsi="Calibri"/>
                <w:b/>
                <w:color w:val="FFFFFF"/>
                <w:sz w:val="17"/>
              </w:rPr>
              <w:t>ALCANCE Y FINALIDAD EN EL LABORATORIO</w:t>
            </w:r>
          </w:p>
        </w:tc>
      </w:tr>
      <w:tr w:rsidR="0026122A" w14:paraId="497B49D3"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391EF3F3" w14:textId="77777777" w:rsidR="0026122A" w:rsidRDefault="00000000">
            <w:r>
              <w:rPr>
                <w:rFonts w:ascii="Calibri" w:hAnsi="Calibri"/>
                <w:b/>
                <w:color w:val="1E5631"/>
                <w:sz w:val="17"/>
              </w:rPr>
              <w:t>Pesaje Analítico de Alta Precisión</w:t>
            </w:r>
          </w:p>
        </w:tc>
        <w:tc>
          <w:tcPr>
            <w:tcW w:w="6912" w:type="dxa"/>
            <w:tcBorders>
              <w:bottom w:val="single" w:sz="4" w:space="0" w:color="E5ECE7"/>
            </w:tcBorders>
            <w:shd w:val="clear" w:color="auto" w:fill="FFFFFF"/>
            <w:tcMar>
              <w:top w:w="50" w:type="dxa"/>
              <w:left w:w="80" w:type="dxa"/>
              <w:bottom w:w="50" w:type="dxa"/>
              <w:right w:w="80" w:type="dxa"/>
            </w:tcMar>
          </w:tcPr>
          <w:p w14:paraId="73817BE7" w14:textId="77777777" w:rsidR="0026122A" w:rsidRDefault="00000000">
            <w:pPr>
              <w:spacing w:line="259" w:lineRule="auto"/>
              <w:jc w:val="both"/>
            </w:pPr>
            <w:r>
              <w:rPr>
                <w:rFonts w:ascii="Calibri" w:hAnsi="Calibri"/>
                <w:color w:val="2D3748"/>
                <w:sz w:val="17"/>
              </w:rPr>
              <w:t>Uso fundamental y diario para la preparación minuciosa de reactivos químicos, soluciones estándar, diluciones y el pesaje exacto de muestras con tolerancia estricta (ej. en análisis de fibra, humedad o cenizas).</w:t>
            </w:r>
          </w:p>
        </w:tc>
      </w:tr>
      <w:tr w:rsidR="0026122A" w14:paraId="7B8B962C"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19CBF5B4" w14:textId="77777777" w:rsidR="0026122A" w:rsidRDefault="00000000">
            <w:r>
              <w:rPr>
                <w:rFonts w:ascii="Calibri" w:hAnsi="Calibri"/>
                <w:b/>
                <w:color w:val="1E5631"/>
                <w:sz w:val="17"/>
              </w:rPr>
              <w:t>Conteo de Piezas y Pesaje Porcentual</w:t>
            </w:r>
          </w:p>
        </w:tc>
        <w:tc>
          <w:tcPr>
            <w:tcW w:w="6912" w:type="dxa"/>
            <w:tcBorders>
              <w:bottom w:val="single" w:sz="4" w:space="0" w:color="E5ECE7"/>
            </w:tcBorders>
            <w:shd w:val="clear" w:color="auto" w:fill="F9FBFA"/>
            <w:tcMar>
              <w:top w:w="50" w:type="dxa"/>
              <w:left w:w="80" w:type="dxa"/>
              <w:bottom w:w="50" w:type="dxa"/>
              <w:right w:w="80" w:type="dxa"/>
            </w:tcMar>
          </w:tcPr>
          <w:p w14:paraId="409DA9E5" w14:textId="77777777" w:rsidR="0026122A" w:rsidRDefault="00000000">
            <w:pPr>
              <w:spacing w:line="259" w:lineRule="auto"/>
              <w:jc w:val="both"/>
            </w:pPr>
            <w:r>
              <w:rPr>
                <w:rFonts w:ascii="Calibri" w:hAnsi="Calibri"/>
                <w:color w:val="2D3748"/>
                <w:sz w:val="17"/>
              </w:rPr>
              <w:t>Facilita aplicaciones rutinarias de laboratorio e industria donde se requiere evaluar variaciones relativas de masa, calcular mermas o contar componentes uniformes de manera automática.</w:t>
            </w:r>
          </w:p>
        </w:tc>
      </w:tr>
      <w:tr w:rsidR="0026122A" w14:paraId="6D76FC61"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350D09F9" w14:textId="77777777" w:rsidR="0026122A" w:rsidRDefault="00000000">
            <w:r>
              <w:rPr>
                <w:rFonts w:ascii="Calibri" w:hAnsi="Calibri"/>
                <w:b/>
                <w:color w:val="1E5631"/>
                <w:sz w:val="17"/>
              </w:rPr>
              <w:t>Trazabilidad y Documentación GLP/GMP</w:t>
            </w:r>
          </w:p>
        </w:tc>
        <w:tc>
          <w:tcPr>
            <w:tcW w:w="6912" w:type="dxa"/>
            <w:tcBorders>
              <w:bottom w:val="single" w:sz="4" w:space="0" w:color="E5ECE7"/>
            </w:tcBorders>
            <w:shd w:val="clear" w:color="auto" w:fill="FFFFFF"/>
            <w:tcMar>
              <w:top w:w="50" w:type="dxa"/>
              <w:left w:w="80" w:type="dxa"/>
              <w:bottom w:w="50" w:type="dxa"/>
              <w:right w:w="80" w:type="dxa"/>
            </w:tcMar>
          </w:tcPr>
          <w:p w14:paraId="50447630" w14:textId="77777777" w:rsidR="0026122A" w:rsidRDefault="00000000">
            <w:pPr>
              <w:spacing w:line="259" w:lineRule="auto"/>
              <w:jc w:val="both"/>
            </w:pPr>
            <w:r>
              <w:rPr>
                <w:rFonts w:ascii="Calibri" w:hAnsi="Calibri"/>
                <w:color w:val="2D3748"/>
                <w:sz w:val="17"/>
              </w:rPr>
              <w:t>Permite el registro detallado y la trazabilidad de los datos analíticos gracias a su conectividad incorporada RS232 (y en algunos modelos USB), que facilita la transferencia directa de resultados y calibraciones a impresoras de recibos o computadoras sin riesgo de transcripción errónea.</w:t>
            </w:r>
          </w:p>
        </w:tc>
      </w:tr>
      <w:tr w:rsidR="0026122A" w14:paraId="424B0590" w14:textId="77777777">
        <w:trPr>
          <w:cantSplit/>
          <w:jc w:val="center"/>
        </w:trPr>
        <w:tc>
          <w:tcPr>
            <w:tcW w:w="3168" w:type="dxa"/>
            <w:tcBorders>
              <w:bottom w:val="single" w:sz="6" w:space="0" w:color="D3DFD7"/>
              <w:right w:val="single" w:sz="4" w:space="0" w:color="E5ECE7"/>
            </w:tcBorders>
            <w:shd w:val="clear" w:color="auto" w:fill="F0F6F2"/>
            <w:tcMar>
              <w:top w:w="50" w:type="dxa"/>
              <w:left w:w="80" w:type="dxa"/>
              <w:bottom w:w="50" w:type="dxa"/>
              <w:right w:w="80" w:type="dxa"/>
            </w:tcMar>
          </w:tcPr>
          <w:p w14:paraId="08BD197E" w14:textId="77777777" w:rsidR="0026122A" w:rsidRDefault="00000000">
            <w:r>
              <w:rPr>
                <w:rFonts w:ascii="Calibri" w:hAnsi="Calibri"/>
                <w:b/>
                <w:color w:val="1E5631"/>
                <w:sz w:val="17"/>
              </w:rPr>
              <w:t>Análisis de Densidad</w:t>
            </w:r>
          </w:p>
        </w:tc>
        <w:tc>
          <w:tcPr>
            <w:tcW w:w="6912" w:type="dxa"/>
            <w:tcBorders>
              <w:bottom w:val="single" w:sz="6" w:space="0" w:color="D3DFD7"/>
            </w:tcBorders>
            <w:shd w:val="clear" w:color="auto" w:fill="F9FBFA"/>
            <w:tcMar>
              <w:top w:w="50" w:type="dxa"/>
              <w:left w:w="80" w:type="dxa"/>
              <w:bottom w:w="50" w:type="dxa"/>
              <w:right w:w="80" w:type="dxa"/>
            </w:tcMar>
          </w:tcPr>
          <w:p w14:paraId="59879AD0" w14:textId="77777777" w:rsidR="0026122A" w:rsidRDefault="00000000">
            <w:pPr>
              <w:spacing w:line="259" w:lineRule="auto"/>
              <w:jc w:val="both"/>
            </w:pPr>
            <w:r>
              <w:rPr>
                <w:rFonts w:ascii="Calibri" w:hAnsi="Calibri"/>
                <w:color w:val="2D3748"/>
                <w:sz w:val="17"/>
              </w:rPr>
              <w:t>Permite ser utilizada con kits adicionales para la determinación del peso específico y la densidad de sólidos y líquidos de manera automatizada.</w:t>
            </w:r>
          </w:p>
        </w:tc>
      </w:tr>
    </w:tbl>
    <w:p w14:paraId="532143A5" w14:textId="64D3F32B" w:rsidR="0026122A" w:rsidRDefault="0026122A"/>
    <w:p w14:paraId="3E2D0515" w14:textId="77777777" w:rsidR="0026122A" w:rsidRDefault="00000000">
      <w:pPr>
        <w:keepNext/>
        <w:pBdr>
          <w:bottom w:val="single" w:sz="10" w:space="4" w:color="1E5631"/>
        </w:pBdr>
        <w:spacing w:before="80" w:after="80"/>
      </w:pPr>
      <w:r>
        <w:rPr>
          <w:rFonts w:ascii="Calibri" w:hAnsi="Calibri"/>
          <w:b/>
          <w:color w:val="1E5631"/>
          <w:sz w:val="21"/>
        </w:rPr>
        <w:t>2. PROCEDIMIENTO DE OPERACIÓN PASO A PASO</w:t>
      </w:r>
    </w:p>
    <w:tbl>
      <w:tblPr>
        <w:tblW w:w="0" w:type="auto"/>
        <w:jc w:val="center"/>
        <w:tblLayout w:type="fixed"/>
        <w:tblLook w:val="04A0" w:firstRow="1" w:lastRow="0" w:firstColumn="1" w:lastColumn="0" w:noHBand="0" w:noVBand="1"/>
      </w:tblPr>
      <w:tblGrid>
        <w:gridCol w:w="936"/>
        <w:gridCol w:w="2808"/>
        <w:gridCol w:w="6336"/>
      </w:tblGrid>
      <w:tr w:rsidR="0026122A" w14:paraId="08FDBE80" w14:textId="77777777">
        <w:trPr>
          <w:cantSplit/>
          <w:tblHeader/>
          <w:jc w:val="center"/>
        </w:trPr>
        <w:tc>
          <w:tcPr>
            <w:tcW w:w="936" w:type="dxa"/>
            <w:tcBorders>
              <w:bottom w:val="single" w:sz="6" w:space="0" w:color="1E5631"/>
            </w:tcBorders>
            <w:shd w:val="clear" w:color="auto" w:fill="1E5631"/>
            <w:tcMar>
              <w:top w:w="50" w:type="dxa"/>
              <w:left w:w="70" w:type="dxa"/>
              <w:bottom w:w="50" w:type="dxa"/>
              <w:right w:w="70" w:type="dxa"/>
            </w:tcMar>
          </w:tcPr>
          <w:p w14:paraId="6028BEEF" w14:textId="77777777" w:rsidR="0026122A" w:rsidRDefault="00000000">
            <w:pPr>
              <w:jc w:val="center"/>
            </w:pPr>
            <w:r>
              <w:rPr>
                <w:rFonts w:ascii="Calibri" w:hAnsi="Calibri"/>
                <w:b/>
                <w:color w:val="FFFFFF"/>
                <w:sz w:val="17"/>
              </w:rPr>
              <w:t>PASO</w:t>
            </w:r>
          </w:p>
        </w:tc>
        <w:tc>
          <w:tcPr>
            <w:tcW w:w="2808" w:type="dxa"/>
            <w:tcBorders>
              <w:bottom w:val="single" w:sz="6" w:space="0" w:color="1E5631"/>
            </w:tcBorders>
            <w:shd w:val="clear" w:color="auto" w:fill="1E5631"/>
            <w:tcMar>
              <w:top w:w="50" w:type="dxa"/>
              <w:left w:w="70" w:type="dxa"/>
              <w:bottom w:w="50" w:type="dxa"/>
              <w:right w:w="70" w:type="dxa"/>
            </w:tcMar>
          </w:tcPr>
          <w:p w14:paraId="1631BB88" w14:textId="77777777" w:rsidR="0026122A" w:rsidRDefault="00000000">
            <w:r>
              <w:rPr>
                <w:rFonts w:ascii="Calibri" w:hAnsi="Calibri"/>
                <w:b/>
                <w:color w:val="FFFFFF"/>
                <w:sz w:val="17"/>
              </w:rPr>
              <w:t>ETAPA / FASE</w:t>
            </w:r>
          </w:p>
        </w:tc>
        <w:tc>
          <w:tcPr>
            <w:tcW w:w="6336" w:type="dxa"/>
            <w:tcBorders>
              <w:bottom w:val="single" w:sz="6" w:space="0" w:color="1E5631"/>
            </w:tcBorders>
            <w:shd w:val="clear" w:color="auto" w:fill="1E5631"/>
            <w:tcMar>
              <w:top w:w="50" w:type="dxa"/>
              <w:left w:w="70" w:type="dxa"/>
              <w:bottom w:w="50" w:type="dxa"/>
              <w:right w:w="70" w:type="dxa"/>
            </w:tcMar>
          </w:tcPr>
          <w:p w14:paraId="0CF408AE" w14:textId="77777777" w:rsidR="0026122A" w:rsidRDefault="00000000">
            <w:r>
              <w:rPr>
                <w:rFonts w:ascii="Calibri" w:hAnsi="Calibri"/>
                <w:b/>
                <w:color w:val="FFFFFF"/>
                <w:sz w:val="17"/>
              </w:rPr>
              <w:t>INSTRUCCIÓN OPERATIVA DETALLADA</w:t>
            </w:r>
          </w:p>
        </w:tc>
      </w:tr>
      <w:tr w:rsidR="0026122A" w14:paraId="2D4A3F3F"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0981EC53" w14:textId="77777777" w:rsidR="0026122A" w:rsidRDefault="00000000">
            <w:pPr>
              <w:jc w:val="center"/>
            </w:pPr>
            <w:r>
              <w:rPr>
                <w:rFonts w:ascii="Calibri" w:hAnsi="Calibri"/>
                <w:b/>
                <w:color w:val="1E5631"/>
                <w:sz w:val="18"/>
              </w:rPr>
              <w:t>01</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5853EBFD" w14:textId="77777777" w:rsidR="0026122A" w:rsidRDefault="00000000">
            <w:r>
              <w:rPr>
                <w:rFonts w:ascii="Calibri" w:hAnsi="Calibri"/>
                <w:b/>
                <w:color w:val="2D3748"/>
                <w:sz w:val="17"/>
              </w:rPr>
              <w:t>Ubicación e Instalación</w:t>
            </w:r>
          </w:p>
        </w:tc>
        <w:tc>
          <w:tcPr>
            <w:tcW w:w="6336" w:type="dxa"/>
            <w:tcBorders>
              <w:bottom w:val="single" w:sz="4" w:space="0" w:color="E5ECE7"/>
            </w:tcBorders>
            <w:shd w:val="clear" w:color="auto" w:fill="FFFFFF"/>
            <w:tcMar>
              <w:top w:w="45" w:type="dxa"/>
              <w:left w:w="80" w:type="dxa"/>
              <w:bottom w:w="45" w:type="dxa"/>
              <w:right w:w="80" w:type="dxa"/>
            </w:tcMar>
          </w:tcPr>
          <w:p w14:paraId="26913FD3" w14:textId="77777777" w:rsidR="0026122A" w:rsidRDefault="00000000">
            <w:pPr>
              <w:spacing w:line="259" w:lineRule="auto"/>
              <w:jc w:val="both"/>
            </w:pPr>
            <w:r>
              <w:rPr>
                <w:rFonts w:ascii="Calibri" w:hAnsi="Calibri"/>
                <w:color w:val="2D3748"/>
                <w:sz w:val="17"/>
              </w:rPr>
              <w:t xml:space="preserve">Coloca la balanza analítica sobre una mesa robusta, </w:t>
            </w:r>
            <w:proofErr w:type="spellStart"/>
            <w:r>
              <w:rPr>
                <w:rFonts w:ascii="Calibri" w:hAnsi="Calibri"/>
                <w:color w:val="2D3748"/>
                <w:sz w:val="17"/>
              </w:rPr>
              <w:t>antivibratoria</w:t>
            </w:r>
            <w:proofErr w:type="spellEnd"/>
            <w:r>
              <w:rPr>
                <w:rFonts w:ascii="Calibri" w:hAnsi="Calibri"/>
                <w:color w:val="2D3748"/>
                <w:sz w:val="17"/>
              </w:rPr>
              <w:t xml:space="preserve"> (preferiblemente de piedra o mármol), lejos de corrientes de aire, fuentes de calor, exposición solar directa o campos magnéticos fuertes.</w:t>
            </w:r>
          </w:p>
        </w:tc>
      </w:tr>
      <w:tr w:rsidR="0026122A" w14:paraId="40BB8874"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14691334" w14:textId="77777777" w:rsidR="0026122A" w:rsidRDefault="00000000">
            <w:pPr>
              <w:jc w:val="center"/>
            </w:pPr>
            <w:r>
              <w:rPr>
                <w:rFonts w:ascii="Calibri" w:hAnsi="Calibri"/>
                <w:b/>
                <w:color w:val="1E5631"/>
                <w:sz w:val="18"/>
              </w:rPr>
              <w:t>02</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1E127807" w14:textId="77777777" w:rsidR="0026122A" w:rsidRDefault="00000000">
            <w:r>
              <w:rPr>
                <w:rFonts w:ascii="Calibri" w:hAnsi="Calibri"/>
                <w:b/>
                <w:color w:val="2D3748"/>
                <w:sz w:val="17"/>
              </w:rPr>
              <w:t>Nivelación del Equipo</w:t>
            </w:r>
          </w:p>
        </w:tc>
        <w:tc>
          <w:tcPr>
            <w:tcW w:w="6336" w:type="dxa"/>
            <w:tcBorders>
              <w:bottom w:val="single" w:sz="4" w:space="0" w:color="E5ECE7"/>
            </w:tcBorders>
            <w:shd w:val="clear" w:color="auto" w:fill="F9FBFA"/>
            <w:tcMar>
              <w:top w:w="45" w:type="dxa"/>
              <w:left w:w="80" w:type="dxa"/>
              <w:bottom w:w="45" w:type="dxa"/>
              <w:right w:w="80" w:type="dxa"/>
            </w:tcMar>
          </w:tcPr>
          <w:p w14:paraId="4593589E" w14:textId="77777777" w:rsidR="0026122A" w:rsidRDefault="00000000">
            <w:pPr>
              <w:spacing w:line="259" w:lineRule="auto"/>
              <w:jc w:val="both"/>
            </w:pPr>
            <w:r>
              <w:rPr>
                <w:rFonts w:ascii="Calibri" w:hAnsi="Calibri"/>
                <w:color w:val="2D3748"/>
                <w:sz w:val="17"/>
              </w:rPr>
              <w:t>Antes de cada sesión, verifica el nivel de burbuja ubicado en la parte frontal o trasera. Ajusta las patas giratorias de nivelación de la base hasta que la burbuja esté exactamente en el centro del círculo indicador rojo.</w:t>
            </w:r>
          </w:p>
        </w:tc>
      </w:tr>
      <w:tr w:rsidR="0026122A" w14:paraId="570034E2"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756EA8EC" w14:textId="77777777" w:rsidR="0026122A" w:rsidRDefault="00000000">
            <w:pPr>
              <w:jc w:val="center"/>
            </w:pPr>
            <w:r>
              <w:rPr>
                <w:rFonts w:ascii="Calibri" w:hAnsi="Calibri"/>
                <w:b/>
                <w:color w:val="1E5631"/>
                <w:sz w:val="18"/>
              </w:rPr>
              <w:t>03</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31535D52" w14:textId="77777777" w:rsidR="0026122A" w:rsidRDefault="00000000">
            <w:r>
              <w:rPr>
                <w:rFonts w:ascii="Calibri" w:hAnsi="Calibri"/>
                <w:b/>
                <w:color w:val="2D3748"/>
                <w:sz w:val="17"/>
              </w:rPr>
              <w:t>Encendido y Aclimatación</w:t>
            </w:r>
          </w:p>
        </w:tc>
        <w:tc>
          <w:tcPr>
            <w:tcW w:w="6336" w:type="dxa"/>
            <w:tcBorders>
              <w:bottom w:val="single" w:sz="4" w:space="0" w:color="E5ECE7"/>
            </w:tcBorders>
            <w:shd w:val="clear" w:color="auto" w:fill="FFFFFF"/>
            <w:tcMar>
              <w:top w:w="45" w:type="dxa"/>
              <w:left w:w="80" w:type="dxa"/>
              <w:bottom w:w="45" w:type="dxa"/>
              <w:right w:w="80" w:type="dxa"/>
            </w:tcMar>
          </w:tcPr>
          <w:p w14:paraId="662FE8BB" w14:textId="77777777" w:rsidR="0026122A" w:rsidRDefault="00000000">
            <w:pPr>
              <w:spacing w:line="259" w:lineRule="auto"/>
              <w:jc w:val="both"/>
            </w:pPr>
            <w:r>
              <w:rPr>
                <w:rFonts w:ascii="Calibri" w:hAnsi="Calibri"/>
                <w:color w:val="2D3748"/>
                <w:sz w:val="17"/>
              </w:rPr>
              <w:t>Conecta el adaptador de corriente y enciende la balanza presionando el botón '</w:t>
            </w:r>
            <w:proofErr w:type="spellStart"/>
            <w:r>
              <w:rPr>
                <w:rFonts w:ascii="Calibri" w:hAnsi="Calibri"/>
                <w:color w:val="2D3748"/>
                <w:sz w:val="17"/>
              </w:rPr>
              <w:t>On</w:t>
            </w:r>
            <w:proofErr w:type="spellEnd"/>
            <w:r>
              <w:rPr>
                <w:rFonts w:ascii="Calibri" w:hAnsi="Calibri"/>
                <w:color w:val="2D3748"/>
                <w:sz w:val="17"/>
              </w:rPr>
              <w:t xml:space="preserve">/Zero'. Es obligatorio permitir un periodo de precalentamiento continuo de al menos 60 a 120 minutos (o dejarla en modo </w:t>
            </w:r>
            <w:proofErr w:type="spellStart"/>
            <w:r>
              <w:rPr>
                <w:rFonts w:ascii="Calibri" w:hAnsi="Calibri"/>
                <w:color w:val="2D3748"/>
                <w:sz w:val="17"/>
              </w:rPr>
              <w:t>standby</w:t>
            </w:r>
            <w:proofErr w:type="spellEnd"/>
            <w:r>
              <w:rPr>
                <w:rFonts w:ascii="Calibri" w:hAnsi="Calibri"/>
                <w:color w:val="2D3748"/>
                <w:sz w:val="17"/>
              </w:rPr>
              <w:t>) para estabilizar los componentes electrónicos internos y la celda de carga antes de realizar pesajes oficiales.</w:t>
            </w:r>
          </w:p>
        </w:tc>
      </w:tr>
      <w:tr w:rsidR="0026122A" w14:paraId="2B28AAEC"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3DF9B1F8" w14:textId="77777777" w:rsidR="0026122A" w:rsidRDefault="00000000">
            <w:pPr>
              <w:jc w:val="center"/>
            </w:pPr>
            <w:r>
              <w:rPr>
                <w:rFonts w:ascii="Calibri" w:hAnsi="Calibri"/>
                <w:b/>
                <w:color w:val="1E5631"/>
                <w:sz w:val="18"/>
              </w:rPr>
              <w:t>04</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2F2D5834" w14:textId="77777777" w:rsidR="0026122A" w:rsidRDefault="00000000">
            <w:r>
              <w:rPr>
                <w:rFonts w:ascii="Calibri" w:hAnsi="Calibri"/>
                <w:b/>
                <w:color w:val="2D3748"/>
                <w:sz w:val="17"/>
              </w:rPr>
              <w:t>Calibración Periódica</w:t>
            </w:r>
          </w:p>
        </w:tc>
        <w:tc>
          <w:tcPr>
            <w:tcW w:w="6336" w:type="dxa"/>
            <w:tcBorders>
              <w:bottom w:val="single" w:sz="4" w:space="0" w:color="E5ECE7"/>
            </w:tcBorders>
            <w:shd w:val="clear" w:color="auto" w:fill="F9FBFA"/>
            <w:tcMar>
              <w:top w:w="45" w:type="dxa"/>
              <w:left w:w="80" w:type="dxa"/>
              <w:bottom w:w="45" w:type="dxa"/>
              <w:right w:w="80" w:type="dxa"/>
            </w:tcMar>
          </w:tcPr>
          <w:p w14:paraId="799D85F3" w14:textId="77777777" w:rsidR="0026122A" w:rsidRDefault="00000000">
            <w:pPr>
              <w:spacing w:line="259" w:lineRule="auto"/>
              <w:jc w:val="both"/>
            </w:pPr>
            <w:r>
              <w:rPr>
                <w:rFonts w:ascii="Calibri" w:hAnsi="Calibri"/>
                <w:color w:val="2D3748"/>
                <w:sz w:val="17"/>
              </w:rPr>
              <w:t xml:space="preserve">Realiza la calibración interna (si dispone de la función </w:t>
            </w:r>
            <w:proofErr w:type="spellStart"/>
            <w:r>
              <w:rPr>
                <w:rFonts w:ascii="Calibri" w:hAnsi="Calibri"/>
                <w:color w:val="2D3748"/>
                <w:sz w:val="17"/>
              </w:rPr>
              <w:t>AutoCal</w:t>
            </w:r>
            <w:proofErr w:type="spellEnd"/>
            <w:r>
              <w:rPr>
                <w:rFonts w:ascii="Calibri" w:hAnsi="Calibri"/>
                <w:color w:val="2D3748"/>
                <w:sz w:val="17"/>
              </w:rPr>
              <w:t>) o externa utilizando pesas patrón de clase E2 o F1, certificadas y limpias, siguiendo el protocolo del laboratorio para compensar cambios en la gravedad local y el entorno ambiental.</w:t>
            </w:r>
          </w:p>
        </w:tc>
      </w:tr>
      <w:tr w:rsidR="0026122A" w14:paraId="42A28EF9"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5231EC16" w14:textId="77777777" w:rsidR="0026122A" w:rsidRDefault="00000000">
            <w:pPr>
              <w:jc w:val="center"/>
            </w:pPr>
            <w:r>
              <w:rPr>
                <w:rFonts w:ascii="Calibri" w:hAnsi="Calibri"/>
                <w:b/>
                <w:color w:val="1E5631"/>
                <w:sz w:val="18"/>
              </w:rPr>
              <w:t>05</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603AE55A" w14:textId="77777777" w:rsidR="0026122A" w:rsidRDefault="00000000">
            <w:r>
              <w:rPr>
                <w:rFonts w:ascii="Calibri" w:hAnsi="Calibri"/>
                <w:b/>
                <w:color w:val="2D3748"/>
                <w:sz w:val="17"/>
              </w:rPr>
              <w:t>Pesaje de la Muestra</w:t>
            </w:r>
          </w:p>
        </w:tc>
        <w:tc>
          <w:tcPr>
            <w:tcW w:w="6336" w:type="dxa"/>
            <w:tcBorders>
              <w:bottom w:val="single" w:sz="4" w:space="0" w:color="E5ECE7"/>
            </w:tcBorders>
            <w:shd w:val="clear" w:color="auto" w:fill="FFFFFF"/>
            <w:tcMar>
              <w:top w:w="45" w:type="dxa"/>
              <w:left w:w="80" w:type="dxa"/>
              <w:bottom w:w="45" w:type="dxa"/>
              <w:right w:w="80" w:type="dxa"/>
            </w:tcMar>
          </w:tcPr>
          <w:p w14:paraId="4E7D93F9" w14:textId="77777777" w:rsidR="0026122A" w:rsidRDefault="00000000">
            <w:pPr>
              <w:spacing w:line="259" w:lineRule="auto"/>
              <w:jc w:val="both"/>
            </w:pPr>
            <w:r>
              <w:rPr>
                <w:rFonts w:ascii="Calibri" w:hAnsi="Calibri"/>
                <w:color w:val="2D3748"/>
                <w:sz w:val="17"/>
              </w:rPr>
              <w:t>Abre la puerta lateral de cristal de la cabina, coloca el recipiente, vidrio de reloj o papel de pesaje en el centro exacto del platillo, cierra la puerta y presiona 'Zero/Tare' para encerar. Abre nuevamente, añade la muestra cuidadosamente, cierra la puerta y espera a que el símbolo de estabilización (un asterisco o similar) aparezca en la pantalla para registrar el peso definitivo.</w:t>
            </w:r>
          </w:p>
        </w:tc>
      </w:tr>
      <w:tr w:rsidR="0026122A" w14:paraId="118E2D0D" w14:textId="77777777">
        <w:trPr>
          <w:cantSplit/>
          <w:jc w:val="center"/>
        </w:trPr>
        <w:tc>
          <w:tcPr>
            <w:tcW w:w="936" w:type="dxa"/>
            <w:tcBorders>
              <w:bottom w:val="single" w:sz="6" w:space="0" w:color="D3DFD7"/>
              <w:right w:val="single" w:sz="4" w:space="0" w:color="E5ECE7"/>
            </w:tcBorders>
            <w:shd w:val="clear" w:color="auto" w:fill="E8F3EB"/>
            <w:tcMar>
              <w:top w:w="45" w:type="dxa"/>
              <w:left w:w="40" w:type="dxa"/>
              <w:bottom w:w="45" w:type="dxa"/>
              <w:right w:w="40" w:type="dxa"/>
            </w:tcMar>
          </w:tcPr>
          <w:p w14:paraId="7153C64A" w14:textId="77777777" w:rsidR="0026122A" w:rsidRDefault="00000000">
            <w:pPr>
              <w:jc w:val="center"/>
            </w:pPr>
            <w:r>
              <w:rPr>
                <w:rFonts w:ascii="Calibri" w:hAnsi="Calibri"/>
                <w:b/>
                <w:color w:val="1E5631"/>
                <w:sz w:val="18"/>
              </w:rPr>
              <w:t>06</w:t>
            </w:r>
          </w:p>
        </w:tc>
        <w:tc>
          <w:tcPr>
            <w:tcW w:w="2808" w:type="dxa"/>
            <w:tcBorders>
              <w:bottom w:val="single" w:sz="6" w:space="0" w:color="D3DFD7"/>
              <w:right w:val="single" w:sz="4" w:space="0" w:color="E5ECE7"/>
            </w:tcBorders>
            <w:shd w:val="clear" w:color="auto" w:fill="F0F6F2"/>
            <w:tcMar>
              <w:top w:w="45" w:type="dxa"/>
              <w:left w:w="70" w:type="dxa"/>
              <w:bottom w:w="45" w:type="dxa"/>
              <w:right w:w="70" w:type="dxa"/>
            </w:tcMar>
          </w:tcPr>
          <w:p w14:paraId="35EAEAF0" w14:textId="77777777" w:rsidR="0026122A" w:rsidRDefault="00000000">
            <w:r>
              <w:rPr>
                <w:rFonts w:ascii="Calibri" w:hAnsi="Calibri"/>
                <w:b/>
                <w:color w:val="2D3748"/>
                <w:sz w:val="17"/>
              </w:rPr>
              <w:t>Retiro de Muestras y Limpieza</w:t>
            </w:r>
          </w:p>
        </w:tc>
        <w:tc>
          <w:tcPr>
            <w:tcW w:w="6336" w:type="dxa"/>
            <w:tcBorders>
              <w:bottom w:val="single" w:sz="6" w:space="0" w:color="D3DFD7"/>
            </w:tcBorders>
            <w:shd w:val="clear" w:color="auto" w:fill="F9FBFA"/>
            <w:tcMar>
              <w:top w:w="45" w:type="dxa"/>
              <w:left w:w="80" w:type="dxa"/>
              <w:bottom w:w="45" w:type="dxa"/>
              <w:right w:w="80" w:type="dxa"/>
            </w:tcMar>
          </w:tcPr>
          <w:p w14:paraId="1043BBF4" w14:textId="77777777" w:rsidR="0026122A" w:rsidRDefault="00000000">
            <w:pPr>
              <w:spacing w:line="259" w:lineRule="auto"/>
              <w:jc w:val="both"/>
            </w:pPr>
            <w:r>
              <w:rPr>
                <w:rFonts w:ascii="Calibri" w:hAnsi="Calibri"/>
                <w:color w:val="2D3748"/>
                <w:sz w:val="17"/>
              </w:rPr>
              <w:t>Al finalizar el trabajo, retira todas tus muestras. Utiliza un pincel antiestático suave para remover cuidadosamente cualquier resto de polvo o partículas derramadas en el platillo y dentro de la cámara de pesaje. Apaga la pantalla o ponla en reposo.</w:t>
            </w:r>
          </w:p>
        </w:tc>
      </w:tr>
    </w:tbl>
    <w:p w14:paraId="1663020C" w14:textId="77777777" w:rsidR="0026122A" w:rsidRDefault="00000000">
      <w:pPr>
        <w:keepNext/>
        <w:pBdr>
          <w:bottom w:val="single" w:sz="10" w:space="4" w:color="B71C1C"/>
        </w:pBdr>
        <w:spacing w:before="160" w:after="80"/>
      </w:pPr>
      <w:r>
        <w:rPr>
          <w:rFonts w:ascii="Calibri" w:hAnsi="Calibri"/>
          <w:b/>
          <w:color w:val="B71C1C"/>
          <w:sz w:val="21"/>
        </w:rPr>
        <w:lastRenderedPageBreak/>
        <w:t>3. NORMAS DE SEGURIDAD Y PRECAUCIONES CRÍTICAS</w:t>
      </w:r>
    </w:p>
    <w:tbl>
      <w:tblPr>
        <w:tblW w:w="0" w:type="auto"/>
        <w:jc w:val="center"/>
        <w:tblLayout w:type="fixed"/>
        <w:tblLook w:val="04A0" w:firstRow="1" w:lastRow="0" w:firstColumn="1" w:lastColumn="0" w:noHBand="0" w:noVBand="1"/>
      </w:tblPr>
      <w:tblGrid>
        <w:gridCol w:w="10080"/>
      </w:tblGrid>
      <w:tr w:rsidR="0026122A" w14:paraId="44784AC3" w14:textId="77777777">
        <w:trPr>
          <w:cantSplit/>
          <w:jc w:val="center"/>
        </w:trPr>
        <w:tc>
          <w:tcPr>
            <w:tcW w:w="10080" w:type="dxa"/>
            <w:tcBorders>
              <w:bottom w:val="single" w:sz="6" w:space="0" w:color="B71C1C"/>
            </w:tcBorders>
            <w:shd w:val="clear" w:color="auto" w:fill="B71C1C"/>
            <w:tcMar>
              <w:top w:w="45" w:type="dxa"/>
              <w:left w:w="100" w:type="dxa"/>
              <w:bottom w:w="45" w:type="dxa"/>
              <w:right w:w="100" w:type="dxa"/>
            </w:tcMar>
          </w:tcPr>
          <w:p w14:paraId="6F525448" w14:textId="77777777" w:rsidR="0026122A" w:rsidRDefault="00000000">
            <w:r>
              <w:rPr>
                <w:rFonts w:ascii="Calibri" w:hAnsi="Calibri"/>
                <w:b/>
                <w:color w:val="FFFFFF"/>
                <w:sz w:val="17"/>
              </w:rPr>
              <w:t>ADVERTENCIAS DE BIOSEGURIDAD Y PROTECCIÓN DEL EQUIPO</w:t>
            </w:r>
          </w:p>
        </w:tc>
      </w:tr>
      <w:tr w:rsidR="0026122A" w14:paraId="4CB73A5F" w14:textId="77777777">
        <w:trPr>
          <w:cantSplit/>
          <w:jc w:val="center"/>
        </w:trPr>
        <w:tc>
          <w:tcPr>
            <w:tcW w:w="10080" w:type="dxa"/>
            <w:tcBorders>
              <w:left w:val="single" w:sz="30" w:space="0" w:color="B71C1C"/>
              <w:bottom w:val="single" w:sz="12" w:space="0" w:color="B71C1C"/>
              <w:right w:val="single" w:sz="4" w:space="0" w:color="F5C6CB"/>
            </w:tcBorders>
            <w:shd w:val="clear" w:color="auto" w:fill="FFF8F6"/>
            <w:tcMar>
              <w:top w:w="70" w:type="dxa"/>
              <w:left w:w="110" w:type="dxa"/>
              <w:bottom w:w="70" w:type="dxa"/>
              <w:right w:w="110" w:type="dxa"/>
            </w:tcMar>
          </w:tcPr>
          <w:p w14:paraId="55D8F760" w14:textId="77777777" w:rsidR="0026122A" w:rsidRDefault="00000000">
            <w:pPr>
              <w:spacing w:before="20" w:after="40" w:line="259" w:lineRule="auto"/>
              <w:jc w:val="both"/>
            </w:pPr>
            <w:r>
              <w:rPr>
                <w:rFonts w:ascii="Calibri" w:hAnsi="Calibri"/>
                <w:b/>
                <w:color w:val="900C3F"/>
                <w:sz w:val="17"/>
              </w:rPr>
              <w:t xml:space="preserve">•  Manipulación de Muestras: </w:t>
            </w:r>
            <w:r>
              <w:rPr>
                <w:rFonts w:ascii="Calibri" w:hAnsi="Calibri"/>
                <w:color w:val="2D3748"/>
                <w:sz w:val="17"/>
              </w:rPr>
              <w:t>Nunca utilices las manos desnudas para tocar muestras a pesar, recipientes o las pesas de calibración, ya que la grasa capilar, la humedad o la transferencia de calor corporal alterarán dramáticamente la medición en la escala de los miligramos.</w:t>
            </w:r>
          </w:p>
          <w:p w14:paraId="7F970439" w14:textId="77777777" w:rsidR="0026122A" w:rsidRDefault="00000000">
            <w:pPr>
              <w:spacing w:before="20" w:after="40" w:line="259" w:lineRule="auto"/>
              <w:jc w:val="both"/>
            </w:pPr>
            <w:r>
              <w:rPr>
                <w:rFonts w:ascii="Calibri" w:hAnsi="Calibri"/>
                <w:b/>
                <w:color w:val="900C3F"/>
                <w:sz w:val="17"/>
              </w:rPr>
              <w:t xml:space="preserve">•  Sobrecarga y Golpes: </w:t>
            </w:r>
            <w:r>
              <w:rPr>
                <w:rFonts w:ascii="Calibri" w:hAnsi="Calibri"/>
                <w:color w:val="2D3748"/>
                <w:sz w:val="17"/>
              </w:rPr>
              <w:t>Nunca coloques en el platillo un peso que exceda la capacidad máxima nominal de la balanza (220 g) ni dejes caer objetos bruscamente sobre él, para evitar daños irreversibles en el mecanismo de la celda de carga electromagnética.</w:t>
            </w:r>
          </w:p>
          <w:p w14:paraId="5F8A038E" w14:textId="77777777" w:rsidR="0026122A" w:rsidRDefault="00000000">
            <w:pPr>
              <w:spacing w:before="20" w:after="40" w:line="259" w:lineRule="auto"/>
              <w:jc w:val="both"/>
            </w:pPr>
            <w:r>
              <w:rPr>
                <w:rFonts w:ascii="Calibri" w:hAnsi="Calibri"/>
                <w:b/>
                <w:color w:val="900C3F"/>
                <w:sz w:val="17"/>
              </w:rPr>
              <w:t xml:space="preserve">•  Estabilidad Ambiental: </w:t>
            </w:r>
            <w:r>
              <w:rPr>
                <w:rFonts w:ascii="Calibri" w:hAnsi="Calibri"/>
                <w:color w:val="2D3748"/>
                <w:sz w:val="17"/>
              </w:rPr>
              <w:t>Mantén siempre las puertas de la cabina cerradas durante la lectura del peso y evita hablar directamente hacia la cabina, ya que la respiración y las vibraciones sonoras pueden generar fluctuaciones en la pantalla.</w:t>
            </w:r>
          </w:p>
        </w:tc>
      </w:tr>
    </w:tbl>
    <w:p w14:paraId="2C473BE9" w14:textId="77777777" w:rsidR="009E32CA" w:rsidRDefault="009E32CA"/>
    <w:sectPr w:rsidR="009E32CA">
      <w:headerReference w:type="default" r:id="rId10"/>
      <w:footerReference w:type="default" r:id="rId11"/>
      <w:pgSz w:w="11900" w:h="16850"/>
      <w:pgMar w:top="1944" w:right="1080" w:bottom="1224" w:left="1080" w:header="87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F5B23" w14:textId="77777777" w:rsidR="009E32CA" w:rsidRDefault="009E32CA">
      <w:r>
        <w:separator/>
      </w:r>
    </w:p>
  </w:endnote>
  <w:endnote w:type="continuationSeparator" w:id="0">
    <w:p w14:paraId="1182B1FC" w14:textId="77777777" w:rsidR="009E32CA" w:rsidRDefault="009E3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89F3B" w14:textId="77777777" w:rsidR="00FC7C3F" w:rsidRDefault="00FC7C3F">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8E106" w14:textId="77777777" w:rsidR="009E32CA" w:rsidRDefault="009E32CA">
      <w:r>
        <w:separator/>
      </w:r>
    </w:p>
  </w:footnote>
  <w:footnote w:type="continuationSeparator" w:id="0">
    <w:p w14:paraId="0064B501" w14:textId="77777777" w:rsidR="009E32CA" w:rsidRDefault="009E3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EC482" w14:textId="77777777" w:rsidR="00FC7C3F" w:rsidRDefault="00000000">
    <w:pPr>
      <w:pStyle w:val="Textoindependiente"/>
      <w:spacing w:line="14" w:lineRule="auto"/>
      <w:rPr>
        <w:sz w:val="20"/>
      </w:rPr>
    </w:pPr>
    <w:r>
      <w:rPr>
        <w:noProof/>
        <w:sz w:val="20"/>
      </w:rPr>
      <mc:AlternateContent>
        <mc:Choice Requires="wpg">
          <w:drawing>
            <wp:anchor distT="0" distB="0" distL="0" distR="0" simplePos="0" relativeHeight="487367168" behindDoc="1" locked="0" layoutInCell="1" allowOverlap="1" wp14:anchorId="2AB1BBEC" wp14:editId="7F83170F">
              <wp:simplePos x="0" y="0"/>
              <wp:positionH relativeFrom="page">
                <wp:posOffset>899782</wp:posOffset>
              </wp:positionH>
              <wp:positionV relativeFrom="page">
                <wp:posOffset>624077</wp:posOffset>
              </wp:positionV>
              <wp:extent cx="1439545" cy="4591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459105"/>
                        <a:chOff x="0" y="0"/>
                        <a:chExt cx="1439545" cy="459105"/>
                      </a:xfrm>
                    </wpg:grpSpPr>
                    <pic:pic xmlns:pic="http://schemas.openxmlformats.org/drawingml/2006/picture">
                      <pic:nvPicPr>
                        <pic:cNvPr id="2" name="Image 2"/>
                        <pic:cNvPicPr/>
                      </pic:nvPicPr>
                      <pic:blipFill>
                        <a:blip r:embed="rId1" cstate="print"/>
                        <a:stretch>
                          <a:fillRect/>
                        </a:stretch>
                      </pic:blipFill>
                      <pic:spPr>
                        <a:xfrm>
                          <a:off x="1254683" y="359365"/>
                          <a:ext cx="12738" cy="13887"/>
                        </a:xfrm>
                        <a:prstGeom prst="rect">
                          <a:avLst/>
                        </a:prstGeom>
                      </pic:spPr>
                    </pic:pic>
                    <wps:wsp>
                      <wps:cNvPr id="3" name="Graphic 3"/>
                      <wps:cNvSpPr/>
                      <wps:spPr>
                        <a:xfrm>
                          <a:off x="0" y="0"/>
                          <a:ext cx="1433830" cy="459105"/>
                        </a:xfrm>
                        <a:custGeom>
                          <a:avLst/>
                          <a:gdLst/>
                          <a:ahLst/>
                          <a:cxnLst/>
                          <a:rect l="l" t="t" r="r" b="b"/>
                          <a:pathLst>
                            <a:path w="1433830" h="459105">
                              <a:moveTo>
                                <a:pt x="355803" y="635"/>
                              </a:moveTo>
                              <a:lnTo>
                                <a:pt x="271741" y="635"/>
                              </a:lnTo>
                              <a:lnTo>
                                <a:pt x="271741" y="257937"/>
                              </a:lnTo>
                              <a:lnTo>
                                <a:pt x="267423" y="309753"/>
                              </a:lnTo>
                              <a:lnTo>
                                <a:pt x="252653" y="348742"/>
                              </a:lnTo>
                              <a:lnTo>
                                <a:pt x="224790" y="373253"/>
                              </a:lnTo>
                              <a:lnTo>
                                <a:pt x="181114" y="381762"/>
                              </a:lnTo>
                              <a:lnTo>
                                <a:pt x="136448" y="373761"/>
                              </a:lnTo>
                              <a:lnTo>
                                <a:pt x="106362" y="350139"/>
                              </a:lnTo>
                              <a:lnTo>
                                <a:pt x="89408" y="311404"/>
                              </a:lnTo>
                              <a:lnTo>
                                <a:pt x="84074" y="257937"/>
                              </a:lnTo>
                              <a:lnTo>
                                <a:pt x="84074" y="635"/>
                              </a:lnTo>
                              <a:lnTo>
                                <a:pt x="81267" y="635"/>
                              </a:lnTo>
                              <a:lnTo>
                                <a:pt x="54914" y="8382"/>
                              </a:lnTo>
                              <a:lnTo>
                                <a:pt x="32626" y="22352"/>
                              </a:lnTo>
                              <a:lnTo>
                                <a:pt x="14351" y="39878"/>
                              </a:lnTo>
                              <a:lnTo>
                                <a:pt x="0" y="58674"/>
                              </a:lnTo>
                              <a:lnTo>
                                <a:pt x="0" y="257937"/>
                              </a:lnTo>
                              <a:lnTo>
                                <a:pt x="4343" y="311658"/>
                              </a:lnTo>
                              <a:lnTo>
                                <a:pt x="16929" y="356997"/>
                              </a:lnTo>
                              <a:lnTo>
                                <a:pt x="37096" y="393827"/>
                              </a:lnTo>
                              <a:lnTo>
                                <a:pt x="64185" y="422402"/>
                              </a:lnTo>
                              <a:lnTo>
                                <a:pt x="97548" y="442595"/>
                              </a:lnTo>
                              <a:lnTo>
                                <a:pt x="136537" y="454787"/>
                              </a:lnTo>
                              <a:lnTo>
                                <a:pt x="180467" y="458724"/>
                              </a:lnTo>
                              <a:lnTo>
                                <a:pt x="225742" y="454660"/>
                              </a:lnTo>
                              <a:lnTo>
                                <a:pt x="264617" y="442214"/>
                              </a:lnTo>
                              <a:lnTo>
                                <a:pt x="296900" y="421513"/>
                              </a:lnTo>
                              <a:lnTo>
                                <a:pt x="322364" y="392811"/>
                              </a:lnTo>
                              <a:lnTo>
                                <a:pt x="340804" y="355854"/>
                              </a:lnTo>
                              <a:lnTo>
                                <a:pt x="352018" y="310896"/>
                              </a:lnTo>
                              <a:lnTo>
                                <a:pt x="355803" y="257937"/>
                              </a:lnTo>
                              <a:lnTo>
                                <a:pt x="355803" y="635"/>
                              </a:lnTo>
                              <a:close/>
                            </a:path>
                            <a:path w="1433830" h="459105">
                              <a:moveTo>
                                <a:pt x="702703" y="0"/>
                              </a:moveTo>
                              <a:lnTo>
                                <a:pt x="387743" y="0"/>
                              </a:lnTo>
                              <a:lnTo>
                                <a:pt x="387743" y="77470"/>
                              </a:lnTo>
                              <a:lnTo>
                                <a:pt x="502932" y="77470"/>
                              </a:lnTo>
                              <a:lnTo>
                                <a:pt x="502932" y="449580"/>
                              </a:lnTo>
                              <a:lnTo>
                                <a:pt x="587641" y="449580"/>
                              </a:lnTo>
                              <a:lnTo>
                                <a:pt x="587641" y="77470"/>
                              </a:lnTo>
                              <a:lnTo>
                                <a:pt x="702703" y="77470"/>
                              </a:lnTo>
                              <a:lnTo>
                                <a:pt x="702703" y="0"/>
                              </a:lnTo>
                              <a:close/>
                            </a:path>
                            <a:path w="1433830" h="459105">
                              <a:moveTo>
                                <a:pt x="1031760" y="448437"/>
                              </a:moveTo>
                              <a:lnTo>
                                <a:pt x="1012710" y="430657"/>
                              </a:lnTo>
                              <a:lnTo>
                                <a:pt x="995819" y="410845"/>
                              </a:lnTo>
                              <a:lnTo>
                                <a:pt x="981214" y="389128"/>
                              </a:lnTo>
                              <a:lnTo>
                                <a:pt x="969276" y="365760"/>
                              </a:lnTo>
                              <a:lnTo>
                                <a:pt x="820432" y="365760"/>
                              </a:lnTo>
                              <a:lnTo>
                                <a:pt x="820432" y="264414"/>
                              </a:lnTo>
                              <a:lnTo>
                                <a:pt x="937145" y="264414"/>
                              </a:lnTo>
                              <a:lnTo>
                                <a:pt x="934224" y="244729"/>
                              </a:lnTo>
                              <a:lnTo>
                                <a:pt x="933208" y="224917"/>
                              </a:lnTo>
                              <a:lnTo>
                                <a:pt x="933843" y="205105"/>
                              </a:lnTo>
                              <a:lnTo>
                                <a:pt x="936256" y="185420"/>
                              </a:lnTo>
                              <a:lnTo>
                                <a:pt x="820432" y="185420"/>
                              </a:lnTo>
                              <a:lnTo>
                                <a:pt x="820432" y="82169"/>
                              </a:lnTo>
                              <a:lnTo>
                                <a:pt x="969403" y="82169"/>
                              </a:lnTo>
                              <a:lnTo>
                                <a:pt x="981468" y="58928"/>
                              </a:lnTo>
                              <a:lnTo>
                                <a:pt x="995946" y="37338"/>
                              </a:lnTo>
                              <a:lnTo>
                                <a:pt x="1012710" y="17653"/>
                              </a:lnTo>
                              <a:lnTo>
                                <a:pt x="1031633" y="0"/>
                              </a:lnTo>
                              <a:lnTo>
                                <a:pt x="736358" y="0"/>
                              </a:lnTo>
                              <a:lnTo>
                                <a:pt x="736358" y="449199"/>
                              </a:lnTo>
                              <a:lnTo>
                                <a:pt x="1031760" y="449199"/>
                              </a:lnTo>
                              <a:lnTo>
                                <a:pt x="1031760" y="448437"/>
                              </a:lnTo>
                              <a:close/>
                            </a:path>
                            <a:path w="1433830" h="459105">
                              <a:moveTo>
                                <a:pt x="1433461" y="224536"/>
                              </a:moveTo>
                              <a:lnTo>
                                <a:pt x="1428889" y="179324"/>
                              </a:lnTo>
                              <a:lnTo>
                                <a:pt x="1415808" y="137160"/>
                              </a:lnTo>
                              <a:lnTo>
                                <a:pt x="1395107" y="98933"/>
                              </a:lnTo>
                              <a:lnTo>
                                <a:pt x="1367675" y="65786"/>
                              </a:lnTo>
                              <a:lnTo>
                                <a:pt x="1358531" y="58166"/>
                              </a:lnTo>
                              <a:lnTo>
                                <a:pt x="1358531" y="224536"/>
                              </a:lnTo>
                              <a:lnTo>
                                <a:pt x="1350911" y="271780"/>
                              </a:lnTo>
                              <a:lnTo>
                                <a:pt x="1329702" y="312928"/>
                              </a:lnTo>
                              <a:lnTo>
                                <a:pt x="1297317" y="345313"/>
                              </a:lnTo>
                              <a:lnTo>
                                <a:pt x="1256169" y="366522"/>
                              </a:lnTo>
                              <a:lnTo>
                                <a:pt x="1208925" y="374142"/>
                              </a:lnTo>
                              <a:lnTo>
                                <a:pt x="1161554" y="366522"/>
                              </a:lnTo>
                              <a:lnTo>
                                <a:pt x="1120533" y="345313"/>
                              </a:lnTo>
                              <a:lnTo>
                                <a:pt x="1088148" y="312928"/>
                              </a:lnTo>
                              <a:lnTo>
                                <a:pt x="1066939" y="271780"/>
                              </a:lnTo>
                              <a:lnTo>
                                <a:pt x="1059192" y="224536"/>
                              </a:lnTo>
                              <a:lnTo>
                                <a:pt x="1066939" y="177292"/>
                              </a:lnTo>
                              <a:lnTo>
                                <a:pt x="1088148" y="136144"/>
                              </a:lnTo>
                              <a:lnTo>
                                <a:pt x="1120533" y="103759"/>
                              </a:lnTo>
                              <a:lnTo>
                                <a:pt x="1161554" y="82550"/>
                              </a:lnTo>
                              <a:lnTo>
                                <a:pt x="1208925" y="74930"/>
                              </a:lnTo>
                              <a:lnTo>
                                <a:pt x="1256169" y="82550"/>
                              </a:lnTo>
                              <a:lnTo>
                                <a:pt x="1297317" y="103759"/>
                              </a:lnTo>
                              <a:lnTo>
                                <a:pt x="1329702" y="136144"/>
                              </a:lnTo>
                              <a:lnTo>
                                <a:pt x="1350911" y="177292"/>
                              </a:lnTo>
                              <a:lnTo>
                                <a:pt x="1358531" y="224536"/>
                              </a:lnTo>
                              <a:lnTo>
                                <a:pt x="1358531" y="58166"/>
                              </a:lnTo>
                              <a:lnTo>
                                <a:pt x="1334401" y="38354"/>
                              </a:lnTo>
                              <a:lnTo>
                                <a:pt x="1296301" y="17653"/>
                              </a:lnTo>
                              <a:lnTo>
                                <a:pt x="1254137" y="4572"/>
                              </a:lnTo>
                              <a:lnTo>
                                <a:pt x="1208925" y="0"/>
                              </a:lnTo>
                              <a:lnTo>
                                <a:pt x="1163586" y="4572"/>
                              </a:lnTo>
                              <a:lnTo>
                                <a:pt x="1121422" y="17653"/>
                              </a:lnTo>
                              <a:lnTo>
                                <a:pt x="1083322" y="38354"/>
                              </a:lnTo>
                              <a:lnTo>
                                <a:pt x="1050048" y="65786"/>
                              </a:lnTo>
                              <a:lnTo>
                                <a:pt x="1022616" y="98933"/>
                              </a:lnTo>
                              <a:lnTo>
                                <a:pt x="1001915" y="137160"/>
                              </a:lnTo>
                              <a:lnTo>
                                <a:pt x="988834" y="179324"/>
                              </a:lnTo>
                              <a:lnTo>
                                <a:pt x="984262" y="224536"/>
                              </a:lnTo>
                              <a:lnTo>
                                <a:pt x="988834" y="269748"/>
                              </a:lnTo>
                              <a:lnTo>
                                <a:pt x="1001915" y="311912"/>
                              </a:lnTo>
                              <a:lnTo>
                                <a:pt x="1022616" y="350139"/>
                              </a:lnTo>
                              <a:lnTo>
                                <a:pt x="1050048" y="383286"/>
                              </a:lnTo>
                              <a:lnTo>
                                <a:pt x="1083322" y="410718"/>
                              </a:lnTo>
                              <a:lnTo>
                                <a:pt x="1121422" y="431419"/>
                              </a:lnTo>
                              <a:lnTo>
                                <a:pt x="1163586" y="444500"/>
                              </a:lnTo>
                              <a:lnTo>
                                <a:pt x="1208925" y="449072"/>
                              </a:lnTo>
                              <a:lnTo>
                                <a:pt x="1254137" y="444500"/>
                              </a:lnTo>
                              <a:lnTo>
                                <a:pt x="1296301" y="431419"/>
                              </a:lnTo>
                              <a:lnTo>
                                <a:pt x="1334401" y="410718"/>
                              </a:lnTo>
                              <a:lnTo>
                                <a:pt x="1367675" y="383286"/>
                              </a:lnTo>
                              <a:lnTo>
                                <a:pt x="1375232" y="374142"/>
                              </a:lnTo>
                              <a:lnTo>
                                <a:pt x="1395107" y="350139"/>
                              </a:lnTo>
                              <a:lnTo>
                                <a:pt x="1415808" y="311912"/>
                              </a:lnTo>
                              <a:lnTo>
                                <a:pt x="1428889" y="269748"/>
                              </a:lnTo>
                              <a:lnTo>
                                <a:pt x="1433461" y="224536"/>
                              </a:lnTo>
                              <a:close/>
                            </a:path>
                          </a:pathLst>
                        </a:custGeom>
                        <a:solidFill>
                          <a:srgbClr val="1F763A"/>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241945" y="284289"/>
                          <a:ext cx="197027" cy="163004"/>
                        </a:xfrm>
                        <a:prstGeom prst="rect">
                          <a:avLst/>
                        </a:prstGeom>
                      </pic:spPr>
                    </pic:pic>
                    <wps:wsp>
                      <wps:cNvPr id="5" name="Graphic 5"/>
                      <wps:cNvSpPr/>
                      <wps:spPr>
                        <a:xfrm>
                          <a:off x="1241945" y="317627"/>
                          <a:ext cx="117475" cy="130175"/>
                        </a:xfrm>
                        <a:custGeom>
                          <a:avLst/>
                          <a:gdLst/>
                          <a:ahLst/>
                          <a:cxnLst/>
                          <a:rect l="l" t="t" r="r" b="b"/>
                          <a:pathLst>
                            <a:path w="117475" h="130175">
                              <a:moveTo>
                                <a:pt x="0" y="0"/>
                              </a:moveTo>
                              <a:lnTo>
                                <a:pt x="29210" y="49402"/>
                              </a:lnTo>
                              <a:lnTo>
                                <a:pt x="51181" y="79375"/>
                              </a:lnTo>
                              <a:lnTo>
                                <a:pt x="76835" y="102107"/>
                              </a:lnTo>
                              <a:lnTo>
                                <a:pt x="117094" y="129667"/>
                              </a:lnTo>
                              <a:lnTo>
                                <a:pt x="0" y="0"/>
                              </a:lnTo>
                              <a:close/>
                            </a:path>
                          </a:pathLst>
                        </a:custGeom>
                        <a:solidFill>
                          <a:srgbClr val="BC822B"/>
                        </a:solidFill>
                      </wps:spPr>
                      <wps:bodyPr wrap="square" lIns="0" tIns="0" rIns="0" bIns="0" rtlCol="0">
                        <a:prstTxWarp prst="textNoShape">
                          <a:avLst/>
                        </a:prstTxWarp>
                        <a:noAutofit/>
                      </wps:bodyPr>
                    </wps:wsp>
                  </wpg:wgp>
                </a:graphicData>
              </a:graphic>
            </wp:anchor>
          </w:drawing>
        </mc:Choice>
        <mc:Fallback>
          <w:pict>
            <v:group w14:anchorId="7D043C9F" id="Group 1" o:spid="_x0000_s1026" style="position:absolute;margin-left:70.85pt;margin-top:49.15pt;width:113.35pt;height:36.15pt;z-index:-15949312;mso-wrap-distance-left:0;mso-wrap-distance-right:0;mso-position-horizontal-relative:page;mso-position-vertical-relative:page" coordsize="14395,4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546;top:3593;width:128;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">
                <v:imagedata r:id="rId3" o:title=""/>
              </v:shape>
              <v:shape id="Graphic 3" o:spid="_x0000_s1028" style="position:absolute;width:14338;height:4591;visibility:visible;mso-wrap-style:square;v-text-anchor:top" coordsize="143383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" path="m355803,635r-84062,l271741,257937r-4318,51816l252653,348742r-27863,24511l181114,381762r-44666,-8001l106362,350139,89408,311404,84074,257937r,-257302l81267,635,54914,8382,32626,22352,14351,39878,,58674,,257937r4343,53721l16929,356997r20167,36830l64185,422402r33363,20193l136537,454787r43930,3937l225742,454660r38875,-12446l296900,421513r25464,-28702l340804,355854r11214,-44958l355803,257937r,-257302xem702703,l387743,r,77470l502932,77470r,372110l587641,449580r,-372110l702703,77470,702703,xem1031760,448437r-19050,-17780l995819,410845,981214,389128,969276,365760r-148844,l820432,264414r116713,l934224,244729r-1016,-19812l933843,205105r2413,-19685l820432,185420r,-103251l969403,82169,981468,58928,995946,37338r16764,-19685l1031633,,736358,r,449199l1031760,449199r,-762xem1433461,224536r-4572,-45212l1415808,137160,1395107,98933,1367675,65786r-9144,-7620l1358531,224536r-7620,47244l1329702,312928r-32385,32385l1256169,366522r-47244,7620l1161554,366522r-41021,-21209l1088148,312928r-21209,-41148l1059192,224536r7747,-47244l1088148,136144r32385,-32385l1161554,82550r47371,-7620l1256169,82550r41148,21209l1329702,136144r21209,41148l1358531,224536r,-166370l1334401,38354,1296301,17653,1254137,4572,1208925,r-45339,4572l1121422,17653r-38100,20701l1050048,65786r-27432,33147l1001915,137160r-13081,42164l984262,224536r4572,45212l1001915,311912r20701,38227l1050048,383286r33274,27432l1121422,431419r42164,13081l1208925,449072r45212,-4572l1296301,431419r38100,-20701l1367675,383286r7557,-9144l1395107,350139r20701,-38227l1428889,269748r4572,-45212xe" fillcolor="#1f763a" stroked="f">
                <v:path arrowok="t"/>
              </v:shape>
              <v:shape id="Image 4" o:spid="_x0000_s1029" type="#_x0000_t75" style="position:absolute;left:12419;top:2842;width:1970;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">
                <v:imagedata r:id="rId4" o:title=""/>
              </v:shape>
              <v:shape id="Graphic 5" o:spid="_x0000_s1030" style="position:absolute;left:12419;top:3176;width:1175;height:1302;visibility:visible;mso-wrap-style:square;v-text-anchor:top" coordsize="1174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" path="m,l29210,49402,51181,79375r25654,22732l117094,129667,,xe" fillcolor="#bc822b" stroked="f">
                <v:path arrowok="t"/>
              </v:shape>
              <w10:wrap anchorx="page" anchory="page"/>
            </v:group>
          </w:pict>
        </mc:Fallback>
      </mc:AlternateContent>
    </w:r>
    <w:r>
      <w:rPr>
        <w:noProof/>
        <w:sz w:val="20"/>
      </w:rPr>
      <mc:AlternateContent>
        <mc:Choice Requires="wpg">
          <w:drawing>
            <wp:anchor distT="0" distB="0" distL="0" distR="0" simplePos="0" relativeHeight="487367680" behindDoc="1" locked="0" layoutInCell="1" allowOverlap="1" wp14:anchorId="6318A1D8" wp14:editId="4305BE00">
              <wp:simplePos x="0" y="0"/>
              <wp:positionH relativeFrom="page">
                <wp:posOffset>2645764</wp:posOffset>
              </wp:positionH>
              <wp:positionV relativeFrom="page">
                <wp:posOffset>995044</wp:posOffset>
              </wp:positionV>
              <wp:extent cx="4014470" cy="838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4470" cy="83820"/>
                        <a:chOff x="0" y="0"/>
                        <a:chExt cx="4014470" cy="83820"/>
                      </a:xfrm>
                    </wpg:grpSpPr>
                    <pic:pic xmlns:pic="http://schemas.openxmlformats.org/drawingml/2006/picture">
                      <pic:nvPicPr>
                        <pic:cNvPr id="7" name="Image 7"/>
                        <pic:cNvPicPr/>
                      </pic:nvPicPr>
                      <pic:blipFill>
                        <a:blip r:embed="rId5" cstate="print"/>
                        <a:stretch>
                          <a:fillRect/>
                        </a:stretch>
                      </pic:blipFill>
                      <pic:spPr>
                        <a:xfrm>
                          <a:off x="0" y="14002"/>
                          <a:ext cx="1542822" cy="69817"/>
                        </a:xfrm>
                        <a:prstGeom prst="rect">
                          <a:avLst/>
                        </a:prstGeom>
                      </pic:spPr>
                    </pic:pic>
                    <wps:wsp>
                      <wps:cNvPr id="8" name="Graphic 8"/>
                      <wps:cNvSpPr/>
                      <wps:spPr>
                        <a:xfrm>
                          <a:off x="39334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2" y="36449"/>
                              </a:lnTo>
                              <a:lnTo>
                                <a:pt x="148462" y="46101"/>
                              </a:lnTo>
                              <a:lnTo>
                                <a:pt x="130556" y="55626"/>
                              </a:lnTo>
                              <a:lnTo>
                                <a:pt x="109219" y="64643"/>
                              </a:lnTo>
                              <a:lnTo>
                                <a:pt x="81914" y="72517"/>
                              </a:lnTo>
                              <a:lnTo>
                                <a:pt x="46227" y="79121"/>
                              </a:lnTo>
                              <a:lnTo>
                                <a:pt x="0" y="83820"/>
                              </a:lnTo>
                              <a:lnTo>
                                <a:pt x="1632077" y="83820"/>
                              </a:lnTo>
                              <a:lnTo>
                                <a:pt x="1632077" y="0"/>
                              </a:lnTo>
                              <a:close/>
                            </a:path>
                          </a:pathLst>
                        </a:custGeom>
                        <a:solidFill>
                          <a:srgbClr val="D9A028"/>
                        </a:solidFill>
                      </wps:spPr>
                      <wps:bodyPr wrap="square" lIns="0" tIns="0" rIns="0" bIns="0" rtlCol="0">
                        <a:prstTxWarp prst="textNoShape">
                          <a:avLst/>
                        </a:prstTxWarp>
                        <a:noAutofit/>
                      </wps:bodyPr>
                    </wps:wsp>
                    <wps:wsp>
                      <wps:cNvPr id="9" name="Graphic 9"/>
                      <wps:cNvSpPr/>
                      <wps:spPr>
                        <a:xfrm>
                          <a:off x="90769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632077" y="83820"/>
                              </a:lnTo>
                              <a:lnTo>
                                <a:pt x="1632077" y="0"/>
                              </a:lnTo>
                              <a:close/>
                            </a:path>
                          </a:pathLst>
                        </a:custGeom>
                        <a:solidFill>
                          <a:srgbClr val="8DC53E"/>
                        </a:solidFill>
                      </wps:spPr>
                      <wps:bodyPr wrap="square" lIns="0" tIns="0" rIns="0" bIns="0" rtlCol="0">
                        <a:prstTxWarp prst="textNoShape">
                          <a:avLst/>
                        </a:prstTxWarp>
                        <a:noAutofit/>
                      </wps:bodyPr>
                    </wps:wsp>
                    <wps:wsp>
                      <wps:cNvPr id="10" name="Graphic 10"/>
                      <wps:cNvSpPr/>
                      <wps:spPr>
                        <a:xfrm>
                          <a:off x="1405916" y="0"/>
                          <a:ext cx="1632585" cy="83820"/>
                        </a:xfrm>
                        <a:custGeom>
                          <a:avLst/>
                          <a:gdLst/>
                          <a:ahLst/>
                          <a:cxnLst/>
                          <a:rect l="l" t="t" r="r" b="b"/>
                          <a:pathLst>
                            <a:path w="1632585" h="83820">
                              <a:moveTo>
                                <a:pt x="1632204" y="0"/>
                              </a:moveTo>
                              <a:lnTo>
                                <a:pt x="371475" y="0"/>
                              </a:lnTo>
                              <a:lnTo>
                                <a:pt x="312547" y="1397"/>
                              </a:lnTo>
                              <a:lnTo>
                                <a:pt x="266446" y="5207"/>
                              </a:lnTo>
                              <a:lnTo>
                                <a:pt x="203962" y="18542"/>
                              </a:lnTo>
                              <a:lnTo>
                                <a:pt x="164973" y="36449"/>
                              </a:lnTo>
                              <a:lnTo>
                                <a:pt x="148463" y="46101"/>
                              </a:lnTo>
                              <a:lnTo>
                                <a:pt x="130683" y="55626"/>
                              </a:lnTo>
                              <a:lnTo>
                                <a:pt x="109220" y="64643"/>
                              </a:lnTo>
                              <a:lnTo>
                                <a:pt x="81915" y="72517"/>
                              </a:lnTo>
                              <a:lnTo>
                                <a:pt x="46355" y="79121"/>
                              </a:lnTo>
                              <a:lnTo>
                                <a:pt x="0" y="83820"/>
                              </a:lnTo>
                              <a:lnTo>
                                <a:pt x="1632204" y="83820"/>
                              </a:lnTo>
                              <a:lnTo>
                                <a:pt x="1632204" y="0"/>
                              </a:lnTo>
                              <a:close/>
                            </a:path>
                          </a:pathLst>
                        </a:custGeom>
                        <a:solidFill>
                          <a:srgbClr val="4D843C"/>
                        </a:solidFill>
                      </wps:spPr>
                      <wps:bodyPr wrap="square" lIns="0" tIns="0" rIns="0" bIns="0" rtlCol="0">
                        <a:prstTxWarp prst="textNoShape">
                          <a:avLst/>
                        </a:prstTxWarp>
                        <a:noAutofit/>
                      </wps:bodyPr>
                    </wps:wsp>
                    <wps:wsp>
                      <wps:cNvPr id="11" name="Graphic 11"/>
                      <wps:cNvSpPr/>
                      <wps:spPr>
                        <a:xfrm>
                          <a:off x="2161820" y="0"/>
                          <a:ext cx="1852295" cy="83820"/>
                        </a:xfrm>
                        <a:custGeom>
                          <a:avLst/>
                          <a:gdLst/>
                          <a:ahLst/>
                          <a:cxnLst/>
                          <a:rect l="l" t="t" r="r" b="b"/>
                          <a:pathLst>
                            <a:path w="1852295" h="83820">
                              <a:moveTo>
                                <a:pt x="1852040"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852040" y="83820"/>
                              </a:lnTo>
                              <a:lnTo>
                                <a:pt x="1852040"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3112B63F" id="Group 6" o:spid="_x0000_s1026" style="position:absolute;margin-left:208.35pt;margin-top:78.35pt;width:316.1pt;height:6.6pt;z-index:-15948800;mso-wrap-distance-left:0;mso-wrap-distance-right:0;mso-position-horizontal-relative:page;mso-position-vertical-relative:page" coordsize="40144,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">
              <v:shape id="Image 7" o:spid="_x0000_s1027" type="#_x0000_t75" style="position:absolute;top:140;width:15428;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">
                <v:imagedata r:id="rId6" o:title=""/>
              </v:shape>
              <v:shape id="Graphic 8" o:spid="_x0000_s1028" style="position:absolute;left:3933;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" path="m1632077,l371475,,312419,1397,266445,5207,203962,18542,164972,36449r-16510,9652l130556,55626r-21337,9017l81914,72517,46227,79121,,83820r1632077,l1632077,xe" fillcolor="#d9a028" stroked="f">
                <v:path arrowok="t"/>
              </v:shape>
              <v:shape id="Graphic 9" o:spid="_x0000_s1029" style="position:absolute;left:9076;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" path="m1632077,l371475,,312419,1397,266445,5207,203962,18542,164973,36449r-16637,9652l130555,55626r-21336,9017l81914,72517,46227,79121,,83820r1632077,l1632077,xe" fillcolor="#8dc53e" stroked="f">
                <v:path arrowok="t"/>
              </v:shape>
              <v:shape id="Graphic 10" o:spid="_x0000_s1030" style="position:absolute;left:14059;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" path="m1632204,l371475,,312547,1397,266446,5207,203962,18542,164973,36449r-16510,9652l130683,55626r-21463,9017l81915,72517,46355,79121,,83820r1632204,l1632204,xe" fillcolor="#4d843c" stroked="f">
                <v:path arrowok="t"/>
              </v:shape>
              <v:shape id="Graphic 11" o:spid="_x0000_s1031" style="position:absolute;left:21618;width:18523;height:838;visibility:visible;mso-wrap-style:square;v-text-anchor:top" coordsize="185229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" path="m1852040,l371475,,312419,1397,266445,5207,203962,18542,164973,36449r-16637,9652l130555,55626r-21336,9017l81914,72517,46227,79121,,83820r1852040,l1852040,xe" fillcolor="#1f763a" stroked="f">
                <v:path arrowok="t"/>
              </v:shape>
              <w10:wrap anchorx="page" anchory="page"/>
            </v:group>
          </w:pict>
        </mc:Fallback>
      </mc:AlternateContent>
    </w:r>
    <w:r>
      <w:rPr>
        <w:noProof/>
        <w:sz w:val="20"/>
      </w:rPr>
      <mc:AlternateContent>
        <mc:Choice Requires="wps">
          <w:drawing>
            <wp:anchor distT="0" distB="0" distL="0" distR="0" simplePos="0" relativeHeight="487368192" behindDoc="1" locked="0" layoutInCell="1" allowOverlap="1" wp14:anchorId="4E56DA5E" wp14:editId="75043637">
              <wp:simplePos x="0" y="0"/>
              <wp:positionH relativeFrom="page">
                <wp:posOffset>2996310</wp:posOffset>
              </wp:positionH>
              <wp:positionV relativeFrom="page">
                <wp:posOffset>539946</wp:posOffset>
              </wp:positionV>
              <wp:extent cx="3615054" cy="4248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5054" cy="424815"/>
                      </a:xfrm>
                      <a:prstGeom prst="rect">
                        <a:avLst/>
                      </a:prstGeom>
                    </wps:spPr>
                    <wps:txbx>
                      <w:txbxContent>
                        <w:p w14:paraId="64953F3B"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4CA794A6"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wps:txbx>
                    <wps:bodyPr wrap="square" lIns="0" tIns="0" rIns="0" bIns="0" rtlCol="0">
                      <a:noAutofit/>
                    </wps:bodyPr>
                  </wps:wsp>
                </a:graphicData>
              </a:graphic>
            </wp:anchor>
          </w:drawing>
        </mc:Choice>
        <mc:Fallback>
          <w:pict>
            <v:shapetype w14:anchorId="4E56DA5E" id="_x0000_t202" coordsize="21600,21600" o:spt="202" path="m,l,21600r21600,l21600,xe">
              <v:stroke joinstyle="miter"/>
              <v:path gradientshapeok="t" o:connecttype="rect"/>
            </v:shapetype>
            <v:shape id="Textbox 12" o:spid="_x0000_s1026" type="#_x0000_t202" style="position:absolute;margin-left:235.95pt;margin-top:42.5pt;width:284.65pt;height:33.4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" filled="f" stroked="f">
              <v:textbox inset="0,0,0,0">
                <w:txbxContent>
                  <w:p w14:paraId="210B564F"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4AFAE7B8"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5D0"/>
    <w:multiLevelType w:val="hybridMultilevel"/>
    <w:tmpl w:val="6D9C52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85E4B81"/>
    <w:multiLevelType w:val="hybridMultilevel"/>
    <w:tmpl w:val="1F2ADF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31767D"/>
    <w:multiLevelType w:val="hybridMultilevel"/>
    <w:tmpl w:val="FB184E7C"/>
    <w:lvl w:ilvl="0" w:tplc="300A000B">
      <w:start w:val="1"/>
      <w:numFmt w:val="bullet"/>
      <w:lvlText w:val=""/>
      <w:lvlJc w:val="left"/>
      <w:pPr>
        <w:ind w:left="1146" w:hanging="360"/>
      </w:pPr>
      <w:rPr>
        <w:rFonts w:ascii="Wingdings" w:hAnsi="Wingdings"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 w15:restartNumberingAfterBreak="0">
    <w:nsid w:val="6B6264FC"/>
    <w:multiLevelType w:val="hybridMultilevel"/>
    <w:tmpl w:val="DA30ED08"/>
    <w:lvl w:ilvl="0" w:tplc="04CA091A">
      <w:numFmt w:val="bullet"/>
      <w:lvlText w:val=""/>
      <w:lvlJc w:val="left"/>
      <w:pPr>
        <w:ind w:left="1146" w:hanging="360"/>
      </w:pPr>
      <w:rPr>
        <w:rFonts w:ascii="Symbol" w:eastAsia="Symbol" w:hAnsi="Symbol" w:cs="Symbol" w:hint="default"/>
        <w:b w:val="0"/>
        <w:bCs w:val="0"/>
        <w:i w:val="0"/>
        <w:iCs w:val="0"/>
        <w:spacing w:val="0"/>
        <w:w w:val="99"/>
        <w:sz w:val="20"/>
        <w:szCs w:val="20"/>
        <w:lang w:val="es-ES" w:eastAsia="en-US" w:bidi="ar-SA"/>
      </w:rPr>
    </w:lvl>
    <w:lvl w:ilvl="1" w:tplc="7D54A310">
      <w:numFmt w:val="bullet"/>
      <w:lvlText w:val="•"/>
      <w:lvlJc w:val="left"/>
      <w:pPr>
        <w:ind w:left="1960" w:hanging="360"/>
      </w:pPr>
      <w:rPr>
        <w:rFonts w:hint="default"/>
        <w:lang w:val="es-ES" w:eastAsia="en-US" w:bidi="ar-SA"/>
      </w:rPr>
    </w:lvl>
    <w:lvl w:ilvl="2" w:tplc="368E6226">
      <w:numFmt w:val="bullet"/>
      <w:lvlText w:val="•"/>
      <w:lvlJc w:val="left"/>
      <w:pPr>
        <w:ind w:left="2781" w:hanging="360"/>
      </w:pPr>
      <w:rPr>
        <w:rFonts w:hint="default"/>
        <w:lang w:val="es-ES" w:eastAsia="en-US" w:bidi="ar-SA"/>
      </w:rPr>
    </w:lvl>
    <w:lvl w:ilvl="3" w:tplc="B6569B94">
      <w:numFmt w:val="bullet"/>
      <w:lvlText w:val="•"/>
      <w:lvlJc w:val="left"/>
      <w:pPr>
        <w:ind w:left="3602" w:hanging="360"/>
      </w:pPr>
      <w:rPr>
        <w:rFonts w:hint="default"/>
        <w:lang w:val="es-ES" w:eastAsia="en-US" w:bidi="ar-SA"/>
      </w:rPr>
    </w:lvl>
    <w:lvl w:ilvl="4" w:tplc="FC004DEE">
      <w:numFmt w:val="bullet"/>
      <w:lvlText w:val="•"/>
      <w:lvlJc w:val="left"/>
      <w:pPr>
        <w:ind w:left="4423" w:hanging="360"/>
      </w:pPr>
      <w:rPr>
        <w:rFonts w:hint="default"/>
        <w:lang w:val="es-ES" w:eastAsia="en-US" w:bidi="ar-SA"/>
      </w:rPr>
    </w:lvl>
    <w:lvl w:ilvl="5" w:tplc="208A9986">
      <w:numFmt w:val="bullet"/>
      <w:lvlText w:val="•"/>
      <w:lvlJc w:val="left"/>
      <w:pPr>
        <w:ind w:left="5244" w:hanging="360"/>
      </w:pPr>
      <w:rPr>
        <w:rFonts w:hint="default"/>
        <w:lang w:val="es-ES" w:eastAsia="en-US" w:bidi="ar-SA"/>
      </w:rPr>
    </w:lvl>
    <w:lvl w:ilvl="6" w:tplc="50482CA2">
      <w:numFmt w:val="bullet"/>
      <w:lvlText w:val="•"/>
      <w:lvlJc w:val="left"/>
      <w:pPr>
        <w:ind w:left="6065" w:hanging="360"/>
      </w:pPr>
      <w:rPr>
        <w:rFonts w:hint="default"/>
        <w:lang w:val="es-ES" w:eastAsia="en-US" w:bidi="ar-SA"/>
      </w:rPr>
    </w:lvl>
    <w:lvl w:ilvl="7" w:tplc="97041D5C">
      <w:numFmt w:val="bullet"/>
      <w:lvlText w:val="•"/>
      <w:lvlJc w:val="left"/>
      <w:pPr>
        <w:ind w:left="6886" w:hanging="360"/>
      </w:pPr>
      <w:rPr>
        <w:rFonts w:hint="default"/>
        <w:lang w:val="es-ES" w:eastAsia="en-US" w:bidi="ar-SA"/>
      </w:rPr>
    </w:lvl>
    <w:lvl w:ilvl="8" w:tplc="CD945DFE">
      <w:numFmt w:val="bullet"/>
      <w:lvlText w:val="•"/>
      <w:lvlJc w:val="left"/>
      <w:pPr>
        <w:ind w:left="7707" w:hanging="360"/>
      </w:pPr>
      <w:rPr>
        <w:rFonts w:hint="default"/>
        <w:lang w:val="es-ES" w:eastAsia="en-US" w:bidi="ar-SA"/>
      </w:rPr>
    </w:lvl>
  </w:abstractNum>
  <w:num w:numId="1" w16cid:durableId="537358234">
    <w:abstractNumId w:val="3"/>
  </w:num>
  <w:num w:numId="2" w16cid:durableId="662007682">
    <w:abstractNumId w:val="0"/>
  </w:num>
  <w:num w:numId="3" w16cid:durableId="1448433118">
    <w:abstractNumId w:val="2"/>
  </w:num>
  <w:num w:numId="4" w16cid:durableId="593123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F"/>
    <w:rsid w:val="0001487C"/>
    <w:rsid w:val="00045B34"/>
    <w:rsid w:val="0007189C"/>
    <w:rsid w:val="000729D5"/>
    <w:rsid w:val="000D1136"/>
    <w:rsid w:val="000F4676"/>
    <w:rsid w:val="000F596D"/>
    <w:rsid w:val="0015056D"/>
    <w:rsid w:val="00173B3C"/>
    <w:rsid w:val="00186AF3"/>
    <w:rsid w:val="0026122A"/>
    <w:rsid w:val="00280976"/>
    <w:rsid w:val="002A6ACC"/>
    <w:rsid w:val="00307ACB"/>
    <w:rsid w:val="003531BA"/>
    <w:rsid w:val="00385782"/>
    <w:rsid w:val="003D10E2"/>
    <w:rsid w:val="00495E1C"/>
    <w:rsid w:val="004E37FE"/>
    <w:rsid w:val="00514977"/>
    <w:rsid w:val="0052590D"/>
    <w:rsid w:val="0056005E"/>
    <w:rsid w:val="005F0834"/>
    <w:rsid w:val="005F15F2"/>
    <w:rsid w:val="00635A1A"/>
    <w:rsid w:val="006909EC"/>
    <w:rsid w:val="006B3436"/>
    <w:rsid w:val="0072344D"/>
    <w:rsid w:val="0076214D"/>
    <w:rsid w:val="007A29A5"/>
    <w:rsid w:val="007D2DF7"/>
    <w:rsid w:val="00863F83"/>
    <w:rsid w:val="00867019"/>
    <w:rsid w:val="00950DB9"/>
    <w:rsid w:val="009522C2"/>
    <w:rsid w:val="00956F72"/>
    <w:rsid w:val="0097088B"/>
    <w:rsid w:val="00973F5A"/>
    <w:rsid w:val="00980466"/>
    <w:rsid w:val="00980658"/>
    <w:rsid w:val="00981F89"/>
    <w:rsid w:val="00995B18"/>
    <w:rsid w:val="009A649F"/>
    <w:rsid w:val="009B3076"/>
    <w:rsid w:val="009E32CA"/>
    <w:rsid w:val="00A17CD6"/>
    <w:rsid w:val="00A7535C"/>
    <w:rsid w:val="00B105F3"/>
    <w:rsid w:val="00B25C1A"/>
    <w:rsid w:val="00B309F0"/>
    <w:rsid w:val="00B4139B"/>
    <w:rsid w:val="00BC4BC5"/>
    <w:rsid w:val="00C2068F"/>
    <w:rsid w:val="00C35DB1"/>
    <w:rsid w:val="00C65D66"/>
    <w:rsid w:val="00CF2AE0"/>
    <w:rsid w:val="00D6198B"/>
    <w:rsid w:val="00D6423A"/>
    <w:rsid w:val="00DA1C1C"/>
    <w:rsid w:val="00DD2A7E"/>
    <w:rsid w:val="00DF62A7"/>
    <w:rsid w:val="00E0669B"/>
    <w:rsid w:val="00E37887"/>
    <w:rsid w:val="00E6389C"/>
    <w:rsid w:val="00E903F2"/>
    <w:rsid w:val="00F22868"/>
    <w:rsid w:val="00F2417E"/>
    <w:rsid w:val="00FC7C3F"/>
    <w:rsid w:val="00FD229C"/>
    <w:rsid w:val="00FD5F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0BAB0"/>
  <w15:docId w15:val="{CC0650BE-99F3-4AEA-BAC2-2014AA7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19"/>
    <w:rPr>
      <w:rFonts w:ascii="Times New Roman" w:eastAsia="Times New Roman" w:hAnsi="Times New Roman" w:cs="Times New Roman"/>
      <w:lang w:val="es-ES"/>
    </w:rPr>
  </w:style>
  <w:style w:type="paragraph" w:styleId="Ttulo1">
    <w:name w:val="heading 1"/>
    <w:basedOn w:val="Normal"/>
    <w:uiPriority w:val="9"/>
    <w:qFormat/>
    <w:pPr>
      <w:ind w:left="426"/>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40"/>
      <w:ind w:left="1146" w:hanging="360"/>
    </w:pPr>
  </w:style>
  <w:style w:type="paragraph" w:customStyle="1" w:styleId="TableParagraph">
    <w:name w:val="Table Paragraph"/>
    <w:basedOn w:val="Normal"/>
    <w:uiPriority w:val="1"/>
    <w:qFormat/>
    <w:pPr>
      <w:jc w:val="center"/>
    </w:pPr>
  </w:style>
  <w:style w:type="table" w:styleId="Tablaconcuadrcula">
    <w:name w:val="Table Grid"/>
    <w:basedOn w:val="Tablanormal"/>
    <w:uiPriority w:val="39"/>
    <w:rsid w:val="000F596D"/>
    <w:pPr>
      <w:widowControl/>
      <w:autoSpaceDE/>
      <w:autoSpaceDN/>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F596D"/>
    <w:rPr>
      <w:b/>
      <w:bCs/>
    </w:rPr>
  </w:style>
  <w:style w:type="paragraph" w:styleId="Encabezado">
    <w:name w:val="header"/>
    <w:basedOn w:val="Normal"/>
    <w:link w:val="EncabezadoCar"/>
    <w:uiPriority w:val="99"/>
    <w:unhideWhenUsed/>
    <w:rsid w:val="003531BA"/>
    <w:pPr>
      <w:tabs>
        <w:tab w:val="center" w:pos="4252"/>
        <w:tab w:val="right" w:pos="8504"/>
      </w:tabs>
    </w:pPr>
  </w:style>
  <w:style w:type="character" w:customStyle="1" w:styleId="EncabezadoCar">
    <w:name w:val="Encabezado Car"/>
    <w:basedOn w:val="Fuentedeprrafopredeter"/>
    <w:link w:val="Encabezado"/>
    <w:uiPriority w:val="99"/>
    <w:rsid w:val="003531BA"/>
    <w:rPr>
      <w:rFonts w:ascii="Times New Roman" w:eastAsia="Times New Roman" w:hAnsi="Times New Roman" w:cs="Times New Roman"/>
      <w:lang w:val="es-ES"/>
    </w:rPr>
  </w:style>
  <w:style w:type="paragraph" w:styleId="Piedepgina">
    <w:name w:val="footer"/>
    <w:basedOn w:val="Normal"/>
    <w:link w:val="PiedepginaCar"/>
    <w:uiPriority w:val="99"/>
    <w:unhideWhenUsed/>
    <w:rsid w:val="003531BA"/>
    <w:pPr>
      <w:tabs>
        <w:tab w:val="center" w:pos="4252"/>
        <w:tab w:val="right" w:pos="8504"/>
      </w:tabs>
    </w:pPr>
  </w:style>
  <w:style w:type="character" w:customStyle="1" w:styleId="PiedepginaCar">
    <w:name w:val="Pie de página Car"/>
    <w:basedOn w:val="Fuentedeprrafopredeter"/>
    <w:link w:val="Piedepgina"/>
    <w:uiPriority w:val="99"/>
    <w:rsid w:val="003531BA"/>
    <w:rPr>
      <w:rFonts w:ascii="Times New Roman" w:eastAsia="Times New Roman" w:hAnsi="Times New Roman" w:cs="Times New Roman"/>
      <w:lang w:val="es-ES"/>
    </w:rPr>
  </w:style>
  <w:style w:type="paragraph" w:styleId="Subttulo">
    <w:name w:val="Subtitle"/>
    <w:basedOn w:val="Normal"/>
    <w:next w:val="Normal"/>
    <w:link w:val="SubttuloCar"/>
    <w:uiPriority w:val="11"/>
    <w:qFormat/>
    <w:rsid w:val="00C35D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C35DB1"/>
    <w:rPr>
      <w:rFonts w:eastAsiaTheme="minorEastAsia"/>
      <w:color w:val="5A5A5A" w:themeColor="text1" w:themeTint="A5"/>
      <w:spacing w:val="15"/>
      <w:lang w:val="es-ES"/>
    </w:rPr>
  </w:style>
  <w:style w:type="character" w:customStyle="1" w:styleId="inqyif">
    <w:name w:val="inqyif"/>
    <w:basedOn w:val="Fuentedeprrafopredeter"/>
    <w:rsid w:val="000D1136"/>
  </w:style>
  <w:style w:type="character" w:styleId="Hipervnculo">
    <w:name w:val="Hyperlink"/>
    <w:basedOn w:val="Fuentedeprrafopredeter"/>
    <w:uiPriority w:val="99"/>
    <w:semiHidden/>
    <w:unhideWhenUsed/>
    <w:rsid w:val="000D1136"/>
    <w:rPr>
      <w:color w:val="0000FF"/>
      <w:u w:val="single"/>
    </w:rPr>
  </w:style>
  <w:style w:type="character" w:customStyle="1" w:styleId="yadgie">
    <w:name w:val="yadgie"/>
    <w:basedOn w:val="Fuentedeprrafopredeter"/>
    <w:rsid w:val="00495E1C"/>
  </w:style>
  <w:style w:type="character" w:customStyle="1" w:styleId="TextoindependienteCar">
    <w:name w:val="Texto independiente Car"/>
    <w:basedOn w:val="Fuentedeprrafopredeter"/>
    <w:link w:val="Textoindependiente"/>
    <w:uiPriority w:val="1"/>
    <w:rsid w:val="00E0669B"/>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814">
      <w:bodyDiv w:val="1"/>
      <w:marLeft w:val="0"/>
      <w:marRight w:val="0"/>
      <w:marTop w:val="0"/>
      <w:marBottom w:val="0"/>
      <w:divBdr>
        <w:top w:val="none" w:sz="0" w:space="0" w:color="auto"/>
        <w:left w:val="none" w:sz="0" w:space="0" w:color="auto"/>
        <w:bottom w:val="none" w:sz="0" w:space="0" w:color="auto"/>
        <w:right w:val="none" w:sz="0" w:space="0" w:color="auto"/>
      </w:divBdr>
      <w:divsChild>
        <w:div w:id="1634827143">
          <w:marLeft w:val="0"/>
          <w:marRight w:val="0"/>
          <w:marTop w:val="0"/>
          <w:marBottom w:val="0"/>
          <w:divBdr>
            <w:top w:val="none" w:sz="0" w:space="0" w:color="auto"/>
            <w:left w:val="none" w:sz="0" w:space="0" w:color="auto"/>
            <w:bottom w:val="none" w:sz="0" w:space="0" w:color="auto"/>
            <w:right w:val="none" w:sz="0" w:space="0" w:color="auto"/>
          </w:divBdr>
        </w:div>
        <w:div w:id="197398642">
          <w:marLeft w:val="0"/>
          <w:marRight w:val="0"/>
          <w:marTop w:val="0"/>
          <w:marBottom w:val="0"/>
          <w:divBdr>
            <w:top w:val="none" w:sz="0" w:space="0" w:color="auto"/>
            <w:left w:val="none" w:sz="0" w:space="0" w:color="auto"/>
            <w:bottom w:val="none" w:sz="0" w:space="0" w:color="auto"/>
            <w:right w:val="none" w:sz="0" w:space="0" w:color="auto"/>
          </w:divBdr>
        </w:div>
        <w:div w:id="1878352703">
          <w:marLeft w:val="0"/>
          <w:marRight w:val="0"/>
          <w:marTop w:val="0"/>
          <w:marBottom w:val="0"/>
          <w:divBdr>
            <w:top w:val="none" w:sz="0" w:space="0" w:color="auto"/>
            <w:left w:val="none" w:sz="0" w:space="0" w:color="auto"/>
            <w:bottom w:val="none" w:sz="0" w:space="0" w:color="auto"/>
            <w:right w:val="none" w:sz="0" w:space="0" w:color="auto"/>
          </w:divBdr>
        </w:div>
      </w:divsChild>
    </w:div>
    <w:div w:id="300237405">
      <w:bodyDiv w:val="1"/>
      <w:marLeft w:val="0"/>
      <w:marRight w:val="0"/>
      <w:marTop w:val="0"/>
      <w:marBottom w:val="0"/>
      <w:divBdr>
        <w:top w:val="none" w:sz="0" w:space="0" w:color="auto"/>
        <w:left w:val="none" w:sz="0" w:space="0" w:color="auto"/>
        <w:bottom w:val="none" w:sz="0" w:space="0" w:color="auto"/>
        <w:right w:val="none" w:sz="0" w:space="0" w:color="auto"/>
      </w:divBdr>
      <w:divsChild>
        <w:div w:id="870919172">
          <w:marLeft w:val="0"/>
          <w:marRight w:val="0"/>
          <w:marTop w:val="0"/>
          <w:marBottom w:val="0"/>
          <w:divBdr>
            <w:top w:val="none" w:sz="0" w:space="0" w:color="auto"/>
            <w:left w:val="none" w:sz="0" w:space="0" w:color="auto"/>
            <w:bottom w:val="none" w:sz="0" w:space="0" w:color="auto"/>
            <w:right w:val="none" w:sz="0" w:space="0" w:color="auto"/>
          </w:divBdr>
        </w:div>
        <w:div w:id="1017000615">
          <w:marLeft w:val="0"/>
          <w:marRight w:val="0"/>
          <w:marTop w:val="0"/>
          <w:marBottom w:val="0"/>
          <w:divBdr>
            <w:top w:val="none" w:sz="0" w:space="0" w:color="auto"/>
            <w:left w:val="none" w:sz="0" w:space="0" w:color="auto"/>
            <w:bottom w:val="none" w:sz="0" w:space="0" w:color="auto"/>
            <w:right w:val="none" w:sz="0" w:space="0" w:color="auto"/>
          </w:divBdr>
        </w:div>
        <w:div w:id="1474638872">
          <w:marLeft w:val="0"/>
          <w:marRight w:val="0"/>
          <w:marTop w:val="0"/>
          <w:marBottom w:val="0"/>
          <w:divBdr>
            <w:top w:val="none" w:sz="0" w:space="0" w:color="auto"/>
            <w:left w:val="none" w:sz="0" w:space="0" w:color="auto"/>
            <w:bottom w:val="none" w:sz="0" w:space="0" w:color="auto"/>
            <w:right w:val="none" w:sz="0" w:space="0" w:color="auto"/>
          </w:divBdr>
        </w:div>
        <w:div w:id="265307842">
          <w:marLeft w:val="0"/>
          <w:marRight w:val="0"/>
          <w:marTop w:val="0"/>
          <w:marBottom w:val="0"/>
          <w:divBdr>
            <w:top w:val="none" w:sz="0" w:space="0" w:color="auto"/>
            <w:left w:val="none" w:sz="0" w:space="0" w:color="auto"/>
            <w:bottom w:val="none" w:sz="0" w:space="0" w:color="auto"/>
            <w:right w:val="none" w:sz="0" w:space="0" w:color="auto"/>
          </w:divBdr>
        </w:div>
      </w:divsChild>
    </w:div>
    <w:div w:id="362555690">
      <w:bodyDiv w:val="1"/>
      <w:marLeft w:val="0"/>
      <w:marRight w:val="0"/>
      <w:marTop w:val="0"/>
      <w:marBottom w:val="0"/>
      <w:divBdr>
        <w:top w:val="none" w:sz="0" w:space="0" w:color="auto"/>
        <w:left w:val="none" w:sz="0" w:space="0" w:color="auto"/>
        <w:bottom w:val="none" w:sz="0" w:space="0" w:color="auto"/>
        <w:right w:val="none" w:sz="0" w:space="0" w:color="auto"/>
      </w:divBdr>
      <w:divsChild>
        <w:div w:id="1254126269">
          <w:marLeft w:val="0"/>
          <w:marRight w:val="0"/>
          <w:marTop w:val="0"/>
          <w:marBottom w:val="0"/>
          <w:divBdr>
            <w:top w:val="none" w:sz="0" w:space="0" w:color="auto"/>
            <w:left w:val="none" w:sz="0" w:space="0" w:color="auto"/>
            <w:bottom w:val="none" w:sz="0" w:space="0" w:color="auto"/>
            <w:right w:val="none" w:sz="0" w:space="0" w:color="auto"/>
          </w:divBdr>
        </w:div>
        <w:div w:id="1580404005">
          <w:marLeft w:val="0"/>
          <w:marRight w:val="0"/>
          <w:marTop w:val="0"/>
          <w:marBottom w:val="0"/>
          <w:divBdr>
            <w:top w:val="none" w:sz="0" w:space="0" w:color="auto"/>
            <w:left w:val="none" w:sz="0" w:space="0" w:color="auto"/>
            <w:bottom w:val="none" w:sz="0" w:space="0" w:color="auto"/>
            <w:right w:val="none" w:sz="0" w:space="0" w:color="auto"/>
          </w:divBdr>
        </w:div>
        <w:div w:id="1090351169">
          <w:marLeft w:val="0"/>
          <w:marRight w:val="0"/>
          <w:marTop w:val="0"/>
          <w:marBottom w:val="0"/>
          <w:divBdr>
            <w:top w:val="none" w:sz="0" w:space="0" w:color="auto"/>
            <w:left w:val="none" w:sz="0" w:space="0" w:color="auto"/>
            <w:bottom w:val="none" w:sz="0" w:space="0" w:color="auto"/>
            <w:right w:val="none" w:sz="0" w:space="0" w:color="auto"/>
          </w:divBdr>
        </w:div>
      </w:divsChild>
    </w:div>
    <w:div w:id="617680546">
      <w:bodyDiv w:val="1"/>
      <w:marLeft w:val="0"/>
      <w:marRight w:val="0"/>
      <w:marTop w:val="0"/>
      <w:marBottom w:val="0"/>
      <w:divBdr>
        <w:top w:val="none" w:sz="0" w:space="0" w:color="auto"/>
        <w:left w:val="none" w:sz="0" w:space="0" w:color="auto"/>
        <w:bottom w:val="none" w:sz="0" w:space="0" w:color="auto"/>
        <w:right w:val="none" w:sz="0" w:space="0" w:color="auto"/>
      </w:divBdr>
      <w:divsChild>
        <w:div w:id="1609124291">
          <w:marLeft w:val="0"/>
          <w:marRight w:val="0"/>
          <w:marTop w:val="0"/>
          <w:marBottom w:val="0"/>
          <w:divBdr>
            <w:top w:val="none" w:sz="0" w:space="0" w:color="auto"/>
            <w:left w:val="none" w:sz="0" w:space="0" w:color="auto"/>
            <w:bottom w:val="none" w:sz="0" w:space="0" w:color="auto"/>
            <w:right w:val="none" w:sz="0" w:space="0" w:color="auto"/>
          </w:divBdr>
        </w:div>
        <w:div w:id="1513643385">
          <w:marLeft w:val="0"/>
          <w:marRight w:val="0"/>
          <w:marTop w:val="0"/>
          <w:marBottom w:val="0"/>
          <w:divBdr>
            <w:top w:val="none" w:sz="0" w:space="0" w:color="auto"/>
            <w:left w:val="none" w:sz="0" w:space="0" w:color="auto"/>
            <w:bottom w:val="none" w:sz="0" w:space="0" w:color="auto"/>
            <w:right w:val="none" w:sz="0" w:space="0" w:color="auto"/>
          </w:divBdr>
        </w:div>
        <w:div w:id="46926021">
          <w:marLeft w:val="0"/>
          <w:marRight w:val="0"/>
          <w:marTop w:val="0"/>
          <w:marBottom w:val="0"/>
          <w:divBdr>
            <w:top w:val="none" w:sz="0" w:space="0" w:color="auto"/>
            <w:left w:val="none" w:sz="0" w:space="0" w:color="auto"/>
            <w:bottom w:val="none" w:sz="0" w:space="0" w:color="auto"/>
            <w:right w:val="none" w:sz="0" w:space="0" w:color="auto"/>
          </w:divBdr>
        </w:div>
        <w:div w:id="2127192953">
          <w:marLeft w:val="0"/>
          <w:marRight w:val="0"/>
          <w:marTop w:val="0"/>
          <w:marBottom w:val="0"/>
          <w:divBdr>
            <w:top w:val="none" w:sz="0" w:space="0" w:color="auto"/>
            <w:left w:val="none" w:sz="0" w:space="0" w:color="auto"/>
            <w:bottom w:val="none" w:sz="0" w:space="0" w:color="auto"/>
            <w:right w:val="none" w:sz="0" w:space="0" w:color="auto"/>
          </w:divBdr>
        </w:div>
        <w:div w:id="992026313">
          <w:marLeft w:val="0"/>
          <w:marRight w:val="0"/>
          <w:marTop w:val="0"/>
          <w:marBottom w:val="0"/>
          <w:divBdr>
            <w:top w:val="none" w:sz="0" w:space="0" w:color="auto"/>
            <w:left w:val="none" w:sz="0" w:space="0" w:color="auto"/>
            <w:bottom w:val="none" w:sz="0" w:space="0" w:color="auto"/>
            <w:right w:val="none" w:sz="0" w:space="0" w:color="auto"/>
          </w:divBdr>
        </w:div>
        <w:div w:id="94133756">
          <w:marLeft w:val="0"/>
          <w:marRight w:val="0"/>
          <w:marTop w:val="0"/>
          <w:marBottom w:val="0"/>
          <w:divBdr>
            <w:top w:val="none" w:sz="0" w:space="0" w:color="auto"/>
            <w:left w:val="none" w:sz="0" w:space="0" w:color="auto"/>
            <w:bottom w:val="none" w:sz="0" w:space="0" w:color="auto"/>
            <w:right w:val="none" w:sz="0" w:space="0" w:color="auto"/>
          </w:divBdr>
        </w:div>
        <w:div w:id="811336030">
          <w:marLeft w:val="0"/>
          <w:marRight w:val="0"/>
          <w:marTop w:val="0"/>
          <w:marBottom w:val="0"/>
          <w:divBdr>
            <w:top w:val="none" w:sz="0" w:space="0" w:color="auto"/>
            <w:left w:val="none" w:sz="0" w:space="0" w:color="auto"/>
            <w:bottom w:val="none" w:sz="0" w:space="0" w:color="auto"/>
            <w:right w:val="none" w:sz="0" w:space="0" w:color="auto"/>
          </w:divBdr>
        </w:div>
        <w:div w:id="2022393048">
          <w:marLeft w:val="0"/>
          <w:marRight w:val="0"/>
          <w:marTop w:val="0"/>
          <w:marBottom w:val="0"/>
          <w:divBdr>
            <w:top w:val="none" w:sz="0" w:space="0" w:color="auto"/>
            <w:left w:val="none" w:sz="0" w:space="0" w:color="auto"/>
            <w:bottom w:val="none" w:sz="0" w:space="0" w:color="auto"/>
            <w:right w:val="none" w:sz="0" w:space="0" w:color="auto"/>
          </w:divBdr>
        </w:div>
      </w:divsChild>
    </w:div>
    <w:div w:id="730035645">
      <w:bodyDiv w:val="1"/>
      <w:marLeft w:val="0"/>
      <w:marRight w:val="0"/>
      <w:marTop w:val="0"/>
      <w:marBottom w:val="0"/>
      <w:divBdr>
        <w:top w:val="none" w:sz="0" w:space="0" w:color="auto"/>
        <w:left w:val="none" w:sz="0" w:space="0" w:color="auto"/>
        <w:bottom w:val="none" w:sz="0" w:space="0" w:color="auto"/>
        <w:right w:val="none" w:sz="0" w:space="0" w:color="auto"/>
      </w:divBdr>
      <w:divsChild>
        <w:div w:id="857307729">
          <w:marLeft w:val="0"/>
          <w:marRight w:val="0"/>
          <w:marTop w:val="0"/>
          <w:marBottom w:val="0"/>
          <w:divBdr>
            <w:top w:val="none" w:sz="0" w:space="0" w:color="auto"/>
            <w:left w:val="none" w:sz="0" w:space="0" w:color="auto"/>
            <w:bottom w:val="none" w:sz="0" w:space="0" w:color="auto"/>
            <w:right w:val="none" w:sz="0" w:space="0" w:color="auto"/>
          </w:divBdr>
        </w:div>
        <w:div w:id="307519124">
          <w:marLeft w:val="0"/>
          <w:marRight w:val="0"/>
          <w:marTop w:val="0"/>
          <w:marBottom w:val="0"/>
          <w:divBdr>
            <w:top w:val="none" w:sz="0" w:space="0" w:color="auto"/>
            <w:left w:val="none" w:sz="0" w:space="0" w:color="auto"/>
            <w:bottom w:val="none" w:sz="0" w:space="0" w:color="auto"/>
            <w:right w:val="none" w:sz="0" w:space="0" w:color="auto"/>
          </w:divBdr>
        </w:div>
        <w:div w:id="1805194289">
          <w:marLeft w:val="0"/>
          <w:marRight w:val="0"/>
          <w:marTop w:val="0"/>
          <w:marBottom w:val="0"/>
          <w:divBdr>
            <w:top w:val="none" w:sz="0" w:space="0" w:color="auto"/>
            <w:left w:val="none" w:sz="0" w:space="0" w:color="auto"/>
            <w:bottom w:val="none" w:sz="0" w:space="0" w:color="auto"/>
            <w:right w:val="none" w:sz="0" w:space="0" w:color="auto"/>
          </w:divBdr>
        </w:div>
        <w:div w:id="890187588">
          <w:marLeft w:val="0"/>
          <w:marRight w:val="0"/>
          <w:marTop w:val="0"/>
          <w:marBottom w:val="0"/>
          <w:divBdr>
            <w:top w:val="none" w:sz="0" w:space="0" w:color="auto"/>
            <w:left w:val="none" w:sz="0" w:space="0" w:color="auto"/>
            <w:bottom w:val="none" w:sz="0" w:space="0" w:color="auto"/>
            <w:right w:val="none" w:sz="0" w:space="0" w:color="auto"/>
          </w:divBdr>
        </w:div>
        <w:div w:id="1400129796">
          <w:marLeft w:val="0"/>
          <w:marRight w:val="0"/>
          <w:marTop w:val="0"/>
          <w:marBottom w:val="0"/>
          <w:divBdr>
            <w:top w:val="none" w:sz="0" w:space="0" w:color="auto"/>
            <w:left w:val="none" w:sz="0" w:space="0" w:color="auto"/>
            <w:bottom w:val="none" w:sz="0" w:space="0" w:color="auto"/>
            <w:right w:val="none" w:sz="0" w:space="0" w:color="auto"/>
          </w:divBdr>
        </w:div>
        <w:div w:id="810638400">
          <w:marLeft w:val="0"/>
          <w:marRight w:val="0"/>
          <w:marTop w:val="0"/>
          <w:marBottom w:val="0"/>
          <w:divBdr>
            <w:top w:val="none" w:sz="0" w:space="0" w:color="auto"/>
            <w:left w:val="none" w:sz="0" w:space="0" w:color="auto"/>
            <w:bottom w:val="none" w:sz="0" w:space="0" w:color="auto"/>
            <w:right w:val="none" w:sz="0" w:space="0" w:color="auto"/>
          </w:divBdr>
        </w:div>
      </w:divsChild>
    </w:div>
    <w:div w:id="921261444">
      <w:bodyDiv w:val="1"/>
      <w:marLeft w:val="0"/>
      <w:marRight w:val="0"/>
      <w:marTop w:val="0"/>
      <w:marBottom w:val="0"/>
      <w:divBdr>
        <w:top w:val="none" w:sz="0" w:space="0" w:color="auto"/>
        <w:left w:val="none" w:sz="0" w:space="0" w:color="auto"/>
        <w:bottom w:val="none" w:sz="0" w:space="0" w:color="auto"/>
        <w:right w:val="none" w:sz="0" w:space="0" w:color="auto"/>
      </w:divBdr>
      <w:divsChild>
        <w:div w:id="1788968188">
          <w:marLeft w:val="0"/>
          <w:marRight w:val="0"/>
          <w:marTop w:val="0"/>
          <w:marBottom w:val="0"/>
          <w:divBdr>
            <w:top w:val="none" w:sz="0" w:space="0" w:color="auto"/>
            <w:left w:val="none" w:sz="0" w:space="0" w:color="auto"/>
            <w:bottom w:val="none" w:sz="0" w:space="0" w:color="auto"/>
            <w:right w:val="none" w:sz="0" w:space="0" w:color="auto"/>
          </w:divBdr>
        </w:div>
        <w:div w:id="1945769289">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173738329">
          <w:marLeft w:val="0"/>
          <w:marRight w:val="0"/>
          <w:marTop w:val="0"/>
          <w:marBottom w:val="0"/>
          <w:divBdr>
            <w:top w:val="none" w:sz="0" w:space="0" w:color="auto"/>
            <w:left w:val="none" w:sz="0" w:space="0" w:color="auto"/>
            <w:bottom w:val="none" w:sz="0" w:space="0" w:color="auto"/>
            <w:right w:val="none" w:sz="0" w:space="0" w:color="auto"/>
          </w:divBdr>
        </w:div>
        <w:div w:id="940601114">
          <w:marLeft w:val="0"/>
          <w:marRight w:val="0"/>
          <w:marTop w:val="0"/>
          <w:marBottom w:val="0"/>
          <w:divBdr>
            <w:top w:val="none" w:sz="0" w:space="0" w:color="auto"/>
            <w:left w:val="none" w:sz="0" w:space="0" w:color="auto"/>
            <w:bottom w:val="none" w:sz="0" w:space="0" w:color="auto"/>
            <w:right w:val="none" w:sz="0" w:space="0" w:color="auto"/>
          </w:divBdr>
        </w:div>
        <w:div w:id="1358577413">
          <w:marLeft w:val="0"/>
          <w:marRight w:val="0"/>
          <w:marTop w:val="0"/>
          <w:marBottom w:val="0"/>
          <w:divBdr>
            <w:top w:val="none" w:sz="0" w:space="0" w:color="auto"/>
            <w:left w:val="none" w:sz="0" w:space="0" w:color="auto"/>
            <w:bottom w:val="none" w:sz="0" w:space="0" w:color="auto"/>
            <w:right w:val="none" w:sz="0" w:space="0" w:color="auto"/>
          </w:divBdr>
        </w:div>
      </w:divsChild>
    </w:div>
    <w:div w:id="934048149">
      <w:bodyDiv w:val="1"/>
      <w:marLeft w:val="0"/>
      <w:marRight w:val="0"/>
      <w:marTop w:val="0"/>
      <w:marBottom w:val="0"/>
      <w:divBdr>
        <w:top w:val="none" w:sz="0" w:space="0" w:color="auto"/>
        <w:left w:val="none" w:sz="0" w:space="0" w:color="auto"/>
        <w:bottom w:val="none" w:sz="0" w:space="0" w:color="auto"/>
        <w:right w:val="none" w:sz="0" w:space="0" w:color="auto"/>
      </w:divBdr>
      <w:divsChild>
        <w:div w:id="2006281362">
          <w:marLeft w:val="0"/>
          <w:marRight w:val="0"/>
          <w:marTop w:val="0"/>
          <w:marBottom w:val="0"/>
          <w:divBdr>
            <w:top w:val="none" w:sz="0" w:space="0" w:color="auto"/>
            <w:left w:val="none" w:sz="0" w:space="0" w:color="auto"/>
            <w:bottom w:val="none" w:sz="0" w:space="0" w:color="auto"/>
            <w:right w:val="none" w:sz="0" w:space="0" w:color="auto"/>
          </w:divBdr>
        </w:div>
        <w:div w:id="1074552964">
          <w:marLeft w:val="0"/>
          <w:marRight w:val="0"/>
          <w:marTop w:val="0"/>
          <w:marBottom w:val="0"/>
          <w:divBdr>
            <w:top w:val="none" w:sz="0" w:space="0" w:color="auto"/>
            <w:left w:val="none" w:sz="0" w:space="0" w:color="auto"/>
            <w:bottom w:val="none" w:sz="0" w:space="0" w:color="auto"/>
            <w:right w:val="none" w:sz="0" w:space="0" w:color="auto"/>
          </w:divBdr>
        </w:div>
        <w:div w:id="1086457348">
          <w:marLeft w:val="0"/>
          <w:marRight w:val="0"/>
          <w:marTop w:val="0"/>
          <w:marBottom w:val="0"/>
          <w:divBdr>
            <w:top w:val="none" w:sz="0" w:space="0" w:color="auto"/>
            <w:left w:val="none" w:sz="0" w:space="0" w:color="auto"/>
            <w:bottom w:val="none" w:sz="0" w:space="0" w:color="auto"/>
            <w:right w:val="none" w:sz="0" w:space="0" w:color="auto"/>
          </w:divBdr>
        </w:div>
        <w:div w:id="1545369592">
          <w:marLeft w:val="0"/>
          <w:marRight w:val="0"/>
          <w:marTop w:val="0"/>
          <w:marBottom w:val="0"/>
          <w:divBdr>
            <w:top w:val="none" w:sz="0" w:space="0" w:color="auto"/>
            <w:left w:val="none" w:sz="0" w:space="0" w:color="auto"/>
            <w:bottom w:val="none" w:sz="0" w:space="0" w:color="auto"/>
            <w:right w:val="none" w:sz="0" w:space="0" w:color="auto"/>
          </w:divBdr>
        </w:div>
        <w:div w:id="561722566">
          <w:marLeft w:val="0"/>
          <w:marRight w:val="0"/>
          <w:marTop w:val="0"/>
          <w:marBottom w:val="0"/>
          <w:divBdr>
            <w:top w:val="none" w:sz="0" w:space="0" w:color="auto"/>
            <w:left w:val="none" w:sz="0" w:space="0" w:color="auto"/>
            <w:bottom w:val="none" w:sz="0" w:space="0" w:color="auto"/>
            <w:right w:val="none" w:sz="0" w:space="0" w:color="auto"/>
          </w:divBdr>
        </w:div>
        <w:div w:id="896401599">
          <w:marLeft w:val="0"/>
          <w:marRight w:val="0"/>
          <w:marTop w:val="0"/>
          <w:marBottom w:val="0"/>
          <w:divBdr>
            <w:top w:val="none" w:sz="0" w:space="0" w:color="auto"/>
            <w:left w:val="none" w:sz="0" w:space="0" w:color="auto"/>
            <w:bottom w:val="none" w:sz="0" w:space="0" w:color="auto"/>
            <w:right w:val="none" w:sz="0" w:space="0" w:color="auto"/>
          </w:divBdr>
        </w:div>
        <w:div w:id="895245220">
          <w:marLeft w:val="0"/>
          <w:marRight w:val="0"/>
          <w:marTop w:val="0"/>
          <w:marBottom w:val="0"/>
          <w:divBdr>
            <w:top w:val="none" w:sz="0" w:space="0" w:color="auto"/>
            <w:left w:val="none" w:sz="0" w:space="0" w:color="auto"/>
            <w:bottom w:val="none" w:sz="0" w:space="0" w:color="auto"/>
            <w:right w:val="none" w:sz="0" w:space="0" w:color="auto"/>
          </w:divBdr>
        </w:div>
      </w:divsChild>
    </w:div>
    <w:div w:id="1020008694">
      <w:bodyDiv w:val="1"/>
      <w:marLeft w:val="0"/>
      <w:marRight w:val="0"/>
      <w:marTop w:val="0"/>
      <w:marBottom w:val="0"/>
      <w:divBdr>
        <w:top w:val="none" w:sz="0" w:space="0" w:color="auto"/>
        <w:left w:val="none" w:sz="0" w:space="0" w:color="auto"/>
        <w:bottom w:val="none" w:sz="0" w:space="0" w:color="auto"/>
        <w:right w:val="none" w:sz="0" w:space="0" w:color="auto"/>
      </w:divBdr>
      <w:divsChild>
        <w:div w:id="1064067521">
          <w:marLeft w:val="0"/>
          <w:marRight w:val="0"/>
          <w:marTop w:val="0"/>
          <w:marBottom w:val="0"/>
          <w:divBdr>
            <w:top w:val="none" w:sz="0" w:space="0" w:color="auto"/>
            <w:left w:val="none" w:sz="0" w:space="0" w:color="auto"/>
            <w:bottom w:val="none" w:sz="0" w:space="0" w:color="auto"/>
            <w:right w:val="none" w:sz="0" w:space="0" w:color="auto"/>
          </w:divBdr>
        </w:div>
        <w:div w:id="1281765864">
          <w:marLeft w:val="0"/>
          <w:marRight w:val="0"/>
          <w:marTop w:val="0"/>
          <w:marBottom w:val="0"/>
          <w:divBdr>
            <w:top w:val="none" w:sz="0" w:space="0" w:color="auto"/>
            <w:left w:val="none" w:sz="0" w:space="0" w:color="auto"/>
            <w:bottom w:val="none" w:sz="0" w:space="0" w:color="auto"/>
            <w:right w:val="none" w:sz="0" w:space="0" w:color="auto"/>
          </w:divBdr>
        </w:div>
        <w:div w:id="566262414">
          <w:marLeft w:val="0"/>
          <w:marRight w:val="0"/>
          <w:marTop w:val="0"/>
          <w:marBottom w:val="0"/>
          <w:divBdr>
            <w:top w:val="none" w:sz="0" w:space="0" w:color="auto"/>
            <w:left w:val="none" w:sz="0" w:space="0" w:color="auto"/>
            <w:bottom w:val="none" w:sz="0" w:space="0" w:color="auto"/>
            <w:right w:val="none" w:sz="0" w:space="0" w:color="auto"/>
          </w:divBdr>
        </w:div>
        <w:div w:id="1230918428">
          <w:marLeft w:val="0"/>
          <w:marRight w:val="0"/>
          <w:marTop w:val="0"/>
          <w:marBottom w:val="0"/>
          <w:divBdr>
            <w:top w:val="none" w:sz="0" w:space="0" w:color="auto"/>
            <w:left w:val="none" w:sz="0" w:space="0" w:color="auto"/>
            <w:bottom w:val="none" w:sz="0" w:space="0" w:color="auto"/>
            <w:right w:val="none" w:sz="0" w:space="0" w:color="auto"/>
          </w:divBdr>
        </w:div>
        <w:div w:id="1760180313">
          <w:marLeft w:val="0"/>
          <w:marRight w:val="0"/>
          <w:marTop w:val="0"/>
          <w:marBottom w:val="0"/>
          <w:divBdr>
            <w:top w:val="none" w:sz="0" w:space="0" w:color="auto"/>
            <w:left w:val="none" w:sz="0" w:space="0" w:color="auto"/>
            <w:bottom w:val="none" w:sz="0" w:space="0" w:color="auto"/>
            <w:right w:val="none" w:sz="0" w:space="0" w:color="auto"/>
          </w:divBdr>
        </w:div>
      </w:divsChild>
    </w:div>
    <w:div w:id="1340883936">
      <w:bodyDiv w:val="1"/>
      <w:marLeft w:val="0"/>
      <w:marRight w:val="0"/>
      <w:marTop w:val="0"/>
      <w:marBottom w:val="0"/>
      <w:divBdr>
        <w:top w:val="none" w:sz="0" w:space="0" w:color="auto"/>
        <w:left w:val="none" w:sz="0" w:space="0" w:color="auto"/>
        <w:bottom w:val="none" w:sz="0" w:space="0" w:color="auto"/>
        <w:right w:val="none" w:sz="0" w:space="0" w:color="auto"/>
      </w:divBdr>
      <w:divsChild>
        <w:div w:id="1879465825">
          <w:marLeft w:val="0"/>
          <w:marRight w:val="0"/>
          <w:marTop w:val="0"/>
          <w:marBottom w:val="0"/>
          <w:divBdr>
            <w:top w:val="none" w:sz="0" w:space="0" w:color="auto"/>
            <w:left w:val="none" w:sz="0" w:space="0" w:color="auto"/>
            <w:bottom w:val="none" w:sz="0" w:space="0" w:color="auto"/>
            <w:right w:val="none" w:sz="0" w:space="0" w:color="auto"/>
          </w:divBdr>
        </w:div>
        <w:div w:id="579483656">
          <w:marLeft w:val="0"/>
          <w:marRight w:val="0"/>
          <w:marTop w:val="0"/>
          <w:marBottom w:val="0"/>
          <w:divBdr>
            <w:top w:val="none" w:sz="0" w:space="0" w:color="auto"/>
            <w:left w:val="none" w:sz="0" w:space="0" w:color="auto"/>
            <w:bottom w:val="none" w:sz="0" w:space="0" w:color="auto"/>
            <w:right w:val="none" w:sz="0" w:space="0" w:color="auto"/>
          </w:divBdr>
        </w:div>
        <w:div w:id="627248442">
          <w:marLeft w:val="0"/>
          <w:marRight w:val="0"/>
          <w:marTop w:val="0"/>
          <w:marBottom w:val="0"/>
          <w:divBdr>
            <w:top w:val="none" w:sz="0" w:space="0" w:color="auto"/>
            <w:left w:val="none" w:sz="0" w:space="0" w:color="auto"/>
            <w:bottom w:val="none" w:sz="0" w:space="0" w:color="auto"/>
            <w:right w:val="none" w:sz="0" w:space="0" w:color="auto"/>
          </w:divBdr>
        </w:div>
        <w:div w:id="30617762">
          <w:marLeft w:val="0"/>
          <w:marRight w:val="0"/>
          <w:marTop w:val="0"/>
          <w:marBottom w:val="0"/>
          <w:divBdr>
            <w:top w:val="none" w:sz="0" w:space="0" w:color="auto"/>
            <w:left w:val="none" w:sz="0" w:space="0" w:color="auto"/>
            <w:bottom w:val="none" w:sz="0" w:space="0" w:color="auto"/>
            <w:right w:val="none" w:sz="0" w:space="0" w:color="auto"/>
          </w:divBdr>
        </w:div>
        <w:div w:id="1493981579">
          <w:marLeft w:val="0"/>
          <w:marRight w:val="0"/>
          <w:marTop w:val="0"/>
          <w:marBottom w:val="0"/>
          <w:divBdr>
            <w:top w:val="none" w:sz="0" w:space="0" w:color="auto"/>
            <w:left w:val="none" w:sz="0" w:space="0" w:color="auto"/>
            <w:bottom w:val="none" w:sz="0" w:space="0" w:color="auto"/>
            <w:right w:val="none" w:sz="0" w:space="0" w:color="auto"/>
          </w:divBdr>
        </w:div>
      </w:divsChild>
    </w:div>
    <w:div w:id="1350791294">
      <w:bodyDiv w:val="1"/>
      <w:marLeft w:val="0"/>
      <w:marRight w:val="0"/>
      <w:marTop w:val="0"/>
      <w:marBottom w:val="0"/>
      <w:divBdr>
        <w:top w:val="none" w:sz="0" w:space="0" w:color="auto"/>
        <w:left w:val="none" w:sz="0" w:space="0" w:color="auto"/>
        <w:bottom w:val="none" w:sz="0" w:space="0" w:color="auto"/>
        <w:right w:val="none" w:sz="0" w:space="0" w:color="auto"/>
      </w:divBdr>
      <w:divsChild>
        <w:div w:id="1885405967">
          <w:marLeft w:val="0"/>
          <w:marRight w:val="0"/>
          <w:marTop w:val="0"/>
          <w:marBottom w:val="0"/>
          <w:divBdr>
            <w:top w:val="none" w:sz="0" w:space="0" w:color="auto"/>
            <w:left w:val="none" w:sz="0" w:space="0" w:color="auto"/>
            <w:bottom w:val="none" w:sz="0" w:space="0" w:color="auto"/>
            <w:right w:val="none" w:sz="0" w:space="0" w:color="auto"/>
          </w:divBdr>
        </w:div>
        <w:div w:id="1636791681">
          <w:marLeft w:val="0"/>
          <w:marRight w:val="0"/>
          <w:marTop w:val="0"/>
          <w:marBottom w:val="0"/>
          <w:divBdr>
            <w:top w:val="none" w:sz="0" w:space="0" w:color="auto"/>
            <w:left w:val="none" w:sz="0" w:space="0" w:color="auto"/>
            <w:bottom w:val="none" w:sz="0" w:space="0" w:color="auto"/>
            <w:right w:val="none" w:sz="0" w:space="0" w:color="auto"/>
          </w:divBdr>
        </w:div>
        <w:div w:id="1902400372">
          <w:marLeft w:val="0"/>
          <w:marRight w:val="0"/>
          <w:marTop w:val="0"/>
          <w:marBottom w:val="0"/>
          <w:divBdr>
            <w:top w:val="none" w:sz="0" w:space="0" w:color="auto"/>
            <w:left w:val="none" w:sz="0" w:space="0" w:color="auto"/>
            <w:bottom w:val="none" w:sz="0" w:space="0" w:color="auto"/>
            <w:right w:val="none" w:sz="0" w:space="0" w:color="auto"/>
          </w:divBdr>
        </w:div>
        <w:div w:id="638801764">
          <w:marLeft w:val="0"/>
          <w:marRight w:val="0"/>
          <w:marTop w:val="0"/>
          <w:marBottom w:val="0"/>
          <w:divBdr>
            <w:top w:val="none" w:sz="0" w:space="0" w:color="auto"/>
            <w:left w:val="none" w:sz="0" w:space="0" w:color="auto"/>
            <w:bottom w:val="none" w:sz="0" w:space="0" w:color="auto"/>
            <w:right w:val="none" w:sz="0" w:space="0" w:color="auto"/>
          </w:divBdr>
        </w:div>
        <w:div w:id="985862150">
          <w:marLeft w:val="0"/>
          <w:marRight w:val="0"/>
          <w:marTop w:val="0"/>
          <w:marBottom w:val="0"/>
          <w:divBdr>
            <w:top w:val="none" w:sz="0" w:space="0" w:color="auto"/>
            <w:left w:val="none" w:sz="0" w:space="0" w:color="auto"/>
            <w:bottom w:val="none" w:sz="0" w:space="0" w:color="auto"/>
            <w:right w:val="none" w:sz="0" w:space="0" w:color="auto"/>
          </w:divBdr>
        </w:div>
      </w:divsChild>
    </w:div>
    <w:div w:id="1408960540">
      <w:bodyDiv w:val="1"/>
      <w:marLeft w:val="0"/>
      <w:marRight w:val="0"/>
      <w:marTop w:val="0"/>
      <w:marBottom w:val="0"/>
      <w:divBdr>
        <w:top w:val="none" w:sz="0" w:space="0" w:color="auto"/>
        <w:left w:val="none" w:sz="0" w:space="0" w:color="auto"/>
        <w:bottom w:val="none" w:sz="0" w:space="0" w:color="auto"/>
        <w:right w:val="none" w:sz="0" w:space="0" w:color="auto"/>
      </w:divBdr>
      <w:divsChild>
        <w:div w:id="39060195">
          <w:marLeft w:val="0"/>
          <w:marRight w:val="0"/>
          <w:marTop w:val="0"/>
          <w:marBottom w:val="0"/>
          <w:divBdr>
            <w:top w:val="none" w:sz="0" w:space="0" w:color="auto"/>
            <w:left w:val="none" w:sz="0" w:space="0" w:color="auto"/>
            <w:bottom w:val="none" w:sz="0" w:space="0" w:color="auto"/>
            <w:right w:val="none" w:sz="0" w:space="0" w:color="auto"/>
          </w:divBdr>
        </w:div>
        <w:div w:id="1119103279">
          <w:marLeft w:val="0"/>
          <w:marRight w:val="0"/>
          <w:marTop w:val="0"/>
          <w:marBottom w:val="0"/>
          <w:divBdr>
            <w:top w:val="none" w:sz="0" w:space="0" w:color="auto"/>
            <w:left w:val="none" w:sz="0" w:space="0" w:color="auto"/>
            <w:bottom w:val="none" w:sz="0" w:space="0" w:color="auto"/>
            <w:right w:val="none" w:sz="0" w:space="0" w:color="auto"/>
          </w:divBdr>
        </w:div>
        <w:div w:id="307129163">
          <w:marLeft w:val="0"/>
          <w:marRight w:val="0"/>
          <w:marTop w:val="0"/>
          <w:marBottom w:val="0"/>
          <w:divBdr>
            <w:top w:val="none" w:sz="0" w:space="0" w:color="auto"/>
            <w:left w:val="none" w:sz="0" w:space="0" w:color="auto"/>
            <w:bottom w:val="none" w:sz="0" w:space="0" w:color="auto"/>
            <w:right w:val="none" w:sz="0" w:space="0" w:color="auto"/>
          </w:divBdr>
        </w:div>
      </w:divsChild>
    </w:div>
    <w:div w:id="1486974296">
      <w:bodyDiv w:val="1"/>
      <w:marLeft w:val="0"/>
      <w:marRight w:val="0"/>
      <w:marTop w:val="0"/>
      <w:marBottom w:val="0"/>
      <w:divBdr>
        <w:top w:val="none" w:sz="0" w:space="0" w:color="auto"/>
        <w:left w:val="none" w:sz="0" w:space="0" w:color="auto"/>
        <w:bottom w:val="none" w:sz="0" w:space="0" w:color="auto"/>
        <w:right w:val="none" w:sz="0" w:space="0" w:color="auto"/>
      </w:divBdr>
      <w:divsChild>
        <w:div w:id="909655015">
          <w:marLeft w:val="0"/>
          <w:marRight w:val="0"/>
          <w:marTop w:val="0"/>
          <w:marBottom w:val="0"/>
          <w:divBdr>
            <w:top w:val="none" w:sz="0" w:space="0" w:color="auto"/>
            <w:left w:val="none" w:sz="0" w:space="0" w:color="auto"/>
            <w:bottom w:val="none" w:sz="0" w:space="0" w:color="auto"/>
            <w:right w:val="none" w:sz="0" w:space="0" w:color="auto"/>
          </w:divBdr>
        </w:div>
        <w:div w:id="656542115">
          <w:marLeft w:val="0"/>
          <w:marRight w:val="0"/>
          <w:marTop w:val="0"/>
          <w:marBottom w:val="0"/>
          <w:divBdr>
            <w:top w:val="none" w:sz="0" w:space="0" w:color="auto"/>
            <w:left w:val="none" w:sz="0" w:space="0" w:color="auto"/>
            <w:bottom w:val="none" w:sz="0" w:space="0" w:color="auto"/>
            <w:right w:val="none" w:sz="0" w:space="0" w:color="auto"/>
          </w:divBdr>
        </w:div>
        <w:div w:id="752973131">
          <w:marLeft w:val="0"/>
          <w:marRight w:val="0"/>
          <w:marTop w:val="0"/>
          <w:marBottom w:val="0"/>
          <w:divBdr>
            <w:top w:val="none" w:sz="0" w:space="0" w:color="auto"/>
            <w:left w:val="none" w:sz="0" w:space="0" w:color="auto"/>
            <w:bottom w:val="none" w:sz="0" w:space="0" w:color="auto"/>
            <w:right w:val="none" w:sz="0" w:space="0" w:color="auto"/>
          </w:divBdr>
        </w:div>
      </w:divsChild>
    </w:div>
    <w:div w:id="1622611876">
      <w:bodyDiv w:val="1"/>
      <w:marLeft w:val="0"/>
      <w:marRight w:val="0"/>
      <w:marTop w:val="0"/>
      <w:marBottom w:val="0"/>
      <w:divBdr>
        <w:top w:val="none" w:sz="0" w:space="0" w:color="auto"/>
        <w:left w:val="none" w:sz="0" w:space="0" w:color="auto"/>
        <w:bottom w:val="none" w:sz="0" w:space="0" w:color="auto"/>
        <w:right w:val="none" w:sz="0" w:space="0" w:color="auto"/>
      </w:divBdr>
      <w:divsChild>
        <w:div w:id="819268450">
          <w:marLeft w:val="0"/>
          <w:marRight w:val="0"/>
          <w:marTop w:val="0"/>
          <w:marBottom w:val="0"/>
          <w:divBdr>
            <w:top w:val="none" w:sz="0" w:space="0" w:color="auto"/>
            <w:left w:val="none" w:sz="0" w:space="0" w:color="auto"/>
            <w:bottom w:val="none" w:sz="0" w:space="0" w:color="auto"/>
            <w:right w:val="none" w:sz="0" w:space="0" w:color="auto"/>
          </w:divBdr>
        </w:div>
        <w:div w:id="702244577">
          <w:marLeft w:val="0"/>
          <w:marRight w:val="0"/>
          <w:marTop w:val="0"/>
          <w:marBottom w:val="0"/>
          <w:divBdr>
            <w:top w:val="none" w:sz="0" w:space="0" w:color="auto"/>
            <w:left w:val="none" w:sz="0" w:space="0" w:color="auto"/>
            <w:bottom w:val="none" w:sz="0" w:space="0" w:color="auto"/>
            <w:right w:val="none" w:sz="0" w:space="0" w:color="auto"/>
          </w:divBdr>
        </w:div>
        <w:div w:id="2031056116">
          <w:marLeft w:val="0"/>
          <w:marRight w:val="0"/>
          <w:marTop w:val="0"/>
          <w:marBottom w:val="0"/>
          <w:divBdr>
            <w:top w:val="none" w:sz="0" w:space="0" w:color="auto"/>
            <w:left w:val="none" w:sz="0" w:space="0" w:color="auto"/>
            <w:bottom w:val="none" w:sz="0" w:space="0" w:color="auto"/>
            <w:right w:val="none" w:sz="0" w:space="0" w:color="auto"/>
          </w:divBdr>
        </w:div>
      </w:divsChild>
    </w:div>
    <w:div w:id="2004700018">
      <w:bodyDiv w:val="1"/>
      <w:marLeft w:val="0"/>
      <w:marRight w:val="0"/>
      <w:marTop w:val="0"/>
      <w:marBottom w:val="0"/>
      <w:divBdr>
        <w:top w:val="none" w:sz="0" w:space="0" w:color="auto"/>
        <w:left w:val="none" w:sz="0" w:space="0" w:color="auto"/>
        <w:bottom w:val="none" w:sz="0" w:space="0" w:color="auto"/>
        <w:right w:val="none" w:sz="0" w:space="0" w:color="auto"/>
      </w:divBdr>
      <w:divsChild>
        <w:div w:id="2124180641">
          <w:marLeft w:val="0"/>
          <w:marRight w:val="0"/>
          <w:marTop w:val="0"/>
          <w:marBottom w:val="0"/>
          <w:divBdr>
            <w:top w:val="none" w:sz="0" w:space="0" w:color="auto"/>
            <w:left w:val="none" w:sz="0" w:space="0" w:color="auto"/>
            <w:bottom w:val="none" w:sz="0" w:space="0" w:color="auto"/>
            <w:right w:val="none" w:sz="0" w:space="0" w:color="auto"/>
          </w:divBdr>
        </w:div>
        <w:div w:id="2069188166">
          <w:marLeft w:val="0"/>
          <w:marRight w:val="0"/>
          <w:marTop w:val="0"/>
          <w:marBottom w:val="0"/>
          <w:divBdr>
            <w:top w:val="none" w:sz="0" w:space="0" w:color="auto"/>
            <w:left w:val="none" w:sz="0" w:space="0" w:color="auto"/>
            <w:bottom w:val="none" w:sz="0" w:space="0" w:color="auto"/>
            <w:right w:val="none" w:sz="0" w:space="0" w:color="auto"/>
          </w:divBdr>
        </w:div>
        <w:div w:id="1668094164">
          <w:marLeft w:val="0"/>
          <w:marRight w:val="0"/>
          <w:marTop w:val="0"/>
          <w:marBottom w:val="0"/>
          <w:divBdr>
            <w:top w:val="none" w:sz="0" w:space="0" w:color="auto"/>
            <w:left w:val="none" w:sz="0" w:space="0" w:color="auto"/>
            <w:bottom w:val="none" w:sz="0" w:space="0" w:color="auto"/>
            <w:right w:val="none" w:sz="0" w:space="0" w:color="auto"/>
          </w:divBdr>
        </w:div>
        <w:div w:id="2047292766">
          <w:marLeft w:val="0"/>
          <w:marRight w:val="0"/>
          <w:marTop w:val="0"/>
          <w:marBottom w:val="0"/>
          <w:divBdr>
            <w:top w:val="none" w:sz="0" w:space="0" w:color="auto"/>
            <w:left w:val="none" w:sz="0" w:space="0" w:color="auto"/>
            <w:bottom w:val="none" w:sz="0" w:space="0" w:color="auto"/>
            <w:right w:val="none" w:sz="0" w:space="0" w:color="auto"/>
          </w:divBdr>
        </w:div>
        <w:div w:id="1804927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5" ma:contentTypeDescription="Crear nuevo documento." ma:contentTypeScope="" ma:versionID="6d094827869f244beb391974ab66f189">
  <xsd:schema xmlns:xsd="http://www.w3.org/2001/XMLSchema" xmlns:xs="http://www.w3.org/2001/XMLSchema" xmlns:p="http://schemas.microsoft.com/office/2006/metadata/properties" xmlns:ns3="412e5359-321c-4749-b6c6-497cf934ab24" targetNamespace="http://schemas.microsoft.com/office/2006/metadata/properties" ma:root="true" ma:fieldsID="af6155844eb6d635d1c7cc08d615fd49"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274A75-3DE5-4E07-95A5-F8982DDA49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1824F2-E06B-40FE-8120-E3A39DAEADE1}">
  <ds:schemaRefs>
    <ds:schemaRef ds:uri="http://schemas.microsoft.com/sharepoint/v3/contenttype/forms"/>
  </ds:schemaRefs>
</ds:datastoreItem>
</file>

<file path=customXml/itemProps3.xml><?xml version="1.0" encoding="utf-8"?>
<ds:datastoreItem xmlns:ds="http://schemas.openxmlformats.org/officeDocument/2006/customXml" ds:itemID="{1596605C-3653-4ECC-B54E-A6AD4F617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712</Words>
  <Characters>3922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UNIVERSIDAD TECNICA ESTATAL DE QUEVEDO</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Laboratorio;NATHALY SULLYN MERA MACIAS</dc:creator>
  <cp:lastModifiedBy>BRYAN HUMBERTO LOMBEIDA ESCALERAS</cp:lastModifiedBy>
  <cp:revision>4</cp:revision>
  <dcterms:created xsi:type="dcterms:W3CDTF">2026-08-27T21:39:00Z</dcterms:created>
  <dcterms:modified xsi:type="dcterms:W3CDTF">2026-09-10T05:48:00Z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 modified using iText® Core 8.0.5 (AGPL version) ©2000-2024 Apryse Group NV</vt:lpwstr>
  </property>
  <property fmtid="{D5CDD505-2E9C-101B-9397-08002B2CF9AE}" pid="7" name="ContentTypeId">
    <vt:lpwstr>0x010100A5C0487A85234041ABCC04D606B0D680</vt:lpwstr>
  </property>
</Properties>
</file>