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/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p w14:paraId="540DC7C8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ind w:left="561"/>
        <w:rPr>
          <w:color w:val="000000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hidden="0" allowOverlap="1" wp14:anchorId="7523C5D4" wp14:editId="78695CA9">
            <wp:simplePos x="0" y="0"/>
            <wp:positionH relativeFrom="column">
              <wp:posOffset>2600000</wp:posOffset>
            </wp:positionH>
            <wp:positionV relativeFrom="paragraph">
              <wp:posOffset>0</wp:posOffset>
            </wp:positionV>
            <wp:extent cx="1360800" cy="1814400"/>
            <wp:effectExtent l="0" t="0" r="0" b="0"/>
            <wp:wrapTopAndBottom distT="0" distB="0"/>
            <wp:docPr id="190029053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18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