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Cohere – Goals: Concept and UI (Initial Specification)</w:t>
      </w:r>
    </w:p>
    <w:p>
      <w:r>
        <w:t>This document defines the foundational concept and user interface for Goals in Cohere. Goals replace traditional OKRs and are designed to be narrative-first, discussion-driven, and manager-friendly. This document intentionally excludes lifecycle and AI behavior, which will be defined in subsequent specifications.</w:t>
      </w:r>
    </w:p>
    <w:p>
      <w:pPr>
        <w:pStyle w:val="Heading2"/>
      </w:pPr>
      <w:r>
        <w:t>1. Core Goal Philosophy</w:t>
      </w:r>
    </w:p>
    <w:p>
      <w:r>
        <w:t>Goals represent intent and direction. They answer the question: 'What are we trying to achieve?' Goals are not tasks, checklists, or numeric commitments.</w:t>
      </w:r>
    </w:p>
    <w:p>
      <w:r>
        <w:t>Metrics provide signals that inform goals but never define them. Progress is assessed through conversation, reflection, and trend awareness.</w:t>
      </w:r>
    </w:p>
    <w:p>
      <w:pPr>
        <w:pStyle w:val="Heading2"/>
      </w:pPr>
      <w:r>
        <w:t>2. Goals vs Metrics</w:t>
      </w:r>
    </w:p>
    <w:p>
      <w:r>
        <w:t>Goals:</w:t>
        <w:br/>
        <w:t>- Express intent and focus</w:t>
        <w:br/>
        <w:t>- Are owned by individuals or teams</w:t>
        <w:br/>
        <w:t>- Evolve over time</w:t>
        <w:br/>
        <w:t>- Are discussed in meetings</w:t>
        <w:br/>
        <w:br/>
        <w:t>Metrics:</w:t>
        <w:br/>
        <w:t>- Measure observable signals</w:t>
        <w:br/>
        <w:t>- May span multiple goals</w:t>
        <w:br/>
        <w:t>- Are never pass/fail indicators</w:t>
        <w:br/>
        <w:t>- Support narrative decision-making</w:t>
      </w:r>
    </w:p>
    <w:p>
      <w:pPr>
        <w:pStyle w:val="Heading2"/>
      </w:pPr>
      <w:r>
        <w:t>3. Goal Types (Conceptual)</w:t>
      </w:r>
    </w:p>
    <w:p>
      <w:r>
        <w:t>Cohere supports multiple goal types to match how managers think:</w:t>
        <w:br/>
        <w:br/>
        <w:t>Growth Goals – Personal development and capability building</w:t>
        <w:br/>
        <w:t>Execution Goals – Concrete outcomes and delivery focus</w:t>
        <w:br/>
        <w:t>Operational Health Goals – Stability and sustainability</w:t>
        <w:br/>
        <w:t>Directional / Exploratory Goals – Learning and assessment</w:t>
        <w:br/>
        <w:br/>
        <w:t>Goal types inform conversation context but do not impose structure.</w:t>
      </w:r>
    </w:p>
    <w:p>
      <w:pPr>
        <w:pStyle w:val="Heading2"/>
      </w:pPr>
      <w:r>
        <w:t>4. How Goals Interact with Meetings</w:t>
      </w:r>
    </w:p>
    <w:p>
      <w:r>
        <w:t>Goals are first-class, discussable objects in meetings.</w:t>
        <w:br/>
        <w:br/>
        <w:t>- Goals can drive agenda items</w:t>
        <w:br/>
        <w:t>- Agenda items may generate goals only through explicit user action</w:t>
        <w:br/>
        <w:t>- Goals are refined, reframed, or supported through meeting outcomes</w:t>
        <w:br/>
        <w:br/>
        <w:t>Goals are never automatically created by the system or AI.</w:t>
      </w:r>
    </w:p>
    <w:p>
      <w:pPr>
        <w:pStyle w:val="Heading2"/>
      </w:pPr>
      <w:r>
        <w:t>5. Goal List UI</w:t>
      </w:r>
    </w:p>
    <w:p>
      <w:r>
        <w:t>The goal list view is designed for scanning, not analysis.</w:t>
        <w:br/>
        <w:br/>
        <w:t>Goals are grouped by scope:</w:t>
        <w:br/>
        <w:t>- My Goals</w:t>
        <w:br/>
        <w:t>- Team Goals</w:t>
        <w:br/>
        <w:t>- Shared Goals</w:t>
        <w:br/>
        <w:br/>
        <w:t>Each goal row displays:</w:t>
        <w:br/>
        <w:t>- Goal title</w:t>
        <w:br/>
        <w:t>- Owner</w:t>
        <w:br/>
        <w:t>- Qualitative health</w:t>
        <w:br/>
        <w:t>- Subtle metric trend indicator (optional)</w:t>
        <w:br/>
        <w:t>- Last discussed indicator</w:t>
      </w:r>
    </w:p>
    <w:p>
      <w:pPr>
        <w:pStyle w:val="Heading2"/>
      </w:pPr>
      <w:r>
        <w:t>6. Goal Detail UI</w:t>
      </w:r>
    </w:p>
    <w:p>
      <w:r>
        <w:t>The goal detail view emphasizes clarity and history over metrics.</w:t>
        <w:br/>
        <w:br/>
        <w:t>Primary sections include:</w:t>
        <w:br/>
        <w:t>- Goal statement and ownership</w:t>
        <w:br/>
        <w:t>- Health status with reflective reason</w:t>
        <w:br/>
        <w:t>- Associated metrics (collapsed by default)</w:t>
        <w:br/>
        <w:t>- Activity and discussion history</w:t>
        <w:br/>
        <w:t>- Supporting tasks</w:t>
        <w:br/>
        <w:t>- Notes and reflections</w:t>
      </w:r>
    </w:p>
    <w:p>
      <w:pPr>
        <w:pStyle w:val="Heading2"/>
      </w:pPr>
      <w:r>
        <w:t>7. Health Instead of Scoring</w:t>
      </w:r>
    </w:p>
    <w:p>
      <w:r>
        <w:t>Goal health replaces OKR-style scoring.</w:t>
        <w:br/>
        <w:br/>
        <w:t>Health is qualitative and manager-owned, such as:</w:t>
        <w:br/>
        <w:t>- On track</w:t>
        <w:br/>
        <w:t>- Needs attention</w:t>
        <w:br/>
        <w:t>- At risk</w:t>
        <w:br/>
        <w:t>- Reframing needed</w:t>
        <w:br/>
        <w:br/>
        <w:t>Health changes prompt reflection but do not enforce numeric thresholds.</w:t>
      </w:r>
    </w:p>
    <w:p>
      <w:pPr>
        <w:pStyle w:val="Heading2"/>
      </w:pPr>
      <w:r>
        <w:t>8. What the Goal UI Avoids</w:t>
      </w:r>
    </w:p>
    <w:p>
      <w:r>
        <w:t>To preserve trust and usability, the Goal UI explicitly avoids:</w:t>
        <w:br/>
        <w:br/>
        <w:t>- Percent completion</w:t>
        <w:br/>
        <w:t>- Numeric grades or confidence scores</w:t>
        <w:br/>
        <w:t>- Progress bars</w:t>
        <w:br/>
        <w:t>- Quarterly reset pressure</w:t>
        <w:br/>
        <w:t>- Metric-driven pass/fail judgments</w:t>
      </w:r>
    </w:p>
    <w:p>
      <w:pPr>
        <w:pStyle w:val="Heading2"/>
      </w:pPr>
      <w:r>
        <w:t>9. Guiding Principle</w:t>
      </w:r>
    </w:p>
    <w:p>
      <w:r>
        <w:t>Goals should feel like conversations you are responsible for, not numbers you are accountable 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