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Cohere – Goals for ICs vs Managers (Roles, Permissions, and Perspective)</w:t>
      </w:r>
    </w:p>
    <w:p>
      <w:r>
        <w:t>This document defines how Goals are experienced differently by Individual Contributors (ICs) and Managers in Cohere. The intent is to preserve trust, psychological safety, and clarity, while still enabling managers to lead effectively. Goals are a shared construct, but not a symmetric one.</w:t>
      </w:r>
    </w:p>
    <w:p>
      <w:pPr>
        <w:pStyle w:val="Heading2"/>
      </w:pPr>
      <w:r>
        <w:t>1. Guiding Principle</w:t>
      </w:r>
    </w:p>
    <w:p>
      <w:r>
        <w:t>Goals in Cohere are collaborative, not evaluative. Differences between IC and Manager views exist to support responsibility and sensemaking, not hierarchy or judgment.</w:t>
      </w:r>
    </w:p>
    <w:p>
      <w:pPr>
        <w:pStyle w:val="Heading2"/>
      </w:pPr>
      <w:r>
        <w:t>2. Shared Capabilities (ICs and Managers)</w:t>
      </w:r>
    </w:p>
    <w:p>
      <w:r>
        <w:t>Both ICs and Managers can:</w:t>
        <w:br/>
        <w:br/>
        <w:t>- View goals they are associated with</w:t>
        <w:br/>
        <w:t>- See goal intent, lifecycle, and health</w:t>
        <w:br/>
        <w:t>- View associated metrics as signals</w:t>
        <w:br/>
        <w:t>- See goal history and discussion timeline</w:t>
        <w:br/>
        <w:t>- Add notes during meetings or discussions</w:t>
        <w:br/>
        <w:br/>
        <w:t>This shared visibility ensures goals remain a joint conversation rather than a unilateral artifact.</w:t>
      </w:r>
    </w:p>
    <w:p>
      <w:pPr>
        <w:pStyle w:val="Heading2"/>
      </w:pPr>
      <w:r>
        <w:t>3. IC-Specific Capabilities</w:t>
      </w:r>
    </w:p>
    <w:p>
      <w:r>
        <w:t>ICs are primarily goal participants rather than goal stewards.</w:t>
        <w:br/>
        <w:br/>
        <w:t>ICs can:</w:t>
        <w:br/>
        <w:t>- View all goals they own or participate in</w:t>
        <w:br/>
        <w:t>- Propose edits to goal wording</w:t>
        <w:br/>
        <w:t>- Add personal notes and reflections</w:t>
        <w:br/>
        <w:t>- Request discussion of a goal in a meeting</w:t>
        <w:br/>
        <w:t>- Suggest lifecycle changes (e.g., pause or evolve)</w:t>
        <w:br/>
        <w:br/>
        <w:t>ICs cannot:</w:t>
        <w:br/>
        <w:t>- Unilaterally change goal lifecycle</w:t>
        <w:br/>
        <w:t>- Change goal health for team-owned goals</w:t>
        <w:br/>
        <w:t>- Retire or supersede goals without manager confirmation</w:t>
      </w:r>
    </w:p>
    <w:p>
      <w:pPr>
        <w:pStyle w:val="Heading2"/>
      </w:pPr>
      <w:r>
        <w:t>4. Manager-Specific Capabilities</w:t>
      </w:r>
    </w:p>
    <w:p>
      <w:r>
        <w:t>Managers act as goal stewards responsible for relevance, clarity, and continuity.</w:t>
        <w:br/>
        <w:br/>
        <w:t>Managers can:</w:t>
        <w:br/>
        <w:t>- Create goals for individuals or teams</w:t>
        <w:br/>
        <w:t>- Change goal lifecycle state</w:t>
        <w:br/>
        <w:t>- Set and update goal health</w:t>
        <w:br/>
        <w:t>- Associate or remove metrics</w:t>
        <w:br/>
        <w:t>- Retire or supersede goals</w:t>
        <w:br/>
        <w:t>- Control goal visibility and sensitivity</w:t>
        <w:br/>
        <w:br/>
        <w:t>Manager actions are always recorded in goal history to preserve transparency.</w:t>
      </w:r>
    </w:p>
    <w:p>
      <w:pPr>
        <w:pStyle w:val="Heading2"/>
      </w:pPr>
      <w:r>
        <w:t>5. Goal Health Control</w:t>
      </w:r>
    </w:p>
    <w:p>
      <w:r>
        <w:t>Goal health is intentionally manager-owned.</w:t>
        <w:br/>
        <w:br/>
        <w:t>- Managers set and update health states</w:t>
        <w:br/>
        <w:t>- Health changes prompt a gentle reflection ('What changed?')</w:t>
        <w:br/>
        <w:t>- ICs may comment on or discuss health changes but do not set them directly</w:t>
        <w:br/>
        <w:br/>
        <w:t>This preserves clarity of responsibility without silencing IC input.</w:t>
      </w:r>
    </w:p>
    <w:p>
      <w:pPr>
        <w:pStyle w:val="Heading2"/>
      </w:pPr>
      <w:r>
        <w:t>6. Lifecycle Control</w:t>
      </w:r>
    </w:p>
    <w:p>
      <w:r>
        <w:t>Lifecycle transitions reflect relevance decisions and are manager-owned.</w:t>
        <w:br/>
        <w:br/>
        <w:t>ICs may suggest lifecycle changes, which managers can accept, modify, or decline.</w:t>
        <w:br/>
        <w:br/>
        <w:t>All lifecycle changes:</w:t>
        <w:br/>
        <w:t>- Are explicit</w:t>
        <w:br/>
        <w:t>- Prompt reflection</w:t>
        <w:br/>
        <w:t>- Are logged in goal history</w:t>
      </w:r>
    </w:p>
    <w:p>
      <w:pPr>
        <w:pStyle w:val="Heading2"/>
      </w:pPr>
      <w:r>
        <w:t>7. Visibility and Sensitivity</w:t>
      </w:r>
    </w:p>
    <w:p>
      <w:r>
        <w:t>Goals support multiple visibility levels:</w:t>
        <w:br/>
        <w:br/>
        <w:t>- Private (Manager + IC)</w:t>
        <w:br/>
        <w:t>- Team-visible</w:t>
        <w:br/>
        <w:t>- Org-visible</w:t>
        <w:br/>
        <w:br/>
        <w:t>Growth goals default to private visibility.</w:t>
        <w:br/>
        <w:t>Execution and operational goals default to team-visible.</w:t>
        <w:br/>
        <w:br/>
        <w:t>Visibility may change over time but is always recorded.</w:t>
      </w:r>
    </w:p>
    <w:p>
      <w:pPr>
        <w:pStyle w:val="Heading2"/>
      </w:pPr>
      <w:r>
        <w:t>8. How Goals Feel to Each Role</w:t>
      </w:r>
    </w:p>
    <w:p>
      <w:r>
        <w:t>For ICs:</w:t>
        <w:br/>
        <w:t>- Goals feel supportive, not evaluative</w:t>
        <w:br/>
        <w:t>- Context and history are preserved</w:t>
        <w:br/>
        <w:t>- Metrics are signals, not judgments</w:t>
        <w:br/>
        <w:br/>
        <w:t>For Managers:</w:t>
        <w:br/>
        <w:t>- Goals provide a mental map of priorities</w:t>
        <w:br/>
        <w:t>- Lifecycle and health surface drift</w:t>
        <w:br/>
        <w:t>- History enables continuity and explanation</w:t>
      </w:r>
    </w:p>
    <w:p>
      <w:pPr>
        <w:pStyle w:val="Heading2"/>
      </w:pPr>
      <w:r>
        <w:t>9. Explicit Non-Goals</w:t>
      </w:r>
    </w:p>
    <w:p>
      <w:r>
        <w:t>Goals in Cohere are not used for:</w:t>
        <w:br/>
        <w:br/>
        <w:t>- Performance scoring</w:t>
        <w:br/>
        <w:t>- Ranking or comparison</w:t>
        <w:br/>
        <w:t>- Compensation decisions</w:t>
        <w:br/>
        <w:t>- Automated evaluation</w:t>
        <w:br/>
        <w:br/>
        <w:t>These exclusions are intentional and foundational.</w:t>
      </w:r>
    </w:p>
    <w:p>
      <w:pPr>
        <w:pStyle w:val="Heading2"/>
      </w:pPr>
      <w:r>
        <w:t>10. Summary</w:t>
      </w:r>
    </w:p>
    <w:p>
      <w:r>
        <w:t>By differentiating IC and Manager capabilities while preserving shared context, Cohere ensures goals remain a trusted, human-centered tool for alignment and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