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4A7B7" w14:textId="77777777" w:rsidR="000C7626" w:rsidRDefault="006F435B" w:rsidP="006F435B">
      <w:pPr>
        <w:pStyle w:val="Ttulo1"/>
      </w:pPr>
      <w:bookmarkStart w:id="0" w:name="_GoBack"/>
      <w:bookmarkEnd w:id="0"/>
      <w:r>
        <w:t>Anexo: Lista de Termos Técnicos</w:t>
      </w:r>
    </w:p>
    <w:p w14:paraId="37C2E482" w14:textId="77777777" w:rsidR="006F435B" w:rsidRDefault="006F435B" w:rsidP="006F435B"/>
    <w:p w14:paraId="4AC51E93" w14:textId="77777777" w:rsidR="006F435B" w:rsidRDefault="006F435B" w:rsidP="006F435B"/>
    <w:p w14:paraId="0732D4F5" w14:textId="77777777" w:rsidR="006F435B" w:rsidRPr="006F435B" w:rsidRDefault="006F435B" w:rsidP="006F435B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1 – Exame ADR: </w:t>
      </w:r>
      <w:r w:rsidRPr="006F435B">
        <w:rPr>
          <w:rFonts w:asciiTheme="majorHAnsi" w:hAnsiTheme="majorHAnsi" w:cstheme="majorHAnsi"/>
          <w:sz w:val="24"/>
        </w:rPr>
        <w:t>O transporte rodoviário de mercadorias perigosas é, desde 4 de maio de 2007 (D.L. 107-A/2007), obrigatório para todos os motoristas independentemente do tipo de veículo (Curso Base). A chamada carta ADR - Base é uma licença emitida pelo I.M.T., IP.,</w:t>
      </w:r>
      <w:r>
        <w:rPr>
          <w:rFonts w:asciiTheme="majorHAnsi" w:hAnsiTheme="majorHAnsi" w:cstheme="majorHAnsi"/>
          <w:sz w:val="24"/>
        </w:rPr>
        <w:t xml:space="preserve"> </w:t>
      </w:r>
      <w:r w:rsidRPr="006F435B">
        <w:rPr>
          <w:rFonts w:asciiTheme="majorHAnsi" w:hAnsiTheme="majorHAnsi" w:cstheme="majorHAnsi"/>
          <w:sz w:val="24"/>
        </w:rPr>
        <w:t>em Portugal renovável a cada 5 anos. Após esta data todos os Condutores com Carta ADR- BASE necessitam de realizar uma reciclagem, de forma a poderem continuar a conduzir veículos de transporte de mercadorias perigosas.</w:t>
      </w:r>
      <w:r>
        <w:rPr>
          <w:rFonts w:asciiTheme="majorHAnsi" w:hAnsiTheme="majorHAnsi" w:cstheme="majorHAnsi"/>
          <w:sz w:val="24"/>
        </w:rPr>
        <w:t xml:space="preserve"> </w:t>
      </w:r>
      <w:r w:rsidRPr="006F435B">
        <w:rPr>
          <w:rFonts w:asciiTheme="majorHAnsi" w:hAnsiTheme="majorHAnsi" w:cstheme="majorHAnsi"/>
          <w:sz w:val="24"/>
        </w:rPr>
        <w:t>Nos cursos de formação ADR – Reciclagem</w:t>
      </w:r>
      <w:r>
        <w:rPr>
          <w:rFonts w:asciiTheme="majorHAnsi" w:hAnsiTheme="majorHAnsi" w:cstheme="majorHAnsi"/>
          <w:sz w:val="24"/>
        </w:rPr>
        <w:t>,</w:t>
      </w:r>
      <w:r w:rsidRPr="006F435B">
        <w:rPr>
          <w:rFonts w:asciiTheme="majorHAnsi" w:hAnsiTheme="majorHAnsi" w:cstheme="majorHAnsi"/>
          <w:sz w:val="24"/>
        </w:rPr>
        <w:t xml:space="preserve"> os formandos recebem formação acerca das inovações regulamentares e técnicas, ocorridas nos últimos cinco anos, que interessem aos condutores de mercadorias perigosas, bem como uma recapitulação das matérias mais importantes da formação inicial.</w:t>
      </w:r>
    </w:p>
    <w:sectPr w:rsidR="006F435B" w:rsidRPr="006F435B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26D16" w14:textId="77777777" w:rsidR="00DB2C49" w:rsidRDefault="00DB2C49" w:rsidP="001D78E7">
      <w:pPr>
        <w:spacing w:after="0" w:line="240" w:lineRule="auto"/>
      </w:pPr>
      <w:r>
        <w:separator/>
      </w:r>
    </w:p>
  </w:endnote>
  <w:endnote w:type="continuationSeparator" w:id="0">
    <w:p w14:paraId="6C799C99" w14:textId="77777777" w:rsidR="00DB2C49" w:rsidRDefault="00DB2C49" w:rsidP="001D7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3053045"/>
      <w:docPartObj>
        <w:docPartGallery w:val="Page Numbers (Bottom of Page)"/>
        <w:docPartUnique/>
      </w:docPartObj>
    </w:sdtPr>
    <w:sdtContent>
      <w:p w14:paraId="0DF877EE" w14:textId="594D6EB2" w:rsidR="001D78E7" w:rsidRDefault="001D78E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6F491F" w14:textId="77777777" w:rsidR="001D78E7" w:rsidRDefault="001D78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A32F4" w14:textId="77777777" w:rsidR="00DB2C49" w:rsidRDefault="00DB2C49" w:rsidP="001D78E7">
      <w:pPr>
        <w:spacing w:after="0" w:line="240" w:lineRule="auto"/>
      </w:pPr>
      <w:r>
        <w:separator/>
      </w:r>
    </w:p>
  </w:footnote>
  <w:footnote w:type="continuationSeparator" w:id="0">
    <w:p w14:paraId="7A529FB6" w14:textId="77777777" w:rsidR="00DB2C49" w:rsidRDefault="00DB2C49" w:rsidP="001D78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5B"/>
    <w:rsid w:val="001D78E7"/>
    <w:rsid w:val="00231DB0"/>
    <w:rsid w:val="006F435B"/>
    <w:rsid w:val="00DB2C49"/>
    <w:rsid w:val="00FD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B5B6C"/>
  <w15:chartTrackingRefBased/>
  <w15:docId w15:val="{0AD4F352-04FE-41E3-AC73-48766579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F4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F4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1D7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78E7"/>
  </w:style>
  <w:style w:type="paragraph" w:styleId="Rodap">
    <w:name w:val="footer"/>
    <w:basedOn w:val="Normal"/>
    <w:link w:val="RodapCarter"/>
    <w:uiPriority w:val="99"/>
    <w:unhideWhenUsed/>
    <w:rsid w:val="001D7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7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681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</dc:creator>
  <cp:keywords/>
  <dc:description/>
  <cp:lastModifiedBy>Bruno Rodrigues</cp:lastModifiedBy>
  <cp:revision>2</cp:revision>
  <dcterms:created xsi:type="dcterms:W3CDTF">2018-10-13T11:42:00Z</dcterms:created>
  <dcterms:modified xsi:type="dcterms:W3CDTF">2018-10-13T12:19:00Z</dcterms:modified>
</cp:coreProperties>
</file>