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A09" w:rsidRDefault="007F1A09" w14:paraId="69D9E407" w14:textId="77777777">
      <w:r>
        <w:t>Questões de otimização:</w:t>
      </w:r>
    </w:p>
    <w:p w:rsidR="007F1A09" w:rsidP="007F1A09" w:rsidRDefault="007F1A09" w14:paraId="670DC7B8" w14:textId="77777777">
      <w:pPr>
        <w:pStyle w:val="PargrafodaLista"/>
        <w:numPr>
          <w:ilvl w:val="0"/>
          <w:numId w:val="2"/>
        </w:numPr>
      </w:pPr>
      <w:r>
        <w:t xml:space="preserve">Rotas otimizadas </w:t>
      </w:r>
      <w:r>
        <w:sym w:font="Wingdings" w:char="F0E0"/>
      </w:r>
      <w:r>
        <w:t xml:space="preserve"> Vários locais numa rota específica </w:t>
      </w:r>
      <w:r>
        <w:sym w:font="Wingdings" w:char="F0E0"/>
      </w:r>
      <w:r>
        <w:t xml:space="preserve"> Caso não seja utilizado o total do trailer.</w:t>
      </w:r>
    </w:p>
    <w:p w:rsidR="000C7626" w:rsidRDefault="007F1A09" w14:paraId="16B3BC42" w14:textId="77777777">
      <w:r>
        <w:t>Abastecimento dos postos:</w:t>
      </w:r>
    </w:p>
    <w:p w:rsidR="007F1A09" w:rsidP="007F1A09" w:rsidRDefault="007F1A09" w14:paraId="0849DE5C" w14:textId="77777777">
      <w:pPr>
        <w:pStyle w:val="PargrafodaLista"/>
        <w:numPr>
          <w:ilvl w:val="0"/>
          <w:numId w:val="1"/>
        </w:numPr>
      </w:pPr>
      <w:r>
        <w:t>Extração de stocks por produto;</w:t>
      </w:r>
    </w:p>
    <w:p w:rsidR="007F1A09" w:rsidP="007F1A09" w:rsidRDefault="007F1A09" w14:paraId="14E4339C" w14:textId="77777777">
      <w:pPr>
        <w:pStyle w:val="PargrafodaLista"/>
        <w:numPr>
          <w:ilvl w:val="0"/>
          <w:numId w:val="1"/>
        </w:numPr>
      </w:pPr>
      <w:r>
        <w:t>Consumo semanal de produtos por postos;</w:t>
      </w:r>
    </w:p>
    <w:p w:rsidR="007F1A09" w:rsidP="007F1A09" w:rsidRDefault="007F1A09" w14:paraId="119CA664" w14:textId="77777777">
      <w:pPr>
        <w:pStyle w:val="PargrafodaLista"/>
        <w:numPr>
          <w:ilvl w:val="0"/>
          <w:numId w:val="1"/>
        </w:numPr>
      </w:pPr>
      <w:r>
        <w:t>Avaliação da cobertura de stock de cada produto p/ posto;</w:t>
      </w:r>
    </w:p>
    <w:p w:rsidR="007F1A09" w:rsidP="007F1A09" w:rsidRDefault="007F1A09" w14:paraId="41A7FF14" w14:textId="77777777">
      <w:pPr>
        <w:pStyle w:val="PargrafodaLista"/>
        <w:numPr>
          <w:ilvl w:val="0"/>
          <w:numId w:val="1"/>
        </w:numPr>
      </w:pPr>
      <w:r>
        <w:t xml:space="preserve">Stock &lt; 3 dias </w:t>
      </w:r>
      <w:r>
        <w:sym w:font="Wingdings" w:char="F0E0"/>
      </w:r>
      <w:r>
        <w:t xml:space="preserve"> Abastecimento;</w:t>
      </w:r>
    </w:p>
    <w:p w:rsidR="007F1A09" w:rsidP="007F1A09" w:rsidRDefault="007F1A09" w14:paraId="64F1774F" w14:textId="77777777">
      <w:pPr>
        <w:pStyle w:val="PargrafodaLista"/>
        <w:numPr>
          <w:ilvl w:val="0"/>
          <w:numId w:val="1"/>
        </w:numPr>
      </w:pPr>
      <w:r>
        <w:t>Abastecimento em função da rota, capacidades dos tanques.</w:t>
      </w:r>
    </w:p>
    <w:p w:rsidR="007F1A09" w:rsidP="007F1A09" w:rsidRDefault="007F1A09" w14:paraId="1E7AF1C2" w14:textId="77777777"/>
    <w:p w:rsidR="007F1A09" w:rsidP="007F1A09" w:rsidRDefault="007F1A09" w14:paraId="6D997411" w14:textId="77777777">
      <w:r>
        <w:t>Possíveis melhorias:</w:t>
      </w:r>
    </w:p>
    <w:p w:rsidR="00E50B25" w:rsidP="00E50B25" w:rsidRDefault="00E50B25" w14:paraId="3306B327" w14:textId="77777777">
      <w:pPr>
        <w:pStyle w:val="PargrafodaLista"/>
        <w:numPr>
          <w:ilvl w:val="0"/>
          <w:numId w:val="5"/>
        </w:numPr>
      </w:pPr>
      <w:r>
        <w:t xml:space="preserve">Zonas de carga e rotas </w:t>
      </w:r>
      <w:r>
        <w:sym w:font="Wingdings" w:char="F0E0"/>
      </w:r>
      <w:r>
        <w:t xml:space="preserve"> Abastecer mais carros completos para ida aos postos ao invés de descarregar tanque a tanque</w:t>
      </w:r>
    </w:p>
    <w:p w:rsidR="007F1A09" w:rsidP="007F1A09" w:rsidRDefault="007F1A09" w14:paraId="2313A621" w14:textId="77777777"/>
    <w:p w:rsidR="007F1A09" w:rsidP="007F1A09" w:rsidRDefault="007F1A09" w14:paraId="43D8F3FD" w14:textId="77777777">
      <w:r>
        <w:t>Problemas reais:</w:t>
      </w:r>
    </w:p>
    <w:p w:rsidR="007F1A09" w:rsidP="007F1A09" w:rsidRDefault="007F1A09" w14:paraId="75150CFE" w14:textId="3625CFDD">
      <w:pPr>
        <w:pStyle w:val="PargrafodaLista"/>
        <w:numPr>
          <w:ilvl w:val="0"/>
          <w:numId w:val="4"/>
        </w:numPr>
        <w:rPr/>
      </w:pPr>
      <w:r>
        <w:rPr/>
        <w:t xml:space="preserve">Não haver stock superior a uma </w:t>
      </w:r>
      <w:r>
        <w:rPr/>
        <w:t>semana</w:t>
      </w:r>
      <w:r>
        <w:rPr/>
        <w:t>,</w:t>
      </w:r>
      <w:r>
        <w:rPr/>
        <w:t xml:space="preserve"> mas stock suficiente para situações de emergência </w:t>
      </w:r>
      <w:r>
        <w:sym w:font="Wingdings" w:char="F0E0"/>
      </w:r>
      <w:r>
        <w:rPr/>
        <w:t xml:space="preserve"> Flutuações dos preços de combustível (variáveis à segunda)</w:t>
      </w:r>
    </w:p>
    <w:p w:rsidR="007F1A09" w:rsidP="007F1A09" w:rsidRDefault="007F1A09" w14:paraId="43A0758B" w14:textId="77777777">
      <w:r>
        <w:t>Um aumento à segunda leva a um “</w:t>
      </w:r>
      <w:proofErr w:type="spellStart"/>
      <w:r>
        <w:t>rush</w:t>
      </w:r>
      <w:proofErr w:type="spellEnd"/>
      <w:r>
        <w:t>” à sexta</w:t>
      </w:r>
      <w:r w:rsidR="00E50B25">
        <w:t xml:space="preserve">. Ninguém quer stock para stocks superior a uma semana, mas ter para o dia a seguir </w:t>
      </w:r>
      <w:r w:rsidR="00E50B25">
        <w:sym w:font="Wingdings" w:char="F0E0"/>
      </w:r>
      <w:r w:rsidR="00E50B25">
        <w:t xml:space="preserve"> dificuldades de balanço</w:t>
      </w:r>
    </w:p>
    <w:p w:rsidR="003405F4" w:rsidP="003405F4" w:rsidRDefault="003405F4" w14:paraId="7DCA2657" w14:textId="77777777">
      <w:pPr>
        <w:pStyle w:val="PargrafodaLista"/>
        <w:numPr>
          <w:ilvl w:val="0"/>
          <w:numId w:val="4"/>
        </w:numPr>
      </w:pPr>
      <w:r>
        <w:t xml:space="preserve">Os fornecedores não fazem entrega aos distribuidores </w:t>
      </w:r>
      <w:r>
        <w:sym w:font="Wingdings" w:char="F0E0"/>
      </w:r>
      <w:r>
        <w:t xml:space="preserve"> Não há distribuição às centrais </w:t>
      </w:r>
      <w:r>
        <w:sym w:font="Wingdings" w:char="F0E0"/>
      </w:r>
      <w:r>
        <w:t xml:space="preserve"> As frotas estão o mais perto das refinarias possível (Matosinhos, Aveiras, Sines) </w:t>
      </w:r>
    </w:p>
    <w:p w:rsidR="003405F4" w:rsidP="003405F4" w:rsidRDefault="003405F4" w14:paraId="4F2DD76F" w14:textId="77777777"/>
    <w:p w:rsidR="003405F4" w:rsidP="003405F4" w:rsidRDefault="003405F4" w14:paraId="2CAE92AB" w14:textId="77777777">
      <w:r>
        <w:t>Importante saber onde os carros ficam, de onde partem e otimizações de rota.</w:t>
      </w:r>
    </w:p>
    <w:p w:rsidR="003405F4" w:rsidP="003405F4" w:rsidRDefault="003405F4" w14:paraId="403D7FB1" w14:textId="77777777"/>
    <w:p w:rsidR="003405F4" w:rsidP="003405F4" w:rsidRDefault="003405F4" w14:paraId="12586D6A" w14:textId="77777777">
      <w:r>
        <w:t>Tabela de produtos deixa de fazer sentido</w:t>
      </w:r>
    </w:p>
    <w:p w:rsidR="0089579A" w:rsidP="003405F4" w:rsidRDefault="0089579A" w14:paraId="656A3341" w14:textId="77777777"/>
    <w:p w:rsidR="0089579A" w:rsidP="003405F4" w:rsidRDefault="0089579A" w14:paraId="363D23D9" w14:textId="77777777">
      <w:r>
        <w:t>A compra ao fornecedor e as descargas têm de ser discriminadas à Autoridade Tributária. Processo de automatização dos motoristas quando descarregam a ser passado para a AT.</w:t>
      </w:r>
    </w:p>
    <w:p w:rsidR="00162F58" w:rsidP="003405F4" w:rsidRDefault="00162F58" w14:paraId="62951080" w14:textId="77777777"/>
    <w:p w:rsidR="00162F58" w:rsidP="003405F4" w:rsidRDefault="0089579A" w14:paraId="0BA6E215" w14:textId="77777777">
      <w:r>
        <w:t>Todo o processo era realizado por e-mail / papel:</w:t>
      </w:r>
    </w:p>
    <w:p w:rsidR="0089579A" w:rsidP="0089579A" w:rsidRDefault="0089579A" w14:paraId="1C3C0278" w14:textId="77777777">
      <w:pPr>
        <w:pStyle w:val="PargrafodaLista"/>
        <w:numPr>
          <w:ilvl w:val="0"/>
          <w:numId w:val="4"/>
        </w:numPr>
      </w:pPr>
      <w:r>
        <w:t xml:space="preserve">Recebiam um e-mail à noite com as rotas a percorrer para o dia </w:t>
      </w:r>
      <w:r>
        <w:sym w:font="Wingdings" w:char="F0E0"/>
      </w:r>
      <w:r>
        <w:t xml:space="preserve"> Planos de carga e descarga;</w:t>
      </w:r>
    </w:p>
    <w:p w:rsidR="0089579A" w:rsidP="0089579A" w:rsidRDefault="0089579A" w14:paraId="453769F8" w14:textId="77777777">
      <w:pPr>
        <w:pStyle w:val="PargrafodaLista"/>
        <w:numPr>
          <w:ilvl w:val="0"/>
          <w:numId w:val="4"/>
        </w:numPr>
      </w:pPr>
      <w:r>
        <w:t xml:space="preserve">Em cada carga recebiam um manifesto (= plano de carga) </w:t>
      </w:r>
      <w:r>
        <w:sym w:font="Wingdings" w:char="F0E0"/>
      </w:r>
      <w:r>
        <w:t xml:space="preserve"> Papel</w:t>
      </w:r>
    </w:p>
    <w:p w:rsidR="0089579A" w:rsidP="0089579A" w:rsidRDefault="0089579A" w14:paraId="79E927A8" w14:textId="77777777">
      <w:pPr>
        <w:pStyle w:val="PargrafodaLista"/>
        <w:numPr>
          <w:ilvl w:val="0"/>
          <w:numId w:val="4"/>
        </w:numPr>
      </w:pPr>
      <w:r>
        <w:t xml:space="preserve">Descarregavam em cada posto (= plano de descarga) e preenchiam uma guia </w:t>
      </w:r>
      <w:r>
        <w:sym w:font="Wingdings" w:char="F0E0"/>
      </w:r>
      <w:r>
        <w:t xml:space="preserve"> Papel</w:t>
      </w:r>
    </w:p>
    <w:p w:rsidR="009C2572" w:rsidP="009C2572" w:rsidRDefault="009C2572" w14:paraId="00A34CB3" w14:textId="77777777"/>
    <w:p w:rsidR="009C2572" w:rsidP="009C2572" w:rsidRDefault="009C2572" w14:paraId="13C21B76" w14:textId="77777777">
      <w:r>
        <w:lastRenderedPageBreak/>
        <w:t>Tabela de Staff:</w:t>
      </w:r>
    </w:p>
    <w:p w:rsidR="009C2572" w:rsidP="009C2572" w:rsidRDefault="009C2572" w14:paraId="18A44CB2" w14:textId="77777777">
      <w:pPr>
        <w:pStyle w:val="PargrafodaLista"/>
        <w:numPr>
          <w:ilvl w:val="0"/>
          <w:numId w:val="6"/>
        </w:numPr>
      </w:pPr>
      <w:r>
        <w:t>Importante ATR – Exame válido por 1 ano (Verificar) – caso os motoristas não tenham autorização ATR não podem transportar materiais perigosos.</w:t>
      </w:r>
    </w:p>
    <w:p w:rsidR="009C2572" w:rsidP="009C2572" w:rsidRDefault="009C2572" w14:paraId="721F0AEF" w14:textId="77777777">
      <w:pPr>
        <w:pStyle w:val="PargrafodaLista"/>
        <w:numPr>
          <w:ilvl w:val="0"/>
          <w:numId w:val="6"/>
        </w:numPr>
      </w:pPr>
      <w:r>
        <w:t>Form</w:t>
      </w:r>
      <w:bookmarkStart w:name="_GoBack" w:id="0"/>
      <w:bookmarkEnd w:id="0"/>
      <w:r>
        <w:t>ações específicas – as refinarias têm formações para poderem carregar.</w:t>
      </w:r>
    </w:p>
    <w:p w:rsidR="009C2572" w:rsidP="009C2572" w:rsidRDefault="009C2572" w14:paraId="2BF37936" w14:textId="77777777"/>
    <w:p w:rsidR="009C2572" w:rsidP="009C2572" w:rsidRDefault="009C2572" w14:paraId="367DCA95" w14:textId="77777777">
      <w:r>
        <w:t>Tabela de carros:</w:t>
      </w:r>
    </w:p>
    <w:p w:rsidR="009C2572" w:rsidP="009C2572" w:rsidRDefault="009C2572" w14:paraId="12D1984A" w14:textId="77777777">
      <w:pPr>
        <w:pStyle w:val="PargrafodaLista"/>
        <w:numPr>
          <w:ilvl w:val="0"/>
          <w:numId w:val="7"/>
        </w:numPr>
      </w:pPr>
      <w:r>
        <w:t>Inspeções específicas – inspeções para garantir a segurança e autorizar a circulação.</w:t>
      </w:r>
    </w:p>
    <w:sectPr w:rsidR="009C257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0C2C"/>
    <w:multiLevelType w:val="hybridMultilevel"/>
    <w:tmpl w:val="0A20EA4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24622E"/>
    <w:multiLevelType w:val="hybridMultilevel"/>
    <w:tmpl w:val="8D183B2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0A3192"/>
    <w:multiLevelType w:val="hybridMultilevel"/>
    <w:tmpl w:val="D624A7A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EEB464B"/>
    <w:multiLevelType w:val="hybridMultilevel"/>
    <w:tmpl w:val="DF28801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87324F"/>
    <w:multiLevelType w:val="hybridMultilevel"/>
    <w:tmpl w:val="8DEAC27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4C4549"/>
    <w:multiLevelType w:val="hybridMultilevel"/>
    <w:tmpl w:val="AC0E406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ED32ED8"/>
    <w:multiLevelType w:val="hybridMultilevel"/>
    <w:tmpl w:val="B53C53D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9"/>
    <w:rsid w:val="00162F58"/>
    <w:rsid w:val="00231DB0"/>
    <w:rsid w:val="003405F4"/>
    <w:rsid w:val="007F1A09"/>
    <w:rsid w:val="0089579A"/>
    <w:rsid w:val="009C2572"/>
    <w:rsid w:val="00E50B25"/>
    <w:rsid w:val="00FD69C8"/>
    <w:rsid w:val="69C4A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4472"/>
  <w15:chartTrackingRefBased/>
  <w15:docId w15:val="{FDB7E31F-9A3D-4E9B-82CC-1A28839D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Rodrigues</dc:creator>
  <keywords/>
  <dc:description/>
  <lastModifiedBy>Bruno Rodrigues</lastModifiedBy>
  <revision>2</revision>
  <dcterms:created xsi:type="dcterms:W3CDTF">2018-10-11T16:57:00.0000000Z</dcterms:created>
  <dcterms:modified xsi:type="dcterms:W3CDTF">2018-10-13T09:42:16.6703985Z</dcterms:modified>
</coreProperties>
</file>