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0D9488"/>
          <w:sz w:val="40"/>
          <w:szCs w:val="40"/>
        </w:rPr>
        <w:t xml:space="preserve">UMURINZI PETROS MEDICAL CENTER</w:t>
      </w:r>
    </w:p>
    <w:p>
      <w:pPr>
        <w:spacing w:after="600"/>
        <w:jc w:val="center"/>
      </w:pPr>
      <w:r>
        <w:rPr>
          <w:color w:val="64748B"/>
          <w:sz w:val="28"/>
          <w:szCs w:val="28"/>
        </w:rPr>
        <w:t xml:space="preserve">Official Website — Project Report</w:t>
      </w:r>
    </w:p>
    <w:p>
      <w:pPr>
        <w:spacing w:after="100"/>
        <w:jc w:val="center"/>
      </w:pPr>
      <w:r>
        <w:rPr>
          <w:i/>
          <w:iCs/>
          <w:color w:val="0F172A"/>
          <w:sz w:val="24"/>
          <w:szCs w:val="24"/>
        </w:rPr>
        <w:t xml:space="preserve">Prepared for Senior Management</w:t>
      </w:r>
    </w:p>
    <w:p>
      <w:pPr>
        <w:spacing w:after="100"/>
        <w:jc w:val="center"/>
      </w:pPr>
      <w:r>
        <w:rPr>
          <w:color w:val="64748B"/>
          <w:sz w:val="22"/>
          <w:szCs w:val="22"/>
        </w:rPr>
        <w:t xml:space="preserve">Shyogwe Sector, Muhanga District</w:t>
      </w:r>
    </w:p>
    <w:p>
      <w:pPr>
        <w:spacing w:after="100"/>
        <w:jc w:val="center"/>
      </w:pPr>
      <w:r>
        <w:rPr>
          <w:color w:val="64748B"/>
          <w:sz w:val="22"/>
          <w:szCs w:val="22"/>
        </w:rPr>
        <w:t xml:space="preserve">Southern Province, Rwanda</w:t>
      </w:r>
    </w:p>
    <w:p>
      <w:pPr>
        <w:spacing w:before="800"/>
      </w:pPr>
    </w:p>
    <w:p>
      <w:pPr>
        <w:jc w:val="center"/>
      </w:pPr>
      <w:r>
        <w:rPr>
          <w:color w:val="64748B"/>
          <w:sz w:val="22"/>
          <w:szCs w:val="22"/>
        </w:rPr>
        <w:t xml:space="preserve">Date: 30 July 2026</w:t>
      </w:r>
    </w:p>
    <w:p>
      <w:r>
        <w:br w:type="page"/>
      </w:r>
    </w:p>
    <w:p>
      <w:pPr>
        <w:pStyle w:val="Heading1"/>
        <w:spacing w:after="120" w:before="300"/>
      </w:pPr>
      <w:r>
        <w:rPr>
          <w:b/>
          <w:bCs/>
          <w:color w:val="0D9488"/>
          <w:sz w:val="32"/>
          <w:szCs w:val="32"/>
        </w:rPr>
        <w:t xml:space="preserve">Table of Contents</w:t>
      </w:r>
    </w:p>
    <w:p>
      <w:pPr>
        <w:spacing w:after="120" w:line="360"/>
        <w:jc w:val="left"/>
      </w:pPr>
      <w:r>
        <w:rPr>
          <w:b w:val="false"/>
          <w:bCs w:val="false"/>
          <w:i w:val="false"/>
          <w:iCs w:val="false"/>
          <w:color w:val="0F172A"/>
          <w:sz w:val="22"/>
          <w:szCs w:val="22"/>
        </w:rPr>
        <w:t xml:space="preserve">1. Executive Summary</w:t>
      </w:r>
    </w:p>
    <w:p>
      <w:pPr>
        <w:spacing w:after="120" w:line="360"/>
        <w:jc w:val="left"/>
      </w:pPr>
      <w:r>
        <w:rPr>
          <w:b w:val="false"/>
          <w:bCs w:val="false"/>
          <w:i w:val="false"/>
          <w:iCs w:val="false"/>
          <w:color w:val="0F172A"/>
          <w:sz w:val="22"/>
          <w:szCs w:val="22"/>
        </w:rPr>
        <w:t xml:space="preserve">2. Project Overview</w:t>
      </w:r>
    </w:p>
    <w:p>
      <w:pPr>
        <w:spacing w:after="120" w:line="360"/>
        <w:jc w:val="left"/>
      </w:pPr>
      <w:r>
        <w:rPr>
          <w:b w:val="false"/>
          <w:bCs w:val="false"/>
          <w:i w:val="false"/>
          <w:iCs w:val="false"/>
          <w:color w:val="0F172A"/>
          <w:sz w:val="22"/>
          <w:szCs w:val="22"/>
        </w:rPr>
        <w:t xml:space="preserve">3. Website Features &amp; Pages</w:t>
      </w:r>
    </w:p>
    <w:p>
      <w:pPr>
        <w:spacing w:after="120" w:line="360"/>
        <w:jc w:val="left"/>
      </w:pPr>
      <w:r>
        <w:rPr>
          <w:b w:val="false"/>
          <w:bCs w:val="false"/>
          <w:i w:val="false"/>
          <w:iCs w:val="false"/>
          <w:color w:val="0F172A"/>
          <w:sz w:val="22"/>
          <w:szCs w:val="22"/>
        </w:rPr>
        <w:t xml:space="preserve">4. Content Management System (Admin Panel)</w:t>
      </w:r>
    </w:p>
    <w:p>
      <w:pPr>
        <w:spacing w:after="120" w:line="360"/>
        <w:jc w:val="left"/>
      </w:pPr>
      <w:r>
        <w:rPr>
          <w:b w:val="false"/>
          <w:bCs w:val="false"/>
          <w:i w:val="false"/>
          <w:iCs w:val="false"/>
          <w:color w:val="0F172A"/>
          <w:sz w:val="22"/>
          <w:szCs w:val="22"/>
        </w:rPr>
        <w:t xml:space="preserve">5. Drag-and-Drop Reordering System</w:t>
      </w:r>
    </w:p>
    <w:p>
      <w:pPr>
        <w:spacing w:after="120" w:line="360"/>
        <w:jc w:val="left"/>
      </w:pPr>
      <w:r>
        <w:rPr>
          <w:b w:val="false"/>
          <w:bCs w:val="false"/>
          <w:i w:val="false"/>
          <w:iCs w:val="false"/>
          <w:color w:val="0F172A"/>
          <w:sz w:val="22"/>
          <w:szCs w:val="22"/>
        </w:rPr>
        <w:t xml:space="preserve">6. Appointment Booking System</w:t>
      </w:r>
    </w:p>
    <w:p>
      <w:pPr>
        <w:spacing w:after="120" w:line="360"/>
        <w:jc w:val="left"/>
      </w:pPr>
      <w:r>
        <w:rPr>
          <w:b w:val="false"/>
          <w:bCs w:val="false"/>
          <w:i w:val="false"/>
          <w:iCs w:val="false"/>
          <w:color w:val="0F172A"/>
          <w:sz w:val="22"/>
          <w:szCs w:val="22"/>
        </w:rPr>
        <w:t xml:space="preserve">7. Weekly Analytics Report System</w:t>
      </w:r>
    </w:p>
    <w:p>
      <w:pPr>
        <w:spacing w:after="120" w:line="360"/>
        <w:jc w:val="left"/>
      </w:pPr>
      <w:r>
        <w:rPr>
          <w:b w:val="false"/>
          <w:bCs w:val="false"/>
          <w:i w:val="false"/>
          <w:iCs w:val="false"/>
          <w:color w:val="0F172A"/>
          <w:sz w:val="22"/>
          <w:szCs w:val="22"/>
        </w:rPr>
        <w:t xml:space="preserve">8. Multi-Language Support</w:t>
      </w:r>
    </w:p>
    <w:p>
      <w:pPr>
        <w:spacing w:after="120" w:line="360"/>
        <w:jc w:val="left"/>
      </w:pPr>
      <w:r>
        <w:rPr>
          <w:b w:val="false"/>
          <w:bCs w:val="false"/>
          <w:i w:val="false"/>
          <w:iCs w:val="false"/>
          <w:color w:val="0F172A"/>
          <w:sz w:val="22"/>
          <w:szCs w:val="22"/>
        </w:rPr>
        <w:t xml:space="preserve">9. Technology Stack</w:t>
      </w:r>
    </w:p>
    <w:p>
      <w:pPr>
        <w:spacing w:after="120" w:line="360"/>
        <w:jc w:val="left"/>
      </w:pPr>
      <w:r>
        <w:rPr>
          <w:b w:val="false"/>
          <w:bCs w:val="false"/>
          <w:i w:val="false"/>
          <w:iCs w:val="false"/>
          <w:color w:val="0F172A"/>
          <w:sz w:val="22"/>
          <w:szCs w:val="22"/>
        </w:rPr>
        <w:t xml:space="preserve">10. Deployment &amp; Infrastructure</w:t>
      </w:r>
    </w:p>
    <w:p>
      <w:pPr>
        <w:spacing w:after="120" w:line="360"/>
        <w:jc w:val="left"/>
      </w:pPr>
      <w:r>
        <w:rPr>
          <w:b w:val="false"/>
          <w:bCs w:val="false"/>
          <w:i w:val="false"/>
          <w:iCs w:val="false"/>
          <w:color w:val="0F172A"/>
          <w:sz w:val="22"/>
          <w:szCs w:val="22"/>
        </w:rPr>
        <w:t xml:space="preserve">11. Security &amp; Data Management</w:t>
      </w:r>
    </w:p>
    <w:p>
      <w:pPr>
        <w:spacing w:after="120" w:line="360"/>
        <w:jc w:val="left"/>
      </w:pPr>
      <w:r>
        <w:rPr>
          <w:b w:val="false"/>
          <w:bCs w:val="false"/>
          <w:i w:val="false"/>
          <w:iCs w:val="false"/>
          <w:color w:val="0F172A"/>
          <w:sz w:val="22"/>
          <w:szCs w:val="22"/>
        </w:rPr>
        <w:t xml:space="preserve">12. Recommendations &amp; Future Enhancements</w:t>
      </w:r>
    </w:p>
    <w:p>
      <w:pPr>
        <w:spacing w:after="120" w:line="360"/>
        <w:jc w:val="left"/>
      </w:pPr>
      <w:r>
        <w:rPr>
          <w:b w:val="false"/>
          <w:bCs w:val="false"/>
          <w:i w:val="false"/>
          <w:iCs w:val="false"/>
          <w:color w:val="0F172A"/>
          <w:sz w:val="22"/>
          <w:szCs w:val="22"/>
        </w:rPr>
        <w:t xml:space="preserve">13. Conclusion</w:t>
      </w:r>
    </w:p>
    <w:p>
      <w:r>
        <w:br w:type="page"/>
      </w:r>
    </w:p>
    <w:p>
      <w:pPr>
        <w:pStyle w:val="Heading1"/>
        <w:spacing w:after="120" w:before="300"/>
      </w:pPr>
      <w:r>
        <w:rPr>
          <w:b/>
          <w:bCs/>
          <w:color w:val="0D9488"/>
          <w:sz w:val="32"/>
          <w:szCs w:val="32"/>
        </w:rPr>
        <w:t xml:space="preserve">1. Executive Summary</w:t>
      </w:r>
    </w:p>
    <w:p>
      <w:pPr>
        <w:spacing w:after="120" w:line="360"/>
        <w:jc w:val="left"/>
      </w:pPr>
      <w:r>
        <w:rPr>
          <w:b w:val="false"/>
          <w:bCs w:val="false"/>
          <w:i w:val="false"/>
          <w:iCs w:val="false"/>
          <w:color w:val="0F172A"/>
          <w:sz w:val="22"/>
          <w:szCs w:val="22"/>
        </w:rPr>
        <w:t xml:space="preserve">This report presents a comprehensive overview of the Umurinzi Petros Medical Center (UPMC) official website, developed to serve as the digital front door of the clinic. The website provides patients with access to information about medical services, doctors, staff, research activities, and a streamlined appointment booking system.</w:t>
      </w:r>
    </w:p>
    <w:p>
      <w:pPr>
        <w:spacing w:after="120" w:line="360"/>
        <w:jc w:val="left"/>
      </w:pPr>
      <w:r>
        <w:rPr>
          <w:b w:val="false"/>
          <w:bCs w:val="false"/>
          <w:i w:val="false"/>
          <w:iCs w:val="false"/>
          <w:color w:val="0F172A"/>
          <w:sz w:val="22"/>
          <w:szCs w:val="22"/>
        </w:rPr>
        <w:t xml:space="preserve">The website features a modern, responsive design accessible on desktop, tablet, and mobile devices. It includes a full content management system (CMS) that allows clinic administrators to update all content — including services, doctor profiles, staff listings, research publications, and contact information — without requiring technical expertise.</w:t>
      </w:r>
    </w:p>
    <w:p>
      <w:pPr>
        <w:spacing w:after="120" w:line="360"/>
        <w:jc w:val="left"/>
      </w:pPr>
      <w:r>
        <w:rPr>
          <w:b w:val="false"/>
          <w:bCs w:val="false"/>
          <w:i w:val="false"/>
          <w:iCs w:val="false"/>
          <w:color w:val="0F172A"/>
          <w:sz w:val="22"/>
          <w:szCs w:val="22"/>
        </w:rPr>
        <w:t xml:space="preserve">Key recent enhancements include:</w:t>
      </w:r>
    </w:p>
    <w:p>
      <w:pPr>
        <w:pStyle w:val="ListParagraph"/>
        <w:numPr>
          <w:ilvl w:val="0"/>
          <w:numId w:val="1"/>
        </w:numPr>
        <w:spacing w:after="80" w:line="320"/>
      </w:pPr>
      <w:r>
        <w:rPr>
          <w:color w:val="0F172A"/>
          <w:sz w:val="22"/>
          <w:szCs w:val="22"/>
        </w:rPr>
        <w:t xml:space="preserve">Addition of Laboratory Services as a new department across the website</w:t>
      </w:r>
    </w:p>
    <w:p>
      <w:pPr>
        <w:pStyle w:val="ListParagraph"/>
        <w:numPr>
          <w:ilvl w:val="0"/>
          <w:numId w:val="1"/>
        </w:numPr>
        <w:spacing w:after="80" w:line="320"/>
      </w:pPr>
      <w:r>
        <w:rPr>
          <w:color w:val="0F172A"/>
          <w:sz w:val="22"/>
          <w:szCs w:val="22"/>
        </w:rPr>
        <w:t xml:space="preserve">Correction of the clinic's location to Southern Province (Muhanga District, Shyogwe Sector)</w:t>
      </w:r>
    </w:p>
    <w:p>
      <w:pPr>
        <w:pStyle w:val="ListParagraph"/>
        <w:numPr>
          <w:ilvl w:val="0"/>
          <w:numId w:val="1"/>
        </w:numPr>
        <w:spacing w:after="80" w:line="320"/>
      </w:pPr>
      <w:r>
        <w:rPr>
          <w:color w:val="0F172A"/>
          <w:sz w:val="22"/>
          <w:szCs w:val="22"/>
        </w:rPr>
        <w:t xml:space="preserve">Drag-and-drop reordering system for all lists in the admin panel (doctors, staff, services, research team, research areas, and education items)</w:t>
      </w:r>
    </w:p>
    <w:p>
      <w:pPr>
        <w:pStyle w:val="ListParagraph"/>
        <w:numPr>
          <w:ilvl w:val="0"/>
          <w:numId w:val="1"/>
        </w:numPr>
        <w:spacing w:after="80" w:line="320"/>
      </w:pPr>
      <w:r>
        <w:rPr>
          <w:color w:val="0F172A"/>
          <w:sz w:val="22"/>
          <w:szCs w:val="22"/>
        </w:rPr>
        <w:t xml:space="preserve">Automated weekly analytics report sent to clinic email every Monday at 7:00 PM CAT</w:t>
      </w:r>
    </w:p>
    <w:p>
      <w:r>
        <w:br w:type="page"/>
      </w:r>
    </w:p>
    <w:p>
      <w:pPr>
        <w:pStyle w:val="Heading1"/>
        <w:spacing w:after="120" w:before="300"/>
      </w:pPr>
      <w:r>
        <w:rPr>
          <w:b/>
          <w:bCs/>
          <w:color w:val="0D9488"/>
          <w:sz w:val="32"/>
          <w:szCs w:val="32"/>
        </w:rPr>
        <w:t xml:space="preserve">2. Project Overview</w:t>
      </w:r>
    </w:p>
    <w:p>
      <w:pPr>
        <w:spacing w:after="120" w:line="360"/>
        <w:jc w:val="left"/>
      </w:pPr>
      <w:r>
        <w:rPr>
          <w:b w:val="false"/>
          <w:bCs w:val="false"/>
          <w:i w:val="false"/>
          <w:iCs w:val="false"/>
          <w:color w:val="0F172A"/>
          <w:sz w:val="22"/>
          <w:szCs w:val="22"/>
        </w:rPr>
        <w:t xml:space="preserve">The UPMC website was built to establish a professional online presence for the clinic, making it easier for patients to:</w:t>
      </w:r>
    </w:p>
    <w:p>
      <w:pPr>
        <w:pStyle w:val="ListParagraph"/>
        <w:numPr>
          <w:ilvl w:val="0"/>
          <w:numId w:val="1"/>
        </w:numPr>
        <w:spacing w:after="80" w:line="320"/>
      </w:pPr>
      <w:r>
        <w:rPr>
          <w:color w:val="0F172A"/>
          <w:sz w:val="22"/>
          <w:szCs w:val="22"/>
        </w:rPr>
        <w:t xml:space="preserve">Discover available medical services and departments</w:t>
      </w:r>
    </w:p>
    <w:p>
      <w:pPr>
        <w:pStyle w:val="ListParagraph"/>
        <w:numPr>
          <w:ilvl w:val="0"/>
          <w:numId w:val="1"/>
        </w:numPr>
        <w:spacing w:after="80" w:line="320"/>
      </w:pPr>
      <w:r>
        <w:rPr>
          <w:color w:val="0F172A"/>
          <w:sz w:val="22"/>
          <w:szCs w:val="22"/>
        </w:rPr>
        <w:t xml:space="preserve">Learn about doctors and staff members</w:t>
      </w:r>
    </w:p>
    <w:p>
      <w:pPr>
        <w:pStyle w:val="ListParagraph"/>
        <w:numPr>
          <w:ilvl w:val="0"/>
          <w:numId w:val="1"/>
        </w:numPr>
        <w:spacing w:after="80" w:line="320"/>
      </w:pPr>
      <w:r>
        <w:rPr>
          <w:color w:val="0F172A"/>
          <w:sz w:val="22"/>
          <w:szCs w:val="22"/>
        </w:rPr>
        <w:t xml:space="preserve">Book appointments online with preferred doctors</w:t>
      </w:r>
    </w:p>
    <w:p>
      <w:pPr>
        <w:pStyle w:val="ListParagraph"/>
        <w:numPr>
          <w:ilvl w:val="0"/>
          <w:numId w:val="1"/>
        </w:numPr>
        <w:spacing w:after="80" w:line="320"/>
      </w:pPr>
      <w:r>
        <w:rPr>
          <w:color w:val="0F172A"/>
          <w:sz w:val="22"/>
          <w:szCs w:val="22"/>
        </w:rPr>
        <w:t xml:space="preserve">Access contact information and clinic location</w:t>
      </w:r>
    </w:p>
    <w:p>
      <w:pPr>
        <w:pStyle w:val="ListParagraph"/>
        <w:numPr>
          <w:ilvl w:val="0"/>
          <w:numId w:val="1"/>
        </w:numPr>
        <w:spacing w:after="80" w:line="320"/>
      </w:pPr>
      <w:r>
        <w:rPr>
          <w:color w:val="0F172A"/>
          <w:sz w:val="22"/>
          <w:szCs w:val="22"/>
        </w:rPr>
        <w:t xml:space="preserve">Explore research and education initiatives</w:t>
      </w:r>
    </w:p>
    <w:p>
      <w:pPr>
        <w:spacing w:after="120" w:line="360"/>
        <w:jc w:val="left"/>
      </w:pPr>
      <w:r>
        <w:rPr>
          <w:b w:val="false"/>
          <w:bCs w:val="false"/>
          <w:i w:val="false"/>
          <w:iCs w:val="false"/>
          <w:color w:val="0F172A"/>
          <w:sz w:val="22"/>
          <w:szCs w:val="22"/>
        </w:rPr>
        <w:t xml:space="preserve">The website serves as a 24/7 information portal, reducing the need for phone calls for basic inquiries and providing a convenient appointment booking channel.</w:t>
      </w:r>
    </w:p>
    <w:p>
      <w:r>
        <w:br w:type="page"/>
      </w:r>
    </w:p>
    <w:p>
      <w:pPr>
        <w:pStyle w:val="Heading1"/>
        <w:spacing w:after="120" w:before="300"/>
      </w:pPr>
      <w:r>
        <w:rPr>
          <w:b/>
          <w:bCs/>
          <w:color w:val="0D9488"/>
          <w:sz w:val="32"/>
          <w:szCs w:val="32"/>
        </w:rPr>
        <w:t xml:space="preserve">3. Website Features &amp; Pages</w:t>
      </w:r>
    </w:p>
    <w:p>
      <w:pPr>
        <w:pStyle w:val="Heading2"/>
        <w:spacing w:after="120" w:before="300"/>
      </w:pPr>
      <w:r>
        <w:rPr>
          <w:b/>
          <w:bCs/>
          <w:color w:val="0D9488"/>
          <w:sz w:val="26"/>
          <w:szCs w:val="26"/>
        </w:rPr>
        <w:t xml:space="preserve">3.1 Home Page</w:t>
      </w:r>
    </w:p>
    <w:p>
      <w:pPr>
        <w:spacing w:after="120" w:line="360"/>
        <w:jc w:val="left"/>
      </w:pPr>
      <w:r>
        <w:rPr>
          <w:b w:val="false"/>
          <w:bCs w:val="false"/>
          <w:i w:val="false"/>
          <w:iCs w:val="false"/>
          <w:color w:val="0F172A"/>
          <w:sz w:val="22"/>
          <w:szCs w:val="22"/>
        </w:rPr>
        <w:t xml:space="preserve">The landing page features a hero section with the clinic's mission, quick navigation to key sections, highlights of services, and a call-to-action for appointment booking.</w:t>
      </w:r>
    </w:p>
    <w:p>
      <w:pPr>
        <w:pStyle w:val="Heading2"/>
        <w:spacing w:after="120" w:before="300"/>
      </w:pPr>
      <w:r>
        <w:rPr>
          <w:b/>
          <w:bCs/>
          <w:color w:val="0D9488"/>
          <w:sz w:val="26"/>
          <w:szCs w:val="26"/>
        </w:rPr>
        <w:t xml:space="preserve">3.2 Services Page</w:t>
      </w:r>
    </w:p>
    <w:p>
      <w:pPr>
        <w:spacing w:after="120" w:line="360"/>
        <w:jc w:val="left"/>
      </w:pPr>
      <w:r>
        <w:rPr>
          <w:b w:val="false"/>
          <w:bCs w:val="false"/>
          <w:i w:val="false"/>
          <w:iCs w:val="false"/>
          <w:color w:val="0F172A"/>
          <w:sz w:val="22"/>
          <w:szCs w:val="22"/>
        </w:rPr>
        <w:t xml:space="preserve">Displays all medical services organized by department. Services include:</w:t>
      </w:r>
    </w:p>
    <w:p>
      <w:pPr>
        <w:pStyle w:val="ListParagraph"/>
        <w:numPr>
          <w:ilvl w:val="0"/>
          <w:numId w:val="1"/>
        </w:numPr>
        <w:spacing w:after="80" w:line="320"/>
      </w:pPr>
      <w:r>
        <w:rPr>
          <w:color w:val="0F172A"/>
          <w:sz w:val="22"/>
          <w:szCs w:val="22"/>
        </w:rPr>
        <w:t xml:space="preserve">Internal Medicine (Cardiology, Dermatology, Endocrinology, Gastroenterology, Neurology, Nephrology)</w:t>
      </w:r>
    </w:p>
    <w:p>
      <w:pPr>
        <w:pStyle w:val="ListParagraph"/>
        <w:numPr>
          <w:ilvl w:val="0"/>
          <w:numId w:val="1"/>
        </w:numPr>
        <w:spacing w:after="80" w:line="320"/>
      </w:pPr>
      <w:r>
        <w:rPr>
          <w:color w:val="0F172A"/>
          <w:sz w:val="22"/>
          <w:szCs w:val="22"/>
        </w:rPr>
        <w:t xml:space="preserve">Surgical Services (General Surgery, Orthopedics, Ophthalmology, ENT)</w:t>
      </w:r>
    </w:p>
    <w:p>
      <w:pPr>
        <w:pStyle w:val="ListParagraph"/>
        <w:numPr>
          <w:ilvl w:val="0"/>
          <w:numId w:val="1"/>
        </w:numPr>
        <w:spacing w:after="80" w:line="320"/>
      </w:pPr>
      <w:r>
        <w:rPr>
          <w:color w:val="0F172A"/>
          <w:sz w:val="22"/>
          <w:szCs w:val="22"/>
        </w:rPr>
        <w:t xml:space="preserve">Maternal &amp; Child Health (Obstetrics &amp; Gynecology, Pediatrics)</w:t>
      </w:r>
    </w:p>
    <w:p>
      <w:pPr>
        <w:pStyle w:val="ListParagraph"/>
        <w:numPr>
          <w:ilvl w:val="0"/>
          <w:numId w:val="1"/>
        </w:numPr>
        <w:spacing w:after="80" w:line="320"/>
      </w:pPr>
      <w:r>
        <w:rPr>
          <w:color w:val="0F172A"/>
          <w:sz w:val="22"/>
          <w:szCs w:val="22"/>
        </w:rPr>
        <w:t xml:space="preserve">Emergency &amp; Critical Care</w:t>
      </w:r>
    </w:p>
    <w:p>
      <w:pPr>
        <w:pStyle w:val="ListParagraph"/>
        <w:numPr>
          <w:ilvl w:val="0"/>
          <w:numId w:val="1"/>
        </w:numPr>
        <w:spacing w:after="80" w:line="320"/>
      </w:pPr>
      <w:r>
        <w:rPr>
          <w:color w:val="0F172A"/>
          <w:sz w:val="22"/>
          <w:szCs w:val="22"/>
        </w:rPr>
        <w:t xml:space="preserve">Diagnostic Imaging (X-ray, Ultrasound, ECG)</w:t>
      </w:r>
    </w:p>
    <w:p>
      <w:pPr>
        <w:pStyle w:val="ListParagraph"/>
        <w:numPr>
          <w:ilvl w:val="0"/>
          <w:numId w:val="1"/>
        </w:numPr>
        <w:spacing w:after="80" w:line="320"/>
      </w:pPr>
      <w:r>
        <w:rPr>
          <w:color w:val="0F172A"/>
          <w:sz w:val="22"/>
          <w:szCs w:val="22"/>
        </w:rPr>
        <w:t xml:space="preserve">Pharmacy Services</w:t>
      </w:r>
    </w:p>
    <w:p>
      <w:pPr>
        <w:pStyle w:val="ListParagraph"/>
        <w:numPr>
          <w:ilvl w:val="0"/>
          <w:numId w:val="1"/>
        </w:numPr>
        <w:spacing w:after="80" w:line="320"/>
      </w:pPr>
      <w:r>
        <w:rPr>
          <w:color w:val="0F172A"/>
          <w:sz w:val="22"/>
          <w:szCs w:val="22"/>
        </w:rPr>
        <w:t xml:space="preserve">Laboratory Services (newly added)</w:t>
      </w:r>
    </w:p>
    <w:p>
      <w:pPr>
        <w:pStyle w:val="Heading2"/>
        <w:spacing w:after="120" w:before="300"/>
      </w:pPr>
      <w:r>
        <w:rPr>
          <w:b/>
          <w:bCs/>
          <w:color w:val="0D9488"/>
          <w:sz w:val="26"/>
          <w:szCs w:val="26"/>
        </w:rPr>
        <w:t xml:space="preserve">3.3 Doctors Page</w:t>
      </w:r>
    </w:p>
    <w:p>
      <w:pPr>
        <w:spacing w:after="120" w:line="360"/>
        <w:jc w:val="left"/>
      </w:pPr>
      <w:r>
        <w:rPr>
          <w:b w:val="false"/>
          <w:bCs w:val="false"/>
          <w:i w:val="false"/>
          <w:iCs w:val="false"/>
          <w:color w:val="0F172A"/>
          <w:sz w:val="22"/>
          <w:szCs w:val="22"/>
        </w:rPr>
        <w:t xml:space="preserve">Professional profiles of all doctors with photos, specialties, and biographical information.</w:t>
      </w:r>
    </w:p>
    <w:p>
      <w:pPr>
        <w:pStyle w:val="Heading2"/>
        <w:spacing w:after="120" w:before="300"/>
      </w:pPr>
      <w:r>
        <w:rPr>
          <w:b/>
          <w:bCs/>
          <w:color w:val="0D9488"/>
          <w:sz w:val="26"/>
          <w:szCs w:val="26"/>
        </w:rPr>
        <w:t xml:space="preserve">3.4 Staff Page</w:t>
      </w:r>
    </w:p>
    <w:p>
      <w:pPr>
        <w:spacing w:after="120" w:line="360"/>
        <w:jc w:val="left"/>
      </w:pPr>
      <w:r>
        <w:rPr>
          <w:b w:val="false"/>
          <w:bCs w:val="false"/>
          <w:i w:val="false"/>
          <w:iCs w:val="false"/>
          <w:color w:val="0F172A"/>
          <w:sz w:val="22"/>
          <w:szCs w:val="22"/>
        </w:rPr>
        <w:t xml:space="preserve">Lists all clinic staff members with their positions, photos, and short bios.</w:t>
      </w:r>
    </w:p>
    <w:p>
      <w:pPr>
        <w:pStyle w:val="Heading2"/>
        <w:spacing w:after="120" w:before="300"/>
      </w:pPr>
      <w:r>
        <w:rPr>
          <w:b/>
          <w:bCs/>
          <w:color w:val="0D9488"/>
          <w:sz w:val="26"/>
          <w:szCs w:val="26"/>
        </w:rPr>
        <w:t xml:space="preserve">3.5 Departments Page</w:t>
      </w:r>
    </w:p>
    <w:p>
      <w:pPr>
        <w:spacing w:after="120" w:line="360"/>
        <w:jc w:val="left"/>
      </w:pPr>
      <w:r>
        <w:rPr>
          <w:b w:val="false"/>
          <w:bCs w:val="false"/>
          <w:i w:val="false"/>
          <w:iCs w:val="false"/>
          <w:color w:val="0F172A"/>
          <w:sz w:val="22"/>
          <w:szCs w:val="22"/>
        </w:rPr>
        <w:t xml:space="preserve">Detailed information about the Medical Department and Research &amp; Education Department, including services offered and key personnel.</w:t>
      </w:r>
    </w:p>
    <w:p>
      <w:pPr>
        <w:pStyle w:val="Heading2"/>
        <w:spacing w:after="120" w:before="300"/>
      </w:pPr>
      <w:r>
        <w:rPr>
          <w:b/>
          <w:bCs/>
          <w:color w:val="0D9488"/>
          <w:sz w:val="26"/>
          <w:szCs w:val="26"/>
        </w:rPr>
        <w:t xml:space="preserve">3.6 Research Page</w:t>
      </w:r>
    </w:p>
    <w:p>
      <w:pPr>
        <w:spacing w:after="120" w:line="360"/>
        <w:jc w:val="left"/>
      </w:pPr>
      <w:r>
        <w:rPr>
          <w:b w:val="false"/>
          <w:bCs w:val="false"/>
          <w:i w:val="false"/>
          <w:iCs w:val="false"/>
          <w:color w:val="0F172A"/>
          <w:sz w:val="22"/>
          <w:szCs w:val="22"/>
        </w:rPr>
        <w:t xml:space="preserve">Showcases research areas, team members, education programs, publications with automatic citation counts from OpenAlex, and research partner logos.</w:t>
      </w:r>
    </w:p>
    <w:p>
      <w:pPr>
        <w:pStyle w:val="Heading2"/>
        <w:spacing w:after="120" w:before="300"/>
      </w:pPr>
      <w:r>
        <w:rPr>
          <w:b/>
          <w:bCs/>
          <w:color w:val="0D9488"/>
          <w:sz w:val="26"/>
          <w:szCs w:val="26"/>
        </w:rPr>
        <w:t xml:space="preserve">3.7 Appointment Page</w:t>
      </w:r>
    </w:p>
    <w:p>
      <w:pPr>
        <w:spacing w:after="120" w:line="360"/>
        <w:jc w:val="left"/>
      </w:pPr>
      <w:r>
        <w:rPr>
          <w:b w:val="false"/>
          <w:bCs w:val="false"/>
          <w:i w:val="false"/>
          <w:iCs w:val="false"/>
          <w:color w:val="0F172A"/>
          <w:sz w:val="22"/>
          <w:szCs w:val="22"/>
        </w:rPr>
        <w:t xml:space="preserve">A user-friendly form where patients can request appointments by selecting department, preferred doctor, date, time, and providing their contact details. Submissions trigger automatic email notifications to clinic staff and confirmation emails to patients.</w:t>
      </w:r>
    </w:p>
    <w:p>
      <w:pPr>
        <w:pStyle w:val="Heading2"/>
        <w:spacing w:after="120" w:before="300"/>
      </w:pPr>
      <w:r>
        <w:rPr>
          <w:b/>
          <w:bCs/>
          <w:color w:val="0D9488"/>
          <w:sz w:val="26"/>
          <w:szCs w:val="26"/>
        </w:rPr>
        <w:t xml:space="preserve">3.8 Contact Page</w:t>
      </w:r>
    </w:p>
    <w:p>
      <w:pPr>
        <w:spacing w:after="120" w:line="360"/>
        <w:jc w:val="left"/>
      </w:pPr>
      <w:r>
        <w:rPr>
          <w:b w:val="false"/>
          <w:bCs w:val="false"/>
          <w:i w:val="false"/>
          <w:iCs w:val="false"/>
          <w:color w:val="0F172A"/>
          <w:sz w:val="22"/>
          <w:szCs w:val="22"/>
        </w:rPr>
        <w:t xml:space="preserve">Displays the clinic's address (Southern Province, Muhanga District, Shyogwe Sector), phone numbers, email, and an embedded map.</w:t>
      </w:r>
    </w:p>
    <w:p>
      <w:pPr>
        <w:pStyle w:val="Heading2"/>
        <w:spacing w:after="120" w:before="300"/>
      </w:pPr>
      <w:r>
        <w:rPr>
          <w:b/>
          <w:bCs/>
          <w:color w:val="0D9488"/>
          <w:sz w:val="26"/>
          <w:szCs w:val="26"/>
        </w:rPr>
        <w:t xml:space="preserve">3.9 Our Story Page</w:t>
      </w:r>
    </w:p>
    <w:p>
      <w:pPr>
        <w:spacing w:after="120" w:line="360"/>
        <w:jc w:val="left"/>
      </w:pPr>
      <w:r>
        <w:rPr>
          <w:b w:val="false"/>
          <w:bCs w:val="false"/>
          <w:i w:val="false"/>
          <w:iCs w:val="false"/>
          <w:color w:val="0F172A"/>
          <w:sz w:val="22"/>
          <w:szCs w:val="22"/>
        </w:rPr>
        <w:t xml:space="preserve">Tells the history and mission of Umurinzi Petros Medical Center.</w:t>
      </w:r>
    </w:p>
    <w:p>
      <w:r>
        <w:br w:type="page"/>
      </w:r>
    </w:p>
    <w:p>
      <w:pPr>
        <w:pStyle w:val="Heading1"/>
        <w:spacing w:after="120" w:before="300"/>
      </w:pPr>
      <w:r>
        <w:rPr>
          <w:b/>
          <w:bCs/>
          <w:color w:val="0D9488"/>
          <w:sz w:val="32"/>
          <w:szCs w:val="32"/>
        </w:rPr>
        <w:t xml:space="preserve">4. Content Management System (Admin Panel)</w:t>
      </w:r>
    </w:p>
    <w:p>
      <w:pPr>
        <w:spacing w:after="120" w:line="360"/>
        <w:jc w:val="left"/>
      </w:pPr>
      <w:r>
        <w:rPr>
          <w:b w:val="false"/>
          <w:bCs w:val="false"/>
          <w:i w:val="false"/>
          <w:iCs w:val="false"/>
          <w:color w:val="0F172A"/>
          <w:sz w:val="22"/>
          <w:szCs w:val="22"/>
        </w:rPr>
        <w:t xml:space="preserve">The website includes a built-in admin panel accessible via keyboard shortcut (Ctrl+U). It provides clinic administrators with full control over all website content without needing developer assistance.</w:t>
      </w:r>
    </w:p>
    <w:p>
      <w:pPr>
        <w:pStyle w:val="Heading2"/>
        <w:spacing w:after="120" w:before="300"/>
      </w:pPr>
      <w:r>
        <w:rPr>
          <w:b/>
          <w:bCs/>
          <w:color w:val="0D9488"/>
          <w:sz w:val="26"/>
          <w:szCs w:val="26"/>
        </w:rPr>
        <w:t xml:space="preserve">Admin Panel Sections</w:t>
      </w:r>
    </w:p>
    <w:p>
      <w:pPr>
        <w:spacing w:after="120" w:line="360"/>
        <w:jc w:val="left"/>
      </w:pPr>
      <w:r>
        <w:rPr>
          <w:b w:val="false"/>
          <w:bCs w:val="false"/>
          <w:i w:val="false"/>
          <w:iCs w:val="false"/>
          <w:color w:val="0F172A"/>
          <w:sz w:val="22"/>
          <w:szCs w:val="22"/>
        </w:rPr>
        <w:t xml:space="preserve"/>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c>
          <w:tcPr>
            <w:tcW w:type="pct" w:w="40%"/>
            <w:shd w:fill="0D9488" w:color="auto" w:val="clear"/>
            <w:tcMar>
              <w:top w:type="dxa" w:w="80"/>
              <w:left w:type="dxa" w:w="120"/>
              <w:bottom w:type="dxa" w:w="80"/>
              <w:right w:type="dxa" w:w="120"/>
            </w:tcMar>
          </w:tcPr>
          <w:p>
            <w:pPr>
              <w:jc w:val="center"/>
            </w:pPr>
            <w:r>
              <w:rPr>
                <w:b/>
                <w:bCs/>
                <w:color w:val="FFFFFF"/>
                <w:sz w:val="20"/>
                <w:szCs w:val="20"/>
              </w:rPr>
              <w:t xml:space="preserve">Section</w:t>
            </w:r>
          </w:p>
        </w:tc>
        <w:tc>
          <w:tcPr>
            <w:tcW w:type="pct" w:w="60%"/>
            <w:shd w:fill="0D9488" w:color="auto" w:val="clear"/>
            <w:tcMar>
              <w:top w:type="dxa" w:w="80"/>
              <w:left w:type="dxa" w:w="120"/>
              <w:bottom w:type="dxa" w:w="80"/>
              <w:right w:type="dxa" w:w="120"/>
            </w:tcMar>
          </w:tcPr>
          <w:p>
            <w:pPr>
              <w:jc w:val="center"/>
            </w:pPr>
            <w:r>
              <w:rPr>
                <w:b/>
                <w:bCs/>
                <w:color w:val="FFFFFF"/>
                <w:sz w:val="20"/>
                <w:szCs w:val="20"/>
              </w:rPr>
              <w:t xml:space="preserve">Capabilities</w:t>
            </w:r>
          </w:p>
        </w:tc>
      </w:tr>
      <w:tr>
        <w:tc>
          <w:tcPr>
            <w:tcW w:type="pct" w:w="50%"/>
            <w:tcMar>
              <w:top w:type="dxa" w:w="80"/>
              <w:left w:type="dxa" w:w="120"/>
              <w:bottom w:type="dxa" w:w="80"/>
              <w:right w:type="dxa" w:w="120"/>
            </w:tcMar>
          </w:tcPr>
          <w:p>
            <w:pPr>
              <w:jc w:val="left"/>
            </w:pPr>
            <w:r>
              <w:rPr>
                <w:b/>
                <w:bCs/>
                <w:color w:val="0F172A"/>
                <w:sz w:val="20"/>
                <w:szCs w:val="20"/>
              </w:rPr>
              <w:t xml:space="preserve">Services</w:t>
            </w:r>
          </w:p>
        </w:tc>
        <w:tc>
          <w:tcPr>
            <w:tcW w:type="pct" w:w="50%"/>
            <w:tcMar>
              <w:top w:type="dxa" w:w="80"/>
              <w:left w:type="dxa" w:w="120"/>
              <w:bottom w:type="dxa" w:w="80"/>
              <w:right w:type="dxa" w:w="120"/>
            </w:tcMar>
          </w:tcPr>
          <w:p>
            <w:pPr>
              <w:jc w:val="left"/>
            </w:pPr>
            <w:r>
              <w:rPr>
                <w:b w:val="false"/>
                <w:bCs w:val="false"/>
                <w:color w:val="0F172A"/>
                <w:sz w:val="20"/>
                <w:szCs w:val="20"/>
              </w:rPr>
              <w:t xml:space="preserve">Add, edit, delete, reorder service cards with translations</w:t>
            </w:r>
          </w:p>
        </w:tc>
      </w:tr>
      <w:tr>
        <w:tc>
          <w:tcPr>
            <w:tcW w:type="pct" w:w="50%"/>
            <w:tcMar>
              <w:top w:type="dxa" w:w="80"/>
              <w:left w:type="dxa" w:w="120"/>
              <w:bottom w:type="dxa" w:w="80"/>
              <w:right w:type="dxa" w:w="120"/>
            </w:tcMar>
          </w:tcPr>
          <w:p>
            <w:pPr>
              <w:jc w:val="left"/>
            </w:pPr>
            <w:r>
              <w:rPr>
                <w:b/>
                <w:bCs/>
                <w:color w:val="0F172A"/>
                <w:sz w:val="20"/>
                <w:szCs w:val="20"/>
              </w:rPr>
              <w:t xml:space="preserve">Doctors</w:t>
            </w:r>
          </w:p>
        </w:tc>
        <w:tc>
          <w:tcPr>
            <w:tcW w:type="pct" w:w="50%"/>
            <w:tcMar>
              <w:top w:type="dxa" w:w="80"/>
              <w:left w:type="dxa" w:w="120"/>
              <w:bottom w:type="dxa" w:w="80"/>
              <w:right w:type="dxa" w:w="120"/>
            </w:tcMar>
          </w:tcPr>
          <w:p>
            <w:pPr>
              <w:jc w:val="left"/>
            </w:pPr>
            <w:r>
              <w:rPr>
                <w:b w:val="false"/>
                <w:bCs w:val="false"/>
                <w:color w:val="0F172A"/>
                <w:sz w:val="20"/>
                <w:szCs w:val="20"/>
              </w:rPr>
              <w:t xml:space="preserve">Add, edit, delete, reorder doctor profiles with photos</w:t>
            </w:r>
          </w:p>
        </w:tc>
      </w:tr>
      <w:tr>
        <w:tc>
          <w:tcPr>
            <w:tcW w:type="pct" w:w="50%"/>
            <w:tcMar>
              <w:top w:type="dxa" w:w="80"/>
              <w:left w:type="dxa" w:w="120"/>
              <w:bottom w:type="dxa" w:w="80"/>
              <w:right w:type="dxa" w:w="120"/>
            </w:tcMar>
          </w:tcPr>
          <w:p>
            <w:pPr>
              <w:jc w:val="left"/>
            </w:pPr>
            <w:r>
              <w:rPr>
                <w:b/>
                <w:bCs/>
                <w:color w:val="0F172A"/>
                <w:sz w:val="20"/>
                <w:szCs w:val="20"/>
              </w:rPr>
              <w:t xml:space="preserve">Staff</w:t>
            </w:r>
          </w:p>
        </w:tc>
        <w:tc>
          <w:tcPr>
            <w:tcW w:type="pct" w:w="50%"/>
            <w:tcMar>
              <w:top w:type="dxa" w:w="80"/>
              <w:left w:type="dxa" w:w="120"/>
              <w:bottom w:type="dxa" w:w="80"/>
              <w:right w:type="dxa" w:w="120"/>
            </w:tcMar>
          </w:tcPr>
          <w:p>
            <w:pPr>
              <w:jc w:val="left"/>
            </w:pPr>
            <w:r>
              <w:rPr>
                <w:b w:val="false"/>
                <w:bCs w:val="false"/>
                <w:color w:val="0F172A"/>
                <w:sz w:val="20"/>
                <w:szCs w:val="20"/>
              </w:rPr>
              <w:t xml:space="preserve">Add, edit, delete, reorder staff member profiles</w:t>
            </w:r>
          </w:p>
        </w:tc>
      </w:tr>
      <w:tr>
        <w:tc>
          <w:tcPr>
            <w:tcW w:type="pct" w:w="50%"/>
            <w:tcMar>
              <w:top w:type="dxa" w:w="80"/>
              <w:left w:type="dxa" w:w="120"/>
              <w:bottom w:type="dxa" w:w="80"/>
              <w:right w:type="dxa" w:w="120"/>
            </w:tcMar>
          </w:tcPr>
          <w:p>
            <w:pPr>
              <w:jc w:val="left"/>
            </w:pPr>
            <w:r>
              <w:rPr>
                <w:b/>
                <w:bCs/>
                <w:color w:val="0F172A"/>
                <w:sz w:val="20"/>
                <w:szCs w:val="20"/>
              </w:rPr>
              <w:t xml:space="preserve">Research Team</w:t>
            </w:r>
          </w:p>
        </w:tc>
        <w:tc>
          <w:tcPr>
            <w:tcW w:type="pct" w:w="50%"/>
            <w:tcMar>
              <w:top w:type="dxa" w:w="80"/>
              <w:left w:type="dxa" w:w="120"/>
              <w:bottom w:type="dxa" w:w="80"/>
              <w:right w:type="dxa" w:w="120"/>
            </w:tcMar>
          </w:tcPr>
          <w:p>
            <w:pPr>
              <w:jc w:val="left"/>
            </w:pPr>
            <w:r>
              <w:rPr>
                <w:b w:val="false"/>
                <w:bCs w:val="false"/>
                <w:color w:val="0F172A"/>
                <w:sz w:val="20"/>
                <w:szCs w:val="20"/>
              </w:rPr>
              <w:t xml:space="preserve">Manage research team members with photos and bios</w:t>
            </w:r>
          </w:p>
        </w:tc>
      </w:tr>
      <w:tr>
        <w:tc>
          <w:tcPr>
            <w:tcW w:type="pct" w:w="50%"/>
            <w:tcMar>
              <w:top w:type="dxa" w:w="80"/>
              <w:left w:type="dxa" w:w="120"/>
              <w:bottom w:type="dxa" w:w="80"/>
              <w:right w:type="dxa" w:w="120"/>
            </w:tcMar>
          </w:tcPr>
          <w:p>
            <w:pPr>
              <w:jc w:val="left"/>
            </w:pPr>
            <w:r>
              <w:rPr>
                <w:b/>
                <w:bCs/>
                <w:color w:val="0F172A"/>
                <w:sz w:val="20"/>
                <w:szCs w:val="20"/>
              </w:rPr>
              <w:t xml:space="preserve">Research Areas</w:t>
            </w:r>
          </w:p>
        </w:tc>
        <w:tc>
          <w:tcPr>
            <w:tcW w:type="pct" w:w="50%"/>
            <w:tcMar>
              <w:top w:type="dxa" w:w="80"/>
              <w:left w:type="dxa" w:w="120"/>
              <w:bottom w:type="dxa" w:w="80"/>
              <w:right w:type="dxa" w:w="120"/>
            </w:tcMar>
          </w:tcPr>
          <w:p>
            <w:pPr>
              <w:jc w:val="left"/>
            </w:pPr>
            <w:r>
              <w:rPr>
                <w:b w:val="false"/>
                <w:bCs w:val="false"/>
                <w:color w:val="0F172A"/>
                <w:sz w:val="20"/>
                <w:szCs w:val="20"/>
              </w:rPr>
              <w:t xml:space="preserve">Add, edit, reorder research categories and topics</w:t>
            </w:r>
          </w:p>
        </w:tc>
      </w:tr>
      <w:tr>
        <w:tc>
          <w:tcPr>
            <w:tcW w:type="pct" w:w="50%"/>
            <w:tcMar>
              <w:top w:type="dxa" w:w="80"/>
              <w:left w:type="dxa" w:w="120"/>
              <w:bottom w:type="dxa" w:w="80"/>
              <w:right w:type="dxa" w:w="120"/>
            </w:tcMar>
          </w:tcPr>
          <w:p>
            <w:pPr>
              <w:jc w:val="left"/>
            </w:pPr>
            <w:r>
              <w:rPr>
                <w:b/>
                <w:bCs/>
                <w:color w:val="0F172A"/>
                <w:sz w:val="20"/>
                <w:szCs w:val="20"/>
              </w:rPr>
              <w:t xml:space="preserve">Education</w:t>
            </w:r>
          </w:p>
        </w:tc>
        <w:tc>
          <w:tcPr>
            <w:tcW w:type="pct" w:w="50%"/>
            <w:tcMar>
              <w:top w:type="dxa" w:w="80"/>
              <w:left w:type="dxa" w:w="120"/>
              <w:bottom w:type="dxa" w:w="80"/>
              <w:right w:type="dxa" w:w="120"/>
            </w:tcMar>
          </w:tcPr>
          <w:p>
            <w:pPr>
              <w:jc w:val="left"/>
            </w:pPr>
            <w:r>
              <w:rPr>
                <w:b w:val="false"/>
                <w:bCs w:val="false"/>
                <w:color w:val="0F172A"/>
                <w:sz w:val="20"/>
                <w:szCs w:val="20"/>
              </w:rPr>
              <w:t xml:space="preserve">Manage education program listings</w:t>
            </w:r>
          </w:p>
        </w:tc>
      </w:tr>
      <w:tr>
        <w:tc>
          <w:tcPr>
            <w:tcW w:type="pct" w:w="50%"/>
            <w:tcMar>
              <w:top w:type="dxa" w:w="80"/>
              <w:left w:type="dxa" w:w="120"/>
              <w:bottom w:type="dxa" w:w="80"/>
              <w:right w:type="dxa" w:w="120"/>
            </w:tcMar>
          </w:tcPr>
          <w:p>
            <w:pPr>
              <w:jc w:val="left"/>
            </w:pPr>
            <w:r>
              <w:rPr>
                <w:b/>
                <w:bCs/>
                <w:color w:val="0F172A"/>
                <w:sz w:val="20"/>
                <w:szCs w:val="20"/>
              </w:rPr>
              <w:t xml:space="preserve">Publications</w:t>
            </w:r>
          </w:p>
        </w:tc>
        <w:tc>
          <w:tcPr>
            <w:tcW w:type="pct" w:w="50%"/>
            <w:tcMar>
              <w:top w:type="dxa" w:w="80"/>
              <w:left w:type="dxa" w:w="120"/>
              <w:bottom w:type="dxa" w:w="80"/>
              <w:right w:type="dxa" w:w="120"/>
            </w:tcMar>
          </w:tcPr>
          <w:p>
            <w:pPr>
              <w:jc w:val="left"/>
            </w:pPr>
            <w:r>
              <w:rPr>
                <w:b w:val="false"/>
                <w:bCs w:val="false"/>
                <w:color w:val="0F172A"/>
                <w:sz w:val="20"/>
                <w:szCs w:val="20"/>
              </w:rPr>
              <w:t xml:space="preserve">Add publications with DOI, auto-fetches citations</w:t>
            </w:r>
          </w:p>
        </w:tc>
      </w:tr>
      <w:tr>
        <w:tc>
          <w:tcPr>
            <w:tcW w:type="pct" w:w="50%"/>
            <w:tcMar>
              <w:top w:type="dxa" w:w="80"/>
              <w:left w:type="dxa" w:w="120"/>
              <w:bottom w:type="dxa" w:w="80"/>
              <w:right w:type="dxa" w:w="120"/>
            </w:tcMar>
          </w:tcPr>
          <w:p>
            <w:pPr>
              <w:jc w:val="left"/>
            </w:pPr>
            <w:r>
              <w:rPr>
                <w:b/>
                <w:bCs/>
                <w:color w:val="0F172A"/>
                <w:sz w:val="20"/>
                <w:szCs w:val="20"/>
              </w:rPr>
              <w:t xml:space="preserve">Contact Info</w:t>
            </w:r>
          </w:p>
        </w:tc>
        <w:tc>
          <w:tcPr>
            <w:tcW w:type="pct" w:w="50%"/>
            <w:tcMar>
              <w:top w:type="dxa" w:w="80"/>
              <w:left w:type="dxa" w:w="120"/>
              <w:bottom w:type="dxa" w:w="80"/>
              <w:right w:type="dxa" w:w="120"/>
            </w:tcMar>
          </w:tcPr>
          <w:p>
            <w:pPr>
              <w:jc w:val="left"/>
            </w:pPr>
            <w:r>
              <w:rPr>
                <w:b w:val="false"/>
                <w:bCs w:val="false"/>
                <w:color w:val="0F172A"/>
                <w:sz w:val="20"/>
                <w:szCs w:val="20"/>
              </w:rPr>
              <w:t xml:space="preserve">Update address, phone, email, emergency contacts</w:t>
            </w:r>
          </w:p>
        </w:tc>
      </w:tr>
      <w:tr>
        <w:tc>
          <w:tcPr>
            <w:tcW w:type="pct" w:w="50%"/>
            <w:tcMar>
              <w:top w:type="dxa" w:w="80"/>
              <w:left w:type="dxa" w:w="120"/>
              <w:bottom w:type="dxa" w:w="80"/>
              <w:right w:type="dxa" w:w="120"/>
            </w:tcMar>
          </w:tcPr>
          <w:p>
            <w:pPr>
              <w:jc w:val="left"/>
            </w:pPr>
            <w:r>
              <w:rPr>
                <w:b/>
                <w:bCs/>
                <w:color w:val="0F172A"/>
                <w:sz w:val="20"/>
                <w:szCs w:val="20"/>
              </w:rPr>
              <w:t xml:space="preserve">News Ticker</w:t>
            </w:r>
          </w:p>
        </w:tc>
        <w:tc>
          <w:tcPr>
            <w:tcW w:type="pct" w:w="50%"/>
            <w:tcMar>
              <w:top w:type="dxa" w:w="80"/>
              <w:left w:type="dxa" w:w="120"/>
              <w:bottom w:type="dxa" w:w="80"/>
              <w:right w:type="dxa" w:w="120"/>
            </w:tcMar>
          </w:tcPr>
          <w:p>
            <w:pPr>
              <w:jc w:val="left"/>
            </w:pPr>
            <w:r>
              <w:rPr>
                <w:b w:val="false"/>
                <w:bCs w:val="false"/>
                <w:color w:val="0F172A"/>
                <w:sz w:val="20"/>
                <w:szCs w:val="20"/>
              </w:rPr>
              <w:t xml:space="preserve">Manage scrolling announcement bar messages</w:t>
            </w:r>
          </w:p>
        </w:tc>
      </w:tr>
      <w:tr>
        <w:tc>
          <w:tcPr>
            <w:tcW w:type="pct" w:w="50%"/>
            <w:tcMar>
              <w:top w:type="dxa" w:w="80"/>
              <w:left w:type="dxa" w:w="120"/>
              <w:bottom w:type="dxa" w:w="80"/>
              <w:right w:type="dxa" w:w="120"/>
            </w:tcMar>
          </w:tcPr>
          <w:p>
            <w:pPr>
              <w:jc w:val="left"/>
            </w:pPr>
            <w:r>
              <w:rPr>
                <w:b/>
                <w:bCs/>
                <w:color w:val="0F172A"/>
                <w:sz w:val="20"/>
                <w:szCs w:val="20"/>
              </w:rPr>
              <w:t xml:space="preserve">Department Info</w:t>
            </w:r>
          </w:p>
        </w:tc>
        <w:tc>
          <w:tcPr>
            <w:tcW w:type="pct" w:w="50%"/>
            <w:tcMar>
              <w:top w:type="dxa" w:w="80"/>
              <w:left w:type="dxa" w:w="120"/>
              <w:bottom w:type="dxa" w:w="80"/>
              <w:right w:type="dxa" w:w="120"/>
            </w:tcMar>
          </w:tcPr>
          <w:p>
            <w:pPr>
              <w:jc w:val="left"/>
            </w:pPr>
            <w:r>
              <w:rPr>
                <w:b w:val="false"/>
                <w:bCs w:val="false"/>
                <w:color w:val="0F172A"/>
                <w:sz w:val="20"/>
                <w:szCs w:val="20"/>
              </w:rPr>
              <w:t xml:space="preserve">Edit department descriptions and service lists</w:t>
            </w:r>
          </w:p>
        </w:tc>
      </w:tr>
      <w:tr>
        <w:tc>
          <w:tcPr>
            <w:tcW w:type="pct" w:w="50%"/>
            <w:tcMar>
              <w:top w:type="dxa" w:w="80"/>
              <w:left w:type="dxa" w:w="120"/>
              <w:bottom w:type="dxa" w:w="80"/>
              <w:right w:type="dxa" w:w="120"/>
            </w:tcMar>
          </w:tcPr>
          <w:p>
            <w:pPr>
              <w:jc w:val="left"/>
            </w:pPr>
            <w:r>
              <w:rPr>
                <w:b/>
                <w:bCs/>
                <w:color w:val="0F172A"/>
                <w:sz w:val="20"/>
                <w:szCs w:val="20"/>
              </w:rPr>
              <w:t xml:space="preserve">Appointments</w:t>
            </w:r>
          </w:p>
        </w:tc>
        <w:tc>
          <w:tcPr>
            <w:tcW w:type="pct" w:w="50%"/>
            <w:tcMar>
              <w:top w:type="dxa" w:w="80"/>
              <w:left w:type="dxa" w:w="120"/>
              <w:bottom w:type="dxa" w:w="80"/>
              <w:right w:type="dxa" w:w="120"/>
            </w:tcMar>
          </w:tcPr>
          <w:p>
            <w:pPr>
              <w:jc w:val="left"/>
            </w:pPr>
            <w:r>
              <w:rPr>
                <w:b w:val="false"/>
                <w:bCs w:val="false"/>
                <w:color w:val="0F172A"/>
                <w:sz w:val="20"/>
                <w:szCs w:val="20"/>
              </w:rPr>
              <w:t xml:space="preserve">View, confirm, reschedule, cancel appointments</w:t>
            </w:r>
          </w:p>
        </w:tc>
      </w:tr>
    </w:tbl>
    <w:p>
      <w:pPr>
        <w:spacing w:after="120" w:line="360"/>
        <w:jc w:val="left"/>
      </w:pPr>
      <w:r>
        <w:rPr>
          <w:b w:val="false"/>
          <w:bCs w:val="false"/>
          <w:i w:val="false"/>
          <w:iCs w:val="false"/>
          <w:color w:val="0F172A"/>
          <w:sz w:val="22"/>
          <w:szCs w:val="22"/>
        </w:rPr>
        <w:t xml:space="preserve"/>
      </w:r>
    </w:p>
    <w:p>
      <w:pPr>
        <w:spacing w:after="120" w:line="360"/>
        <w:jc w:val="left"/>
      </w:pPr>
      <w:r>
        <w:rPr>
          <w:b w:val="false"/>
          <w:bCs w:val="false"/>
          <w:i w:val="false"/>
          <w:iCs w:val="false"/>
          <w:color w:val="0F172A"/>
          <w:sz w:val="22"/>
          <w:szCs w:val="22"/>
        </w:rPr>
        <w:t xml:space="preserve">All changes made in the admin panel are saved to both local browser storage and Firebase Firestore cloud database, ensuring data persistence and synchronization across devices.</w:t>
      </w:r>
    </w:p>
    <w:p>
      <w:r>
        <w:br w:type="page"/>
      </w:r>
    </w:p>
    <w:p>
      <w:pPr>
        <w:pStyle w:val="Heading1"/>
        <w:spacing w:after="120" w:before="300"/>
      </w:pPr>
      <w:r>
        <w:rPr>
          <w:b/>
          <w:bCs/>
          <w:color w:val="0D9488"/>
          <w:sz w:val="32"/>
          <w:szCs w:val="32"/>
        </w:rPr>
        <w:t xml:space="preserve">5. Drag-and-Drop Reordering System</w:t>
      </w:r>
    </w:p>
    <w:p>
      <w:pPr>
        <w:spacing w:after="120" w:line="360"/>
        <w:jc w:val="left"/>
      </w:pPr>
      <w:r>
        <w:rPr>
          <w:b w:val="false"/>
          <w:bCs w:val="false"/>
          <w:i w:val="false"/>
          <w:iCs w:val="false"/>
          <w:color w:val="0F172A"/>
          <w:sz w:val="22"/>
          <w:szCs w:val="22"/>
        </w:rPr>
        <w:t xml:space="preserve">A flexible drag-and-drop reordering system has been implemented across all list-based sections in the admin panel. This allows administrators to arrange the display order of items exactly as they want them to appear on the public website.</w:t>
      </w:r>
    </w:p>
    <w:p>
      <w:pPr>
        <w:pStyle w:val="Heading2"/>
        <w:spacing w:after="120" w:before="300"/>
      </w:pPr>
      <w:r>
        <w:rPr>
          <w:b/>
          <w:bCs/>
          <w:color w:val="0D9488"/>
          <w:sz w:val="26"/>
          <w:szCs w:val="26"/>
        </w:rPr>
        <w:t xml:space="preserve">How It Works</w:t>
      </w:r>
    </w:p>
    <w:p>
      <w:pPr>
        <w:pStyle w:val="ListParagraph"/>
        <w:numPr>
          <w:ilvl w:val="0"/>
          <w:numId w:val="1"/>
        </w:numPr>
        <w:spacing w:after="80" w:line="320"/>
      </w:pPr>
      <w:r>
        <w:rPr>
          <w:color w:val="0F172A"/>
          <w:sz w:val="22"/>
          <w:szCs w:val="22"/>
        </w:rPr>
        <w:t xml:space="preserve">Each card in the admin panel has a drag handle (⠿) with up (▲) and down (▼) arrow buttons on the left side</w:t>
      </w:r>
    </w:p>
    <w:p>
      <w:pPr>
        <w:pStyle w:val="ListParagraph"/>
        <w:numPr>
          <w:ilvl w:val="0"/>
          <w:numId w:val="1"/>
        </w:numPr>
        <w:spacing w:after="80" w:line="320"/>
      </w:pPr>
      <w:r>
        <w:rPr>
          <w:color w:val="0F172A"/>
          <w:sz w:val="22"/>
          <w:szCs w:val="22"/>
        </w:rPr>
        <w:t xml:space="preserve">The admin can drag any card up or down to any position in the list</w:t>
      </w:r>
    </w:p>
    <w:p>
      <w:pPr>
        <w:pStyle w:val="ListParagraph"/>
        <w:numPr>
          <w:ilvl w:val="0"/>
          <w:numId w:val="1"/>
        </w:numPr>
        <w:spacing w:after="80" w:line="320"/>
      </w:pPr>
      <w:r>
        <w:rPr>
          <w:color w:val="0F172A"/>
          <w:sz w:val="22"/>
          <w:szCs w:val="22"/>
        </w:rPr>
        <w:t xml:space="preserve">Alternatively, the admin can click ▲ to move a card one position up or ▼ to move it one position down</w:t>
      </w:r>
    </w:p>
    <w:p>
      <w:pPr>
        <w:pStyle w:val="ListParagraph"/>
        <w:numPr>
          <w:ilvl w:val="0"/>
          <w:numId w:val="1"/>
        </w:numPr>
        <w:spacing w:after="80" w:line="320"/>
      </w:pPr>
      <w:r>
        <w:rPr>
          <w:color w:val="0F172A"/>
          <w:sz w:val="22"/>
          <w:szCs w:val="22"/>
        </w:rPr>
        <w:t xml:space="preserve">Visual feedback: the dragged card becomes semi-transparent, and the drop target shows a dashed teal border</w:t>
      </w:r>
    </w:p>
    <w:p>
      <w:pPr>
        <w:pStyle w:val="ListParagraph"/>
        <w:numPr>
          <w:ilvl w:val="0"/>
          <w:numId w:val="1"/>
        </w:numPr>
        <w:spacing w:after="80" w:line="320"/>
      </w:pPr>
      <w:r>
        <w:rPr>
          <w:color w:val="0F172A"/>
          <w:sz w:val="22"/>
          <w:szCs w:val="22"/>
        </w:rPr>
        <w:t xml:space="preserve">Changes are saved immediately to local storage and synced to the Firebase cloud database</w:t>
      </w:r>
    </w:p>
    <w:p>
      <w:pPr>
        <w:pStyle w:val="Heading2"/>
        <w:spacing w:after="120" w:before="300"/>
      </w:pPr>
      <w:r>
        <w:rPr>
          <w:b/>
          <w:bCs/>
          <w:color w:val="0D9488"/>
          <w:sz w:val="26"/>
          <w:szCs w:val="26"/>
        </w:rPr>
        <w:t xml:space="preserve">Sections with Drag-and-Drop</w:t>
      </w:r>
    </w:p>
    <w:p>
      <w:pPr>
        <w:pStyle w:val="ListParagraph"/>
        <w:numPr>
          <w:ilvl w:val="0"/>
          <w:numId w:val="1"/>
        </w:numPr>
        <w:spacing w:after="80" w:line="320"/>
      </w:pPr>
      <w:r>
        <w:rPr>
          <w:color w:val="0F172A"/>
          <w:sz w:val="22"/>
          <w:szCs w:val="22"/>
        </w:rPr>
        <w:t xml:space="preserve">Doctors list</w:t>
      </w:r>
    </w:p>
    <w:p>
      <w:pPr>
        <w:pStyle w:val="ListParagraph"/>
        <w:numPr>
          <w:ilvl w:val="0"/>
          <w:numId w:val="1"/>
        </w:numPr>
        <w:spacing w:after="80" w:line="320"/>
      </w:pPr>
      <w:r>
        <w:rPr>
          <w:color w:val="0F172A"/>
          <w:sz w:val="22"/>
          <w:szCs w:val="22"/>
        </w:rPr>
        <w:t xml:space="preserve">Staff members list</w:t>
      </w:r>
    </w:p>
    <w:p>
      <w:pPr>
        <w:pStyle w:val="ListParagraph"/>
        <w:numPr>
          <w:ilvl w:val="0"/>
          <w:numId w:val="1"/>
        </w:numPr>
        <w:spacing w:after="80" w:line="320"/>
      </w:pPr>
      <w:r>
        <w:rPr>
          <w:color w:val="0F172A"/>
          <w:sz w:val="22"/>
          <w:szCs w:val="22"/>
        </w:rPr>
        <w:t xml:space="preserve">Service cards (within and across departments)</w:t>
      </w:r>
    </w:p>
    <w:p>
      <w:pPr>
        <w:pStyle w:val="ListParagraph"/>
        <w:numPr>
          <w:ilvl w:val="0"/>
          <w:numId w:val="1"/>
        </w:numPr>
        <w:spacing w:after="80" w:line="320"/>
      </w:pPr>
      <w:r>
        <w:rPr>
          <w:color w:val="0F172A"/>
          <w:sz w:val="22"/>
          <w:szCs w:val="22"/>
        </w:rPr>
        <w:t xml:space="preserve">Research team members</w:t>
      </w:r>
    </w:p>
    <w:p>
      <w:pPr>
        <w:pStyle w:val="ListParagraph"/>
        <w:numPr>
          <w:ilvl w:val="0"/>
          <w:numId w:val="1"/>
        </w:numPr>
        <w:spacing w:after="80" w:line="320"/>
      </w:pPr>
      <w:r>
        <w:rPr>
          <w:color w:val="0F172A"/>
          <w:sz w:val="22"/>
          <w:szCs w:val="22"/>
        </w:rPr>
        <w:t xml:space="preserve">Research areas</w:t>
      </w:r>
    </w:p>
    <w:p>
      <w:pPr>
        <w:pStyle w:val="ListParagraph"/>
        <w:numPr>
          <w:ilvl w:val="0"/>
          <w:numId w:val="1"/>
        </w:numPr>
        <w:spacing w:after="80" w:line="320"/>
      </w:pPr>
      <w:r>
        <w:rPr>
          <w:color w:val="0F172A"/>
          <w:sz w:val="22"/>
          <w:szCs w:val="22"/>
        </w:rPr>
        <w:t xml:space="preserve">Education items</w:t>
      </w:r>
    </w:p>
    <w:p>
      <w:r>
        <w:br w:type="page"/>
      </w:r>
    </w:p>
    <w:p>
      <w:pPr>
        <w:pStyle w:val="Heading1"/>
        <w:spacing w:after="120" w:before="300"/>
      </w:pPr>
      <w:r>
        <w:rPr>
          <w:b/>
          <w:bCs/>
          <w:color w:val="0D9488"/>
          <w:sz w:val="32"/>
          <w:szCs w:val="32"/>
        </w:rPr>
        <w:t xml:space="preserve">6. Appointment Booking System</w:t>
      </w:r>
    </w:p>
    <w:p>
      <w:pPr>
        <w:spacing w:after="120" w:line="360"/>
        <w:jc w:val="left"/>
      </w:pPr>
      <w:r>
        <w:rPr>
          <w:b w:val="false"/>
          <w:bCs w:val="false"/>
          <w:i w:val="false"/>
          <w:iCs w:val="false"/>
          <w:color w:val="0F172A"/>
          <w:sz w:val="22"/>
          <w:szCs w:val="22"/>
        </w:rPr>
        <w:t xml:space="preserve">The website features a complete online appointment booking system that allows patients to request appointments without calling the clinic.</w:t>
      </w:r>
    </w:p>
    <w:p>
      <w:pPr>
        <w:pStyle w:val="Heading2"/>
        <w:spacing w:after="120" w:before="300"/>
      </w:pPr>
      <w:r>
        <w:rPr>
          <w:b/>
          <w:bCs/>
          <w:color w:val="0D9488"/>
          <w:sz w:val="26"/>
          <w:szCs w:val="26"/>
        </w:rPr>
        <w:t xml:space="preserve">Patient Flow</w:t>
      </w:r>
    </w:p>
    <w:p>
      <w:pPr>
        <w:pStyle w:val="ListParagraph"/>
        <w:numPr>
          <w:ilvl w:val="0"/>
          <w:numId w:val="1"/>
        </w:numPr>
        <w:spacing w:after="80" w:line="320"/>
      </w:pPr>
      <w:r>
        <w:rPr>
          <w:color w:val="0F172A"/>
          <w:sz w:val="22"/>
          <w:szCs w:val="22"/>
        </w:rPr>
        <w:t xml:space="preserve">Patient fills out the appointment form with: full name, phone, email (optional), department, preferred doctor, preferred date, preferred time, and reason for visit</w:t>
      </w:r>
    </w:p>
    <w:p>
      <w:pPr>
        <w:pStyle w:val="ListParagraph"/>
        <w:numPr>
          <w:ilvl w:val="0"/>
          <w:numId w:val="1"/>
        </w:numPr>
        <w:spacing w:after="80" w:line="320"/>
      </w:pPr>
      <w:r>
        <w:rPr>
          <w:color w:val="0F172A"/>
          <w:sz w:val="22"/>
          <w:szCs w:val="22"/>
        </w:rPr>
        <w:t xml:space="preserve">On submission, the appointment is saved to Firebase Firestore database</w:t>
      </w:r>
    </w:p>
    <w:p>
      <w:pPr>
        <w:pStyle w:val="ListParagraph"/>
        <w:numPr>
          <w:ilvl w:val="0"/>
          <w:numId w:val="1"/>
        </w:numPr>
        <w:spacing w:after="80" w:line="320"/>
      </w:pPr>
      <w:r>
        <w:rPr>
          <w:color w:val="0F172A"/>
          <w:sz w:val="22"/>
          <w:szCs w:val="22"/>
        </w:rPr>
        <w:t xml:space="preserve">An email notification is sent to the clinic staff email (umurinzipetrosmedicalcenter@gmail.com) with full appointment details</w:t>
      </w:r>
    </w:p>
    <w:p>
      <w:pPr>
        <w:pStyle w:val="ListParagraph"/>
        <w:numPr>
          <w:ilvl w:val="0"/>
          <w:numId w:val="1"/>
        </w:numPr>
        <w:spacing w:after="80" w:line="320"/>
      </w:pPr>
      <w:r>
        <w:rPr>
          <w:color w:val="0F172A"/>
          <w:sz w:val="22"/>
          <w:szCs w:val="22"/>
        </w:rPr>
        <w:t xml:space="preserve">A confirmation email is sent to the patient (if email provided) with appointment details and contact information</w:t>
      </w:r>
    </w:p>
    <w:p>
      <w:pPr>
        <w:pStyle w:val="ListParagraph"/>
        <w:numPr>
          <w:ilvl w:val="0"/>
          <w:numId w:val="1"/>
        </w:numPr>
        <w:spacing w:after="80" w:line="320"/>
      </w:pPr>
      <w:r>
        <w:rPr>
          <w:color w:val="0F172A"/>
          <w:sz w:val="22"/>
          <w:szCs w:val="22"/>
        </w:rPr>
        <w:t xml:space="preserve">The patient sees a success confirmation on the website</w:t>
      </w:r>
    </w:p>
    <w:p>
      <w:pPr>
        <w:pStyle w:val="Heading2"/>
        <w:spacing w:after="120" w:before="300"/>
      </w:pPr>
      <w:r>
        <w:rPr>
          <w:b/>
          <w:bCs/>
          <w:color w:val="0D9488"/>
          <w:sz w:val="26"/>
          <w:szCs w:val="26"/>
        </w:rPr>
        <w:t xml:space="preserve">Admin Management</w:t>
      </w:r>
    </w:p>
    <w:p>
      <w:pPr>
        <w:pStyle w:val="ListParagraph"/>
        <w:numPr>
          <w:ilvl w:val="0"/>
          <w:numId w:val="1"/>
        </w:numPr>
        <w:spacing w:after="80" w:line="320"/>
      </w:pPr>
      <w:r>
        <w:rPr>
          <w:color w:val="0F172A"/>
          <w:sz w:val="22"/>
          <w:szCs w:val="22"/>
        </w:rPr>
        <w:t xml:space="preserve">All appointments appear in the admin panel under the Appointments section</w:t>
      </w:r>
    </w:p>
    <w:p>
      <w:pPr>
        <w:pStyle w:val="ListParagraph"/>
        <w:numPr>
          <w:ilvl w:val="0"/>
          <w:numId w:val="1"/>
        </w:numPr>
        <w:spacing w:after="80" w:line="320"/>
      </w:pPr>
      <w:r>
        <w:rPr>
          <w:color w:val="0F172A"/>
          <w:sz w:val="22"/>
          <w:szCs w:val="22"/>
        </w:rPr>
        <w:t xml:space="preserve">Admin can update appointment status: Pending → Confirmed → Completed, or Rescheduled / Cancelled</w:t>
      </w:r>
    </w:p>
    <w:p>
      <w:pPr>
        <w:pStyle w:val="ListParagraph"/>
        <w:numPr>
          <w:ilvl w:val="0"/>
          <w:numId w:val="1"/>
        </w:numPr>
        <w:spacing w:after="80" w:line="320"/>
      </w:pPr>
      <w:r>
        <w:rPr>
          <w:color w:val="0F172A"/>
          <w:sz w:val="22"/>
          <w:szCs w:val="22"/>
        </w:rPr>
        <w:t xml:space="preserve">Appointments are sorted by creation date (newest first)</w:t>
      </w:r>
    </w:p>
    <w:p>
      <w:r>
        <w:br w:type="page"/>
      </w:r>
    </w:p>
    <w:p>
      <w:pPr>
        <w:pStyle w:val="Heading1"/>
        <w:spacing w:after="120" w:before="300"/>
      </w:pPr>
      <w:r>
        <w:rPr>
          <w:b/>
          <w:bCs/>
          <w:color w:val="0D9488"/>
          <w:sz w:val="32"/>
          <w:szCs w:val="32"/>
        </w:rPr>
        <w:t xml:space="preserve">7. Weekly Analytics Report System</w:t>
      </w:r>
    </w:p>
    <w:p>
      <w:pPr>
        <w:spacing w:after="120" w:line="360"/>
        <w:jc w:val="left"/>
      </w:pPr>
      <w:r>
        <w:rPr>
          <w:b w:val="false"/>
          <w:bCs w:val="false"/>
          <w:i w:val="false"/>
          <w:iCs w:val="false"/>
          <w:color w:val="0F172A"/>
          <w:sz w:val="22"/>
          <w:szCs w:val="22"/>
        </w:rPr>
        <w:t xml:space="preserve">An automated weekly analytics report system has been implemented to provide clinic management with regular insights into website performance and patient engagement.</w:t>
      </w:r>
    </w:p>
    <w:p>
      <w:pPr>
        <w:pStyle w:val="Heading2"/>
        <w:spacing w:after="120" w:before="300"/>
      </w:pPr>
      <w:r>
        <w:rPr>
          <w:b/>
          <w:bCs/>
          <w:color w:val="0D9488"/>
          <w:sz w:val="26"/>
          <w:szCs w:val="26"/>
        </w:rPr>
        <w:t xml:space="preserve">Report Schedule</w:t>
      </w:r>
    </w:p>
    <w:p>
      <w:pPr>
        <w:spacing w:after="120" w:line="360"/>
        <w:jc w:val="left"/>
      </w:pPr>
      <w:r>
        <w:rPr>
          <w:b w:val="false"/>
          <w:bCs w:val="false"/>
          <w:i w:val="false"/>
          <w:iCs w:val="false"/>
          <w:color w:val="0F172A"/>
          <w:sz w:val="22"/>
          <w:szCs w:val="22"/>
        </w:rPr>
        <w:t xml:space="preserve">The report is automatically generated and emailed to umurinzipetrosmedicalcenter@gmail.com every Monday at 7:00 PM Central Africa Time (CAT).</w:t>
      </w:r>
    </w:p>
    <w:p>
      <w:pPr>
        <w:pStyle w:val="Heading2"/>
        <w:spacing w:after="120" w:before="300"/>
      </w:pPr>
      <w:r>
        <w:rPr>
          <w:b/>
          <w:bCs/>
          <w:color w:val="0D9488"/>
          <w:sz w:val="26"/>
          <w:szCs w:val="26"/>
        </w:rPr>
        <w:t xml:space="preserve">Report Contents</w:t>
      </w:r>
    </w:p>
    <w:p>
      <w:pPr>
        <w:pStyle w:val="ListParagraph"/>
        <w:numPr>
          <w:ilvl w:val="0"/>
          <w:numId w:val="1"/>
        </w:numPr>
        <w:spacing w:after="80" w:line="320"/>
      </w:pPr>
      <w:r>
        <w:rPr>
          <w:color w:val="0F172A"/>
          <w:sz w:val="22"/>
          <w:szCs w:val="22"/>
        </w:rPr>
        <w:t xml:space="preserve">Executive Summary with three key metrics: Total Page Views, Unique Visitors, and Appointment Requests</w:t>
      </w:r>
    </w:p>
    <w:p>
      <w:pPr>
        <w:pStyle w:val="ListParagraph"/>
        <w:numPr>
          <w:ilvl w:val="0"/>
          <w:numId w:val="1"/>
        </w:numPr>
        <w:spacing w:after="80" w:line="320"/>
      </w:pPr>
      <w:r>
        <w:rPr>
          <w:color w:val="0F172A"/>
          <w:sz w:val="22"/>
          <w:szCs w:val="22"/>
        </w:rPr>
        <w:t xml:space="preserve">Week-over-week comparison showing percentage change (with ▲ increase / ▼ decrease indicators)</w:t>
      </w:r>
    </w:p>
    <w:p>
      <w:pPr>
        <w:pStyle w:val="ListParagraph"/>
        <w:numPr>
          <w:ilvl w:val="0"/>
          <w:numId w:val="1"/>
        </w:numPr>
        <w:spacing w:after="80" w:line="320"/>
      </w:pPr>
      <w:r>
        <w:rPr>
          <w:color w:val="0F172A"/>
          <w:sz w:val="22"/>
          <w:szCs w:val="22"/>
        </w:rPr>
        <w:t xml:space="preserve">Daily breakdown table showing page views and appointments for each day of the past week</w:t>
      </w:r>
    </w:p>
    <w:p>
      <w:pPr>
        <w:pStyle w:val="ListParagraph"/>
        <w:numPr>
          <w:ilvl w:val="0"/>
          <w:numId w:val="1"/>
        </w:numPr>
        <w:spacing w:after="80" w:line="320"/>
      </w:pPr>
      <w:r>
        <w:rPr>
          <w:color w:val="0F172A"/>
          <w:sz w:val="22"/>
          <w:szCs w:val="22"/>
        </w:rPr>
        <w:t xml:space="preserve">Most visited pages table (top 10)</w:t>
      </w:r>
    </w:p>
    <w:p>
      <w:pPr>
        <w:pStyle w:val="ListParagraph"/>
        <w:numPr>
          <w:ilvl w:val="0"/>
          <w:numId w:val="1"/>
        </w:numPr>
        <w:spacing w:after="80" w:line="320"/>
      </w:pPr>
      <w:r>
        <w:rPr>
          <w:color w:val="0F172A"/>
          <w:sz w:val="22"/>
          <w:szCs w:val="22"/>
        </w:rPr>
        <w:t xml:space="preserve">Appointment requests by department</w:t>
      </w:r>
    </w:p>
    <w:p>
      <w:pPr>
        <w:pStyle w:val="ListParagraph"/>
        <w:numPr>
          <w:ilvl w:val="0"/>
          <w:numId w:val="1"/>
        </w:numPr>
        <w:spacing w:after="80" w:line="320"/>
      </w:pPr>
      <w:r>
        <w:rPr>
          <w:color w:val="0F172A"/>
          <w:sz w:val="22"/>
          <w:szCs w:val="22"/>
        </w:rPr>
        <w:t xml:space="preserve">Recent appointment requests table (up to 10) with patient name, department, date/time, and status</w:t>
      </w:r>
    </w:p>
    <w:p>
      <w:pPr>
        <w:pStyle w:val="Heading2"/>
        <w:spacing w:after="120" w:before="300"/>
      </w:pPr>
      <w:r>
        <w:rPr>
          <w:b/>
          <w:bCs/>
          <w:color w:val="0D9488"/>
          <w:sz w:val="26"/>
          <w:szCs w:val="26"/>
        </w:rPr>
        <w:t xml:space="preserve">Technical Implementation</w:t>
      </w:r>
    </w:p>
    <w:p>
      <w:pPr>
        <w:pStyle w:val="ListParagraph"/>
        <w:numPr>
          <w:ilvl w:val="0"/>
          <w:numId w:val="1"/>
        </w:numPr>
        <w:spacing w:after="80" w:line="320"/>
      </w:pPr>
      <w:r>
        <w:rPr>
          <w:color w:val="0F172A"/>
          <w:sz w:val="22"/>
          <w:szCs w:val="22"/>
        </w:rPr>
        <w:t xml:space="preserve">Page views are tracked in Firebase Firestore (upmc-analytics collection) every time a visitor navigates to a page</w:t>
      </w:r>
    </w:p>
    <w:p>
      <w:pPr>
        <w:pStyle w:val="ListParagraph"/>
        <w:numPr>
          <w:ilvl w:val="0"/>
          <w:numId w:val="1"/>
        </w:numPr>
        <w:spacing w:after="80" w:line="320"/>
      </w:pPr>
      <w:r>
        <w:rPr>
          <w:color w:val="0F172A"/>
          <w:sz w:val="22"/>
          <w:szCs w:val="22"/>
        </w:rPr>
        <w:t xml:space="preserve">Appointments are tracked in the appointments collection with timestamps</w:t>
      </w:r>
    </w:p>
    <w:p>
      <w:pPr>
        <w:pStyle w:val="ListParagraph"/>
        <w:numPr>
          <w:ilvl w:val="0"/>
          <w:numId w:val="1"/>
        </w:numPr>
        <w:spacing w:after="80" w:line="320"/>
      </w:pPr>
      <w:r>
        <w:rPr>
          <w:color w:val="0F172A"/>
          <w:sz w:val="22"/>
          <w:szCs w:val="22"/>
        </w:rPr>
        <w:t xml:space="preserve">The server generates a professional HTML email report with UPMC branding (teal gradient header, formatted tables, color-coded status badges)</w:t>
      </w:r>
    </w:p>
    <w:p>
      <w:pPr>
        <w:pStyle w:val="ListParagraph"/>
        <w:numPr>
          <w:ilvl w:val="0"/>
          <w:numId w:val="1"/>
        </w:numPr>
        <w:spacing w:after="80" w:line="320"/>
      </w:pPr>
      <w:r>
        <w:rPr>
          <w:color w:val="0F172A"/>
          <w:sz w:val="22"/>
          <w:szCs w:val="22"/>
        </w:rPr>
        <w:t xml:space="preserve">A self-ping mechanism keeps the server alive on Render's free tier</w:t>
      </w:r>
    </w:p>
    <w:p>
      <w:pPr>
        <w:pStyle w:val="ListParagraph"/>
        <w:numPr>
          <w:ilvl w:val="0"/>
          <w:numId w:val="1"/>
        </w:numPr>
        <w:spacing w:after="80" w:line="320"/>
      </w:pPr>
      <w:r>
        <w:rPr>
          <w:color w:val="0F172A"/>
          <w:sz w:val="22"/>
          <w:szCs w:val="22"/>
        </w:rPr>
        <w:t xml:space="preserve">A manual trigger endpoint is available for testing: GET /api/weekly-report</w:t>
      </w:r>
    </w:p>
    <w:p>
      <w:r>
        <w:br w:type="page"/>
      </w:r>
    </w:p>
    <w:p>
      <w:pPr>
        <w:pStyle w:val="Heading1"/>
        <w:spacing w:after="120" w:before="300"/>
      </w:pPr>
      <w:r>
        <w:rPr>
          <w:b/>
          <w:bCs/>
          <w:color w:val="0D9488"/>
          <w:sz w:val="32"/>
          <w:szCs w:val="32"/>
        </w:rPr>
        <w:t xml:space="preserve">8. Multi-Language Support</w:t>
      </w:r>
    </w:p>
    <w:p>
      <w:pPr>
        <w:spacing w:after="120" w:line="360"/>
        <w:jc w:val="left"/>
      </w:pPr>
      <w:r>
        <w:rPr>
          <w:b w:val="false"/>
          <w:bCs w:val="false"/>
          <w:i w:val="false"/>
          <w:iCs w:val="false"/>
          <w:color w:val="0F172A"/>
          <w:sz w:val="22"/>
          <w:szCs w:val="22"/>
        </w:rPr>
        <w:t xml:space="preserve">The website supports four languages to serve the diverse population of Rwanda and the broader East African region:</w:t>
      </w:r>
    </w:p>
    <w:p>
      <w:pPr>
        <w:pStyle w:val="ListParagraph"/>
        <w:numPr>
          <w:ilvl w:val="0"/>
          <w:numId w:val="1"/>
        </w:numPr>
        <w:spacing w:after="80" w:line="320"/>
      </w:pPr>
      <w:r>
        <w:rPr>
          <w:color w:val="0F172A"/>
          <w:sz w:val="22"/>
          <w:szCs w:val="22"/>
        </w:rPr>
        <w:t xml:space="preserve">English (default)</w:t>
      </w:r>
    </w:p>
    <w:p>
      <w:pPr>
        <w:pStyle w:val="ListParagraph"/>
        <w:numPr>
          <w:ilvl w:val="0"/>
          <w:numId w:val="1"/>
        </w:numPr>
        <w:spacing w:after="80" w:line="320"/>
      </w:pPr>
      <w:r>
        <w:rPr>
          <w:color w:val="0F172A"/>
          <w:sz w:val="22"/>
          <w:szCs w:val="22"/>
        </w:rPr>
        <w:t xml:space="preserve">Kinyarwanda (Ikinyarwanda)</w:t>
      </w:r>
    </w:p>
    <w:p>
      <w:pPr>
        <w:pStyle w:val="ListParagraph"/>
        <w:numPr>
          <w:ilvl w:val="0"/>
          <w:numId w:val="1"/>
        </w:numPr>
        <w:spacing w:after="80" w:line="320"/>
      </w:pPr>
      <w:r>
        <w:rPr>
          <w:color w:val="0F172A"/>
          <w:sz w:val="22"/>
          <w:szCs w:val="22"/>
        </w:rPr>
        <w:t xml:space="preserve">French (Français)</w:t>
      </w:r>
    </w:p>
    <w:p>
      <w:pPr>
        <w:pStyle w:val="ListParagraph"/>
        <w:numPr>
          <w:ilvl w:val="0"/>
          <w:numId w:val="1"/>
        </w:numPr>
        <w:spacing w:after="80" w:line="320"/>
      </w:pPr>
      <w:r>
        <w:rPr>
          <w:color w:val="0F172A"/>
          <w:sz w:val="22"/>
          <w:szCs w:val="22"/>
        </w:rPr>
        <w:t xml:space="preserve">Swahili (Kiswahili)</w:t>
      </w:r>
    </w:p>
    <w:p>
      <w:pPr>
        <w:spacing w:after="120" w:line="360"/>
        <w:jc w:val="left"/>
      </w:pPr>
      <w:r>
        <w:rPr>
          <w:b w:val="false"/>
          <w:bCs w:val="false"/>
          <w:i w:val="false"/>
          <w:iCs w:val="false"/>
          <w:color w:val="0F172A"/>
          <w:sz w:val="22"/>
          <w:szCs w:val="22"/>
        </w:rPr>
        <w:t xml:space="preserve">A language switcher in the header allows visitors to instantly change the website language. Service descriptions and key content can have translations managed through the admin panel.</w:t>
      </w:r>
    </w:p>
    <w:p>
      <w:r>
        <w:br w:type="page"/>
      </w:r>
    </w:p>
    <w:p>
      <w:pPr>
        <w:pStyle w:val="Heading1"/>
        <w:spacing w:after="120" w:before="300"/>
      </w:pPr>
      <w:r>
        <w:rPr>
          <w:b/>
          <w:bCs/>
          <w:color w:val="0D9488"/>
          <w:sz w:val="32"/>
          <w:szCs w:val="32"/>
        </w:rPr>
        <w:t xml:space="preserve">9. Technology Stack</w:t>
      </w:r>
    </w:p>
    <w:p>
      <w:pPr>
        <w:spacing w:after="120" w:line="360"/>
        <w:jc w:val="left"/>
      </w:pPr>
      <w:r>
        <w:rPr>
          <w:b w:val="false"/>
          <w:bCs w:val="false"/>
          <w:i w:val="false"/>
          <w:iCs w:val="false"/>
          <w:color w:val="0F172A"/>
          <w:sz w:val="22"/>
          <w:szCs w:val="22"/>
        </w:rPr>
        <w:t xml:space="preserve"/>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c>
          <w:tcPr>
            <w:tcW w:type="pct" w:w="35%"/>
            <w:shd w:fill="0D9488" w:color="auto" w:val="clear"/>
            <w:tcMar>
              <w:top w:type="dxa" w:w="80"/>
              <w:left w:type="dxa" w:w="120"/>
              <w:bottom w:type="dxa" w:w="80"/>
              <w:right w:type="dxa" w:w="120"/>
            </w:tcMar>
          </w:tcPr>
          <w:p>
            <w:pPr>
              <w:jc w:val="center"/>
            </w:pPr>
            <w:r>
              <w:rPr>
                <w:b/>
                <w:bCs/>
                <w:color w:val="FFFFFF"/>
                <w:sz w:val="20"/>
                <w:szCs w:val="20"/>
              </w:rPr>
              <w:t xml:space="preserve">Component</w:t>
            </w:r>
          </w:p>
        </w:tc>
        <w:tc>
          <w:tcPr>
            <w:tcW w:type="pct" w:w="65%"/>
            <w:shd w:fill="0D9488" w:color="auto" w:val="clear"/>
            <w:tcMar>
              <w:top w:type="dxa" w:w="80"/>
              <w:left w:type="dxa" w:w="120"/>
              <w:bottom w:type="dxa" w:w="80"/>
              <w:right w:type="dxa" w:w="120"/>
            </w:tcMar>
          </w:tcPr>
          <w:p>
            <w:pPr>
              <w:jc w:val="center"/>
            </w:pPr>
            <w:r>
              <w:rPr>
                <w:b/>
                <w:bCs/>
                <w:color w:val="FFFFFF"/>
                <w:sz w:val="20"/>
                <w:szCs w:val="20"/>
              </w:rPr>
              <w:t xml:space="preserve">Technology</w:t>
            </w:r>
          </w:p>
        </w:tc>
      </w:tr>
      <w:tr>
        <w:tc>
          <w:tcPr>
            <w:tcW w:type="pct" w:w="50%"/>
            <w:tcMar>
              <w:top w:type="dxa" w:w="80"/>
              <w:left w:type="dxa" w:w="120"/>
              <w:bottom w:type="dxa" w:w="80"/>
              <w:right w:type="dxa" w:w="120"/>
            </w:tcMar>
          </w:tcPr>
          <w:p>
            <w:pPr>
              <w:jc w:val="left"/>
            </w:pPr>
            <w:r>
              <w:rPr>
                <w:b/>
                <w:bCs/>
                <w:color w:val="0F172A"/>
                <w:sz w:val="20"/>
                <w:szCs w:val="20"/>
              </w:rPr>
              <w:t xml:space="preserve">Frontend Framework</w:t>
            </w:r>
          </w:p>
        </w:tc>
        <w:tc>
          <w:tcPr>
            <w:tcW w:type="pct" w:w="50%"/>
            <w:tcMar>
              <w:top w:type="dxa" w:w="80"/>
              <w:left w:type="dxa" w:w="120"/>
              <w:bottom w:type="dxa" w:w="80"/>
              <w:right w:type="dxa" w:w="120"/>
            </w:tcMar>
          </w:tcPr>
          <w:p>
            <w:pPr>
              <w:jc w:val="left"/>
            </w:pPr>
            <w:r>
              <w:rPr>
                <w:b w:val="false"/>
                <w:bCs w:val="false"/>
                <w:color w:val="0F172A"/>
                <w:sz w:val="20"/>
                <w:szCs w:val="20"/>
              </w:rPr>
              <w:t xml:space="preserve">React 18 with TypeScript</w:t>
            </w:r>
          </w:p>
        </w:tc>
      </w:tr>
      <w:tr>
        <w:tc>
          <w:tcPr>
            <w:tcW w:type="pct" w:w="50%"/>
            <w:tcMar>
              <w:top w:type="dxa" w:w="80"/>
              <w:left w:type="dxa" w:w="120"/>
              <w:bottom w:type="dxa" w:w="80"/>
              <w:right w:type="dxa" w:w="120"/>
            </w:tcMar>
          </w:tcPr>
          <w:p>
            <w:pPr>
              <w:jc w:val="left"/>
            </w:pPr>
            <w:r>
              <w:rPr>
                <w:b/>
                <w:bCs/>
                <w:color w:val="0F172A"/>
                <w:sz w:val="20"/>
                <w:szCs w:val="20"/>
              </w:rPr>
              <w:t xml:space="preserve">Build Tool</w:t>
            </w:r>
          </w:p>
        </w:tc>
        <w:tc>
          <w:tcPr>
            <w:tcW w:type="pct" w:w="50%"/>
            <w:tcMar>
              <w:top w:type="dxa" w:w="80"/>
              <w:left w:type="dxa" w:w="120"/>
              <w:bottom w:type="dxa" w:w="80"/>
              <w:right w:type="dxa" w:w="120"/>
            </w:tcMar>
          </w:tcPr>
          <w:p>
            <w:pPr>
              <w:jc w:val="left"/>
            </w:pPr>
            <w:r>
              <w:rPr>
                <w:b w:val="false"/>
                <w:bCs w:val="false"/>
                <w:color w:val="0F172A"/>
                <w:sz w:val="20"/>
                <w:szCs w:val="20"/>
              </w:rPr>
              <w:t xml:space="preserve">Vite 6</w:t>
            </w:r>
          </w:p>
        </w:tc>
      </w:tr>
      <w:tr>
        <w:tc>
          <w:tcPr>
            <w:tcW w:type="pct" w:w="50%"/>
            <w:tcMar>
              <w:top w:type="dxa" w:w="80"/>
              <w:left w:type="dxa" w:w="120"/>
              <w:bottom w:type="dxa" w:w="80"/>
              <w:right w:type="dxa" w:w="120"/>
            </w:tcMar>
          </w:tcPr>
          <w:p>
            <w:pPr>
              <w:jc w:val="left"/>
            </w:pPr>
            <w:r>
              <w:rPr>
                <w:b/>
                <w:bCs/>
                <w:color w:val="0F172A"/>
                <w:sz w:val="20"/>
                <w:szCs w:val="20"/>
              </w:rPr>
              <w:t xml:space="preserve">Styling</w:t>
            </w:r>
          </w:p>
        </w:tc>
        <w:tc>
          <w:tcPr>
            <w:tcW w:type="pct" w:w="50%"/>
            <w:tcMar>
              <w:top w:type="dxa" w:w="80"/>
              <w:left w:type="dxa" w:w="120"/>
              <w:bottom w:type="dxa" w:w="80"/>
              <w:right w:type="dxa" w:w="120"/>
            </w:tcMar>
          </w:tcPr>
          <w:p>
            <w:pPr>
              <w:jc w:val="left"/>
            </w:pPr>
            <w:r>
              <w:rPr>
                <w:b w:val="false"/>
                <w:bCs w:val="false"/>
                <w:color w:val="0F172A"/>
                <w:sz w:val="20"/>
                <w:szCs w:val="20"/>
              </w:rPr>
              <w:t xml:space="preserve">Tailwind CSS + inline styles</w:t>
            </w:r>
          </w:p>
        </w:tc>
      </w:tr>
      <w:tr>
        <w:tc>
          <w:tcPr>
            <w:tcW w:type="pct" w:w="50%"/>
            <w:tcMar>
              <w:top w:type="dxa" w:w="80"/>
              <w:left w:type="dxa" w:w="120"/>
              <w:bottom w:type="dxa" w:w="80"/>
              <w:right w:type="dxa" w:w="120"/>
            </w:tcMar>
          </w:tcPr>
          <w:p>
            <w:pPr>
              <w:jc w:val="left"/>
            </w:pPr>
            <w:r>
              <w:rPr>
                <w:b/>
                <w:bCs/>
                <w:color w:val="0F172A"/>
                <w:sz w:val="20"/>
                <w:szCs w:val="20"/>
              </w:rPr>
              <w:t xml:space="preserve">Icons</w:t>
            </w:r>
          </w:p>
        </w:tc>
        <w:tc>
          <w:tcPr>
            <w:tcW w:type="pct" w:w="50%"/>
            <w:tcMar>
              <w:top w:type="dxa" w:w="80"/>
              <w:left w:type="dxa" w:w="120"/>
              <w:bottom w:type="dxa" w:w="80"/>
              <w:right w:type="dxa" w:w="120"/>
            </w:tcMar>
          </w:tcPr>
          <w:p>
            <w:pPr>
              <w:jc w:val="left"/>
            </w:pPr>
            <w:r>
              <w:rPr>
                <w:b w:val="false"/>
                <w:bCs w:val="false"/>
                <w:color w:val="0F172A"/>
                <w:sz w:val="20"/>
                <w:szCs w:val="20"/>
              </w:rPr>
              <w:t xml:space="preserve">Lucide React</w:t>
            </w:r>
          </w:p>
        </w:tc>
      </w:tr>
      <w:tr>
        <w:tc>
          <w:tcPr>
            <w:tcW w:type="pct" w:w="50%"/>
            <w:tcMar>
              <w:top w:type="dxa" w:w="80"/>
              <w:left w:type="dxa" w:w="120"/>
              <w:bottom w:type="dxa" w:w="80"/>
              <w:right w:type="dxa" w:w="120"/>
            </w:tcMar>
          </w:tcPr>
          <w:p>
            <w:pPr>
              <w:jc w:val="left"/>
            </w:pPr>
            <w:r>
              <w:rPr>
                <w:b/>
                <w:bCs/>
                <w:color w:val="0F172A"/>
                <w:sz w:val="20"/>
                <w:szCs w:val="20"/>
              </w:rPr>
              <w:t xml:space="preserve">Animations</w:t>
            </w:r>
          </w:p>
        </w:tc>
        <w:tc>
          <w:tcPr>
            <w:tcW w:type="pct" w:w="50%"/>
            <w:tcMar>
              <w:top w:type="dxa" w:w="80"/>
              <w:left w:type="dxa" w:w="120"/>
              <w:bottom w:type="dxa" w:w="80"/>
              <w:right w:type="dxa" w:w="120"/>
            </w:tcMar>
          </w:tcPr>
          <w:p>
            <w:pPr>
              <w:jc w:val="left"/>
            </w:pPr>
            <w:r>
              <w:rPr>
                <w:b w:val="false"/>
                <w:bCs w:val="false"/>
                <w:color w:val="0F172A"/>
                <w:sz w:val="20"/>
                <w:szCs w:val="20"/>
              </w:rPr>
              <w:t xml:space="preserve">Framer Motion</w:t>
            </w:r>
          </w:p>
        </w:tc>
      </w:tr>
      <w:tr>
        <w:tc>
          <w:tcPr>
            <w:tcW w:type="pct" w:w="50%"/>
            <w:tcMar>
              <w:top w:type="dxa" w:w="80"/>
              <w:left w:type="dxa" w:w="120"/>
              <w:bottom w:type="dxa" w:w="80"/>
              <w:right w:type="dxa" w:w="120"/>
            </w:tcMar>
          </w:tcPr>
          <w:p>
            <w:pPr>
              <w:jc w:val="left"/>
            </w:pPr>
            <w:r>
              <w:rPr>
                <w:b/>
                <w:bCs/>
                <w:color w:val="0F172A"/>
                <w:sz w:val="20"/>
                <w:szCs w:val="20"/>
              </w:rPr>
              <w:t xml:space="preserve">Routing</w:t>
            </w:r>
          </w:p>
        </w:tc>
        <w:tc>
          <w:tcPr>
            <w:tcW w:type="pct" w:w="50%"/>
            <w:tcMar>
              <w:top w:type="dxa" w:w="80"/>
              <w:left w:type="dxa" w:w="120"/>
              <w:bottom w:type="dxa" w:w="80"/>
              <w:right w:type="dxa" w:w="120"/>
            </w:tcMar>
          </w:tcPr>
          <w:p>
            <w:pPr>
              <w:jc w:val="left"/>
            </w:pPr>
            <w:r>
              <w:rPr>
                <w:b w:val="false"/>
                <w:bCs w:val="false"/>
                <w:color w:val="0F172A"/>
                <w:sz w:val="20"/>
                <w:szCs w:val="20"/>
              </w:rPr>
              <w:t xml:space="preserve">React Router DOM</w:t>
            </w:r>
          </w:p>
        </w:tc>
      </w:tr>
      <w:tr>
        <w:tc>
          <w:tcPr>
            <w:tcW w:type="pct" w:w="50%"/>
            <w:tcMar>
              <w:top w:type="dxa" w:w="80"/>
              <w:left w:type="dxa" w:w="120"/>
              <w:bottom w:type="dxa" w:w="80"/>
              <w:right w:type="dxa" w:w="120"/>
            </w:tcMar>
          </w:tcPr>
          <w:p>
            <w:pPr>
              <w:jc w:val="left"/>
            </w:pPr>
            <w:r>
              <w:rPr>
                <w:b/>
                <w:bCs/>
                <w:color w:val="0F172A"/>
                <w:sz w:val="20"/>
                <w:szCs w:val="20"/>
              </w:rPr>
              <w:t xml:space="preserve">Charts</w:t>
            </w:r>
          </w:p>
        </w:tc>
        <w:tc>
          <w:tcPr>
            <w:tcW w:type="pct" w:w="50%"/>
            <w:tcMar>
              <w:top w:type="dxa" w:w="80"/>
              <w:left w:type="dxa" w:w="120"/>
              <w:bottom w:type="dxa" w:w="80"/>
              <w:right w:type="dxa" w:w="120"/>
            </w:tcMar>
          </w:tcPr>
          <w:p>
            <w:pPr>
              <w:jc w:val="left"/>
            </w:pPr>
            <w:r>
              <w:rPr>
                <w:b w:val="false"/>
                <w:bCs w:val="false"/>
                <w:color w:val="0F172A"/>
                <w:sz w:val="20"/>
                <w:szCs w:val="20"/>
              </w:rPr>
              <w:t xml:space="preserve">Recharts</w:t>
            </w:r>
          </w:p>
        </w:tc>
      </w:tr>
      <w:tr>
        <w:tc>
          <w:tcPr>
            <w:tcW w:type="pct" w:w="50%"/>
            <w:tcMar>
              <w:top w:type="dxa" w:w="80"/>
              <w:left w:type="dxa" w:w="120"/>
              <w:bottom w:type="dxa" w:w="80"/>
              <w:right w:type="dxa" w:w="120"/>
            </w:tcMar>
          </w:tcPr>
          <w:p>
            <w:pPr>
              <w:jc w:val="left"/>
            </w:pPr>
            <w:r>
              <w:rPr>
                <w:b/>
                <w:bCs/>
                <w:color w:val="0F172A"/>
                <w:sz w:val="20"/>
                <w:szCs w:val="20"/>
              </w:rPr>
              <w:t xml:space="preserve">Backend</w:t>
            </w:r>
          </w:p>
        </w:tc>
        <w:tc>
          <w:tcPr>
            <w:tcW w:type="pct" w:w="50%"/>
            <w:tcMar>
              <w:top w:type="dxa" w:w="80"/>
              <w:left w:type="dxa" w:w="120"/>
              <w:bottom w:type="dxa" w:w="80"/>
              <w:right w:type="dxa" w:w="120"/>
            </w:tcMar>
          </w:tcPr>
          <w:p>
            <w:pPr>
              <w:jc w:val="left"/>
            </w:pPr>
            <w:r>
              <w:rPr>
                <w:b w:val="false"/>
                <w:bCs w:val="false"/>
                <w:color w:val="0F172A"/>
                <w:sz w:val="20"/>
                <w:szCs w:val="20"/>
              </w:rPr>
              <w:t xml:space="preserve">Node.js + Express</w:t>
            </w:r>
          </w:p>
        </w:tc>
      </w:tr>
      <w:tr>
        <w:tc>
          <w:tcPr>
            <w:tcW w:type="pct" w:w="50%"/>
            <w:tcMar>
              <w:top w:type="dxa" w:w="80"/>
              <w:left w:type="dxa" w:w="120"/>
              <w:bottom w:type="dxa" w:w="80"/>
              <w:right w:type="dxa" w:w="120"/>
            </w:tcMar>
          </w:tcPr>
          <w:p>
            <w:pPr>
              <w:jc w:val="left"/>
            </w:pPr>
            <w:r>
              <w:rPr>
                <w:b/>
                <w:bCs/>
                <w:color w:val="0F172A"/>
                <w:sz w:val="20"/>
                <w:szCs w:val="20"/>
              </w:rPr>
              <w:t xml:space="preserve">Database</w:t>
            </w:r>
          </w:p>
        </w:tc>
        <w:tc>
          <w:tcPr>
            <w:tcW w:type="pct" w:w="50%"/>
            <w:tcMar>
              <w:top w:type="dxa" w:w="80"/>
              <w:left w:type="dxa" w:w="120"/>
              <w:bottom w:type="dxa" w:w="80"/>
              <w:right w:type="dxa" w:w="120"/>
            </w:tcMar>
          </w:tcPr>
          <w:p>
            <w:pPr>
              <w:jc w:val="left"/>
            </w:pPr>
            <w:r>
              <w:rPr>
                <w:b w:val="false"/>
                <w:bCs w:val="false"/>
                <w:color w:val="0F172A"/>
                <w:sz w:val="20"/>
                <w:szCs w:val="20"/>
              </w:rPr>
              <w:t xml:space="preserve">Firebase Firestore (cloud) + LocalStorage (offline)</w:t>
            </w:r>
          </w:p>
        </w:tc>
      </w:tr>
      <w:tr>
        <w:tc>
          <w:tcPr>
            <w:tcW w:type="pct" w:w="50%"/>
            <w:tcMar>
              <w:top w:type="dxa" w:w="80"/>
              <w:left w:type="dxa" w:w="120"/>
              <w:bottom w:type="dxa" w:w="80"/>
              <w:right w:type="dxa" w:w="120"/>
            </w:tcMar>
          </w:tcPr>
          <w:p>
            <w:pPr>
              <w:jc w:val="left"/>
            </w:pPr>
            <w:r>
              <w:rPr>
                <w:b/>
                <w:bCs/>
                <w:color w:val="0F172A"/>
                <w:sz w:val="20"/>
                <w:szCs w:val="20"/>
              </w:rPr>
              <w:t xml:space="preserve">Email Service</w:t>
            </w:r>
          </w:p>
        </w:tc>
        <w:tc>
          <w:tcPr>
            <w:tcW w:type="pct" w:w="50%"/>
            <w:tcMar>
              <w:top w:type="dxa" w:w="80"/>
              <w:left w:type="dxa" w:w="120"/>
              <w:bottom w:type="dxa" w:w="80"/>
              <w:right w:type="dxa" w:w="120"/>
            </w:tcMar>
          </w:tcPr>
          <w:p>
            <w:pPr>
              <w:jc w:val="left"/>
            </w:pPr>
            <w:r>
              <w:rPr>
                <w:b w:val="false"/>
                <w:bCs w:val="false"/>
                <w:color w:val="0F172A"/>
                <w:sz w:val="20"/>
                <w:szCs w:val="20"/>
              </w:rPr>
              <w:t xml:space="preserve">Resend API</w:t>
            </w:r>
          </w:p>
        </w:tc>
      </w:tr>
      <w:tr>
        <w:tc>
          <w:tcPr>
            <w:tcW w:type="pct" w:w="50%"/>
            <w:tcMar>
              <w:top w:type="dxa" w:w="80"/>
              <w:left w:type="dxa" w:w="120"/>
              <w:bottom w:type="dxa" w:w="80"/>
              <w:right w:type="dxa" w:w="120"/>
            </w:tcMar>
          </w:tcPr>
          <w:p>
            <w:pPr>
              <w:jc w:val="left"/>
            </w:pPr>
            <w:r>
              <w:rPr>
                <w:b/>
                <w:bCs/>
                <w:color w:val="0F172A"/>
                <w:sz w:val="20"/>
                <w:szCs w:val="20"/>
              </w:rPr>
              <w:t xml:space="preserve">Hosting</w:t>
            </w:r>
          </w:p>
        </w:tc>
        <w:tc>
          <w:tcPr>
            <w:tcW w:type="pct" w:w="50%"/>
            <w:tcMar>
              <w:top w:type="dxa" w:w="80"/>
              <w:left w:type="dxa" w:w="120"/>
              <w:bottom w:type="dxa" w:w="80"/>
              <w:right w:type="dxa" w:w="120"/>
            </w:tcMar>
          </w:tcPr>
          <w:p>
            <w:pPr>
              <w:jc w:val="left"/>
            </w:pPr>
            <w:r>
              <w:rPr>
                <w:b w:val="false"/>
                <w:bCs w:val="false"/>
                <w:color w:val="0F172A"/>
                <w:sz w:val="20"/>
                <w:szCs w:val="20"/>
              </w:rPr>
              <w:t xml:space="preserve">Render (frontend + API)</w:t>
            </w:r>
          </w:p>
        </w:tc>
      </w:tr>
      <w:tr>
        <w:tc>
          <w:tcPr>
            <w:tcW w:type="pct" w:w="50%"/>
            <w:tcMar>
              <w:top w:type="dxa" w:w="80"/>
              <w:left w:type="dxa" w:w="120"/>
              <w:bottom w:type="dxa" w:w="80"/>
              <w:right w:type="dxa" w:w="120"/>
            </w:tcMar>
          </w:tcPr>
          <w:p>
            <w:pPr>
              <w:jc w:val="left"/>
            </w:pPr>
            <w:r>
              <w:rPr>
                <w:b/>
                <w:bCs/>
                <w:color w:val="0F172A"/>
                <w:sz w:val="20"/>
                <w:szCs w:val="20"/>
              </w:rPr>
              <w:t xml:space="preserve">Version Control</w:t>
            </w:r>
          </w:p>
        </w:tc>
        <w:tc>
          <w:tcPr>
            <w:tcW w:type="pct" w:w="50%"/>
            <w:tcMar>
              <w:top w:type="dxa" w:w="80"/>
              <w:left w:type="dxa" w:w="120"/>
              <w:bottom w:type="dxa" w:w="80"/>
              <w:right w:type="dxa" w:w="120"/>
            </w:tcMar>
          </w:tcPr>
          <w:p>
            <w:pPr>
              <w:jc w:val="left"/>
            </w:pPr>
            <w:r>
              <w:rPr>
                <w:b w:val="false"/>
                <w:bCs w:val="false"/>
                <w:color w:val="0F172A"/>
                <w:sz w:val="20"/>
                <w:szCs w:val="20"/>
              </w:rPr>
              <w:t xml:space="preserve">Git + GitHub</w:t>
            </w:r>
          </w:p>
        </w:tc>
      </w:tr>
    </w:tbl>
    <w:p>
      <w:r>
        <w:br w:type="page"/>
      </w:r>
    </w:p>
    <w:p>
      <w:pPr>
        <w:pStyle w:val="Heading1"/>
        <w:spacing w:after="120" w:before="300"/>
      </w:pPr>
      <w:r>
        <w:rPr>
          <w:b/>
          <w:bCs/>
          <w:color w:val="0D9488"/>
          <w:sz w:val="32"/>
          <w:szCs w:val="32"/>
        </w:rPr>
        <w:t xml:space="preserve">10. Deployment &amp; Infrastructure</w:t>
      </w:r>
    </w:p>
    <w:p>
      <w:pPr>
        <w:pStyle w:val="Heading2"/>
        <w:spacing w:after="120" w:before="300"/>
      </w:pPr>
      <w:r>
        <w:rPr>
          <w:b/>
          <w:bCs/>
          <w:color w:val="0D9488"/>
          <w:sz w:val="26"/>
          <w:szCs w:val="26"/>
        </w:rPr>
        <w:t xml:space="preserve">Frontend (Static Site)</w:t>
      </w:r>
    </w:p>
    <w:p>
      <w:pPr>
        <w:spacing w:after="120" w:line="360"/>
        <w:jc w:val="left"/>
      </w:pPr>
      <w:r>
        <w:rPr>
          <w:b w:val="false"/>
          <w:bCs w:val="false"/>
          <w:i w:val="false"/>
          <w:iCs w:val="false"/>
          <w:color w:val="0F172A"/>
          <w:sz w:val="22"/>
          <w:szCs w:val="22"/>
        </w:rPr>
        <w:t xml:space="preserve">The website frontend is deployed as a static site on Render. It is built using Vite and served as optimized static files with proper caching headers (assets cached for 1 year, HTML not cached to ensure updates are always served).</w:t>
      </w:r>
    </w:p>
    <w:p>
      <w:pPr>
        <w:pStyle w:val="Heading2"/>
        <w:spacing w:after="120" w:before="300"/>
      </w:pPr>
      <w:r>
        <w:rPr>
          <w:b/>
          <w:bCs/>
          <w:color w:val="0D9488"/>
          <w:sz w:val="26"/>
          <w:szCs w:val="26"/>
        </w:rPr>
        <w:t xml:space="preserve">API Backend</w:t>
      </w:r>
    </w:p>
    <w:p>
      <w:pPr>
        <w:spacing w:after="120" w:line="360"/>
        <w:jc w:val="left"/>
      </w:pPr>
      <w:r>
        <w:rPr>
          <w:b w:val="false"/>
          <w:bCs w:val="false"/>
          <w:i w:val="false"/>
          <w:iCs w:val="false"/>
          <w:color w:val="0F172A"/>
          <w:sz w:val="22"/>
          <w:szCs w:val="22"/>
        </w:rPr>
        <w:t xml:space="preserve">The Express.js API server runs on Render as a Node.js web service. It handles:</w:t>
      </w:r>
    </w:p>
    <w:p>
      <w:pPr>
        <w:pStyle w:val="ListParagraph"/>
        <w:numPr>
          <w:ilvl w:val="0"/>
          <w:numId w:val="1"/>
        </w:numPr>
        <w:spacing w:after="80" w:line="320"/>
      </w:pPr>
      <w:r>
        <w:rPr>
          <w:color w:val="0F172A"/>
          <w:sz w:val="22"/>
          <w:szCs w:val="22"/>
        </w:rPr>
        <w:t xml:space="preserve">Appointment booking email notifications (via Resend)</w:t>
      </w:r>
    </w:p>
    <w:p>
      <w:pPr>
        <w:pStyle w:val="ListParagraph"/>
        <w:numPr>
          <w:ilvl w:val="0"/>
          <w:numId w:val="1"/>
        </w:numPr>
        <w:spacing w:after="80" w:line="320"/>
      </w:pPr>
      <w:r>
        <w:rPr>
          <w:color w:val="0F172A"/>
          <w:sz w:val="22"/>
          <w:szCs w:val="22"/>
        </w:rPr>
        <w:t xml:space="preserve">Page view tracking (backup endpoint)</w:t>
      </w:r>
    </w:p>
    <w:p>
      <w:pPr>
        <w:pStyle w:val="ListParagraph"/>
        <w:numPr>
          <w:ilvl w:val="0"/>
          <w:numId w:val="1"/>
        </w:numPr>
        <w:spacing w:after="80" w:line="320"/>
      </w:pPr>
      <w:r>
        <w:rPr>
          <w:color w:val="0F172A"/>
          <w:sz w:val="22"/>
          <w:szCs w:val="22"/>
        </w:rPr>
        <w:t xml:space="preserve">Weekly report generation and scheduling</w:t>
      </w:r>
    </w:p>
    <w:p>
      <w:pPr>
        <w:pStyle w:val="ListParagraph"/>
        <w:numPr>
          <w:ilvl w:val="0"/>
          <w:numId w:val="1"/>
        </w:numPr>
        <w:spacing w:after="80" w:line="320"/>
      </w:pPr>
      <w:r>
        <w:rPr>
          <w:color w:val="0F172A"/>
          <w:sz w:val="22"/>
          <w:szCs w:val="22"/>
        </w:rPr>
        <w:t xml:space="preserve">Health check endpoint for monitoring</w:t>
      </w:r>
    </w:p>
    <w:p>
      <w:pPr>
        <w:pStyle w:val="Heading2"/>
        <w:spacing w:after="120" w:before="300"/>
      </w:pPr>
      <w:r>
        <w:rPr>
          <w:b/>
          <w:bCs/>
          <w:color w:val="0D9488"/>
          <w:sz w:val="26"/>
          <w:szCs w:val="26"/>
        </w:rPr>
        <w:t xml:space="preserve">Database</w:t>
      </w:r>
    </w:p>
    <w:p>
      <w:pPr>
        <w:spacing w:after="120" w:line="360"/>
        <w:jc w:val="left"/>
      </w:pPr>
      <w:r>
        <w:rPr>
          <w:b w:val="false"/>
          <w:bCs w:val="false"/>
          <w:i w:val="false"/>
          <w:iCs w:val="false"/>
          <w:color w:val="0F172A"/>
          <w:sz w:val="22"/>
          <w:szCs w:val="22"/>
        </w:rPr>
        <w:t xml:space="preserve">Firebase Firestore serves as the cloud database, storing all website content, images, appointments, and analytics data. The website uses a hybrid storage model — data is saved to both LocalStorage (for instant offline access) and Firestore (for cloud sync and persistence).</w:t>
      </w:r>
    </w:p>
    <w:p>
      <w:r>
        <w:br w:type="page"/>
      </w:r>
    </w:p>
    <w:p>
      <w:pPr>
        <w:pStyle w:val="Heading1"/>
        <w:spacing w:after="120" w:before="300"/>
      </w:pPr>
      <w:r>
        <w:rPr>
          <w:b/>
          <w:bCs/>
          <w:color w:val="0D9488"/>
          <w:sz w:val="32"/>
          <w:szCs w:val="32"/>
        </w:rPr>
        <w:t xml:space="preserve">11. Security &amp; Data Management</w:t>
      </w:r>
    </w:p>
    <w:p>
      <w:pPr>
        <w:pStyle w:val="ListParagraph"/>
        <w:numPr>
          <w:ilvl w:val="0"/>
          <w:numId w:val="1"/>
        </w:numPr>
        <w:spacing w:after="80" w:line="320"/>
      </w:pPr>
      <w:r>
        <w:rPr>
          <w:color w:val="0F172A"/>
          <w:sz w:val="22"/>
          <w:szCs w:val="22"/>
        </w:rPr>
        <w:t xml:space="preserve">Admin panel access is protected by a keyboard shortcut (Ctrl+U) known only to authorized staff</w:t>
      </w:r>
    </w:p>
    <w:p>
      <w:pPr>
        <w:pStyle w:val="ListParagraph"/>
        <w:numPr>
          <w:ilvl w:val="0"/>
          <w:numId w:val="1"/>
        </w:numPr>
        <w:spacing w:after="80" w:line="320"/>
      </w:pPr>
      <w:r>
        <w:rPr>
          <w:color w:val="0F172A"/>
          <w:sz w:val="22"/>
          <w:szCs w:val="22"/>
        </w:rPr>
        <w:t xml:space="preserve">Optional REPORT_TRIGGER_KEY environment variable secures the manual report trigger endpoint</w:t>
      </w:r>
    </w:p>
    <w:p>
      <w:pPr>
        <w:pStyle w:val="ListParagraph"/>
        <w:numPr>
          <w:ilvl w:val="0"/>
          <w:numId w:val="1"/>
        </w:numPr>
        <w:spacing w:after="80" w:line="320"/>
      </w:pPr>
      <w:r>
        <w:rPr>
          <w:color w:val="0F172A"/>
          <w:sz w:val="22"/>
          <w:szCs w:val="22"/>
        </w:rPr>
        <w:t xml:space="preserve">Firestore security rules restrict access to authorized collections only</w:t>
      </w:r>
    </w:p>
    <w:p>
      <w:pPr>
        <w:pStyle w:val="ListParagraph"/>
        <w:numPr>
          <w:ilvl w:val="0"/>
          <w:numId w:val="1"/>
        </w:numPr>
        <w:spacing w:after="80" w:line="320"/>
      </w:pPr>
      <w:r>
        <w:rPr>
          <w:color w:val="0F172A"/>
          <w:sz w:val="22"/>
          <w:szCs w:val="22"/>
        </w:rPr>
        <w:t xml:space="preserve">All data is synced to cloud storage, providing backup and recovery capabilities</w:t>
      </w:r>
    </w:p>
    <w:p>
      <w:pPr>
        <w:pStyle w:val="ListParagraph"/>
        <w:numPr>
          <w:ilvl w:val="0"/>
          <w:numId w:val="1"/>
        </w:numPr>
        <w:spacing w:after="80" w:line="320"/>
      </w:pPr>
      <w:r>
        <w:rPr>
          <w:color w:val="0F172A"/>
          <w:sz w:val="22"/>
          <w:szCs w:val="22"/>
        </w:rPr>
        <w:t xml:space="preserve">Patient appointment data is stored securely in Firebase Firestore</w:t>
      </w:r>
    </w:p>
    <w:p>
      <w:pPr>
        <w:pStyle w:val="ListParagraph"/>
        <w:numPr>
          <w:ilvl w:val="0"/>
          <w:numId w:val="1"/>
        </w:numPr>
        <w:spacing w:after="80" w:line="320"/>
      </w:pPr>
      <w:r>
        <w:rPr>
          <w:color w:val="0F172A"/>
          <w:sz w:val="22"/>
          <w:szCs w:val="22"/>
        </w:rPr>
        <w:t xml:space="preserve">Email notifications are sent via Resend, a trusted email API provider</w:t>
      </w:r>
    </w:p>
    <w:p>
      <w:pPr>
        <w:pStyle w:val="ListParagraph"/>
        <w:numPr>
          <w:ilvl w:val="0"/>
          <w:numId w:val="1"/>
        </w:numPr>
        <w:spacing w:after="80" w:line="320"/>
      </w:pPr>
      <w:r>
        <w:rPr>
          <w:color w:val="0F172A"/>
          <w:sz w:val="22"/>
          <w:szCs w:val="22"/>
        </w:rPr>
        <w:t xml:space="preserve">The website uses HTTPS for all communications</w:t>
      </w:r>
    </w:p>
    <w:p>
      <w:r>
        <w:br w:type="page"/>
      </w:r>
    </w:p>
    <w:p>
      <w:pPr>
        <w:pStyle w:val="Heading1"/>
        <w:spacing w:after="120" w:before="300"/>
      </w:pPr>
      <w:r>
        <w:rPr>
          <w:b/>
          <w:bCs/>
          <w:color w:val="0D9488"/>
          <w:sz w:val="32"/>
          <w:szCs w:val="32"/>
        </w:rPr>
        <w:t xml:space="preserve">12. Recommendations &amp; Future Enhancements</w:t>
      </w:r>
    </w:p>
    <w:p>
      <w:pPr>
        <w:pStyle w:val="Heading2"/>
        <w:spacing w:after="120" w:before="300"/>
      </w:pPr>
      <w:r>
        <w:rPr>
          <w:b/>
          <w:bCs/>
          <w:color w:val="0D9488"/>
          <w:sz w:val="26"/>
          <w:szCs w:val="26"/>
        </w:rPr>
        <w:t xml:space="preserve">Short-Term</w:t>
      </w:r>
    </w:p>
    <w:p>
      <w:pPr>
        <w:pStyle w:val="ListParagraph"/>
        <w:numPr>
          <w:ilvl w:val="0"/>
          <w:numId w:val="1"/>
        </w:numPr>
        <w:spacing w:after="80" w:line="320"/>
      </w:pPr>
      <w:r>
        <w:rPr>
          <w:color w:val="0F172A"/>
          <w:sz w:val="22"/>
          <w:szCs w:val="22"/>
        </w:rPr>
        <w:t xml:space="preserve">Deploy updated Firestore security rules to enable analytics and appointment tracking</w:t>
      </w:r>
    </w:p>
    <w:p>
      <w:pPr>
        <w:pStyle w:val="ListParagraph"/>
        <w:numPr>
          <w:ilvl w:val="0"/>
          <w:numId w:val="1"/>
        </w:numPr>
        <w:spacing w:after="80" w:line="320"/>
      </w:pPr>
      <w:r>
        <w:rPr>
          <w:color w:val="0F172A"/>
          <w:sz w:val="22"/>
          <w:szCs w:val="22"/>
        </w:rPr>
        <w:t xml:space="preserve">Set up REPORT_TRIGGER_KEY environment variable on Render for report endpoint security</w:t>
      </w:r>
    </w:p>
    <w:p>
      <w:pPr>
        <w:pStyle w:val="ListParagraph"/>
        <w:numPr>
          <w:ilvl w:val="0"/>
          <w:numId w:val="1"/>
        </w:numPr>
        <w:spacing w:after="80" w:line="320"/>
      </w:pPr>
      <w:r>
        <w:rPr>
          <w:color w:val="0F172A"/>
          <w:sz w:val="22"/>
          <w:szCs w:val="22"/>
        </w:rPr>
        <w:t xml:space="preserve">Test the weekly report by visiting the manual trigger URL after deployment</w:t>
      </w:r>
    </w:p>
    <w:p>
      <w:pPr>
        <w:pStyle w:val="ListParagraph"/>
        <w:numPr>
          <w:ilvl w:val="0"/>
          <w:numId w:val="1"/>
        </w:numPr>
        <w:spacing w:after="80" w:line="320"/>
      </w:pPr>
      <w:r>
        <w:rPr>
          <w:color w:val="0F172A"/>
          <w:sz w:val="22"/>
          <w:szCs w:val="22"/>
        </w:rPr>
        <w:t xml:space="preserve">Add Google Analytics or similar for more detailed visitor insights</w:t>
      </w:r>
    </w:p>
    <w:p>
      <w:pPr>
        <w:pStyle w:val="Heading2"/>
        <w:spacing w:after="120" w:before="300"/>
      </w:pPr>
      <w:r>
        <w:rPr>
          <w:b/>
          <w:bCs/>
          <w:color w:val="0D9488"/>
          <w:sz w:val="26"/>
          <w:szCs w:val="26"/>
        </w:rPr>
        <w:t xml:space="preserve">Medium-Term</w:t>
      </w:r>
    </w:p>
    <w:p>
      <w:pPr>
        <w:pStyle w:val="ListParagraph"/>
        <w:numPr>
          <w:ilvl w:val="0"/>
          <w:numId w:val="1"/>
        </w:numPr>
        <w:spacing w:after="80" w:line="320"/>
      </w:pPr>
      <w:r>
        <w:rPr>
          <w:color w:val="0F172A"/>
          <w:sz w:val="22"/>
          <w:szCs w:val="22"/>
        </w:rPr>
        <w:t xml:space="preserve">Implement SMS notifications for appointment confirmations (via Africa's Talking or similar)</w:t>
      </w:r>
    </w:p>
    <w:p>
      <w:pPr>
        <w:pStyle w:val="ListParagraph"/>
        <w:numPr>
          <w:ilvl w:val="0"/>
          <w:numId w:val="1"/>
        </w:numPr>
        <w:spacing w:after="80" w:line="320"/>
      </w:pPr>
      <w:r>
        <w:rPr>
          <w:color w:val="0F172A"/>
          <w:sz w:val="22"/>
          <w:szCs w:val="22"/>
        </w:rPr>
        <w:t xml:space="preserve">Add online payment integration for appointment fees</w:t>
      </w:r>
    </w:p>
    <w:p>
      <w:pPr>
        <w:pStyle w:val="ListParagraph"/>
        <w:numPr>
          <w:ilvl w:val="0"/>
          <w:numId w:val="1"/>
        </w:numPr>
        <w:spacing w:after="80" w:line="320"/>
      </w:pPr>
      <w:r>
        <w:rPr>
          <w:color w:val="0F172A"/>
          <w:sz w:val="22"/>
          <w:szCs w:val="22"/>
        </w:rPr>
        <w:t xml:space="preserve">Implement a patient portal where patients can view their appointment history</w:t>
      </w:r>
    </w:p>
    <w:p>
      <w:pPr>
        <w:pStyle w:val="ListParagraph"/>
        <w:numPr>
          <w:ilvl w:val="0"/>
          <w:numId w:val="1"/>
        </w:numPr>
        <w:spacing w:after="80" w:line="320"/>
      </w:pPr>
      <w:r>
        <w:rPr>
          <w:color w:val="0F172A"/>
          <w:sz w:val="22"/>
          <w:szCs w:val="22"/>
        </w:rPr>
        <w:t xml:space="preserve">Add a blog/news section for health education articles</w:t>
      </w:r>
    </w:p>
    <w:p>
      <w:pPr>
        <w:pStyle w:val="Heading2"/>
        <w:spacing w:after="120" w:before="300"/>
      </w:pPr>
      <w:r>
        <w:rPr>
          <w:b/>
          <w:bCs/>
          <w:color w:val="0D9488"/>
          <w:sz w:val="26"/>
          <w:szCs w:val="26"/>
        </w:rPr>
        <w:t xml:space="preserve">Long-Term</w:t>
      </w:r>
    </w:p>
    <w:p>
      <w:pPr>
        <w:pStyle w:val="ListParagraph"/>
        <w:numPr>
          <w:ilvl w:val="0"/>
          <w:numId w:val="1"/>
        </w:numPr>
        <w:spacing w:after="80" w:line="320"/>
      </w:pPr>
      <w:r>
        <w:rPr>
          <w:color w:val="0F172A"/>
          <w:sz w:val="22"/>
          <w:szCs w:val="22"/>
        </w:rPr>
        <w:t xml:space="preserve">Develop a mobile app (React Native) for appointment booking and telemedicine</w:t>
      </w:r>
    </w:p>
    <w:p>
      <w:pPr>
        <w:pStyle w:val="ListParagraph"/>
        <w:numPr>
          <w:ilvl w:val="0"/>
          <w:numId w:val="1"/>
        </w:numPr>
        <w:spacing w:after="80" w:line="320"/>
      </w:pPr>
      <w:r>
        <w:rPr>
          <w:color w:val="0F172A"/>
          <w:sz w:val="22"/>
          <w:szCs w:val="22"/>
        </w:rPr>
        <w:t xml:space="preserve">Integrate with electronic health records (EHR) systems</w:t>
      </w:r>
    </w:p>
    <w:p>
      <w:pPr>
        <w:pStyle w:val="ListParagraph"/>
        <w:numPr>
          <w:ilvl w:val="0"/>
          <w:numId w:val="1"/>
        </w:numPr>
        <w:spacing w:after="80" w:line="320"/>
      </w:pPr>
      <w:r>
        <w:rPr>
          <w:color w:val="0F172A"/>
          <w:sz w:val="22"/>
          <w:szCs w:val="22"/>
        </w:rPr>
        <w:t xml:space="preserve">Add live chat support for real-time patient inquiries</w:t>
      </w:r>
    </w:p>
    <w:p>
      <w:pPr>
        <w:pStyle w:val="ListParagraph"/>
        <w:numPr>
          <w:ilvl w:val="0"/>
          <w:numId w:val="1"/>
        </w:numPr>
        <w:spacing w:after="80" w:line="320"/>
      </w:pPr>
      <w:r>
        <w:rPr>
          <w:color w:val="0F172A"/>
          <w:sz w:val="22"/>
          <w:szCs w:val="22"/>
        </w:rPr>
        <w:t xml:space="preserve">Implement AI-powered symptom checker for appointment routing</w:t>
      </w:r>
    </w:p>
    <w:p>
      <w:r>
        <w:br w:type="page"/>
      </w:r>
    </w:p>
    <w:p>
      <w:pPr>
        <w:pStyle w:val="Heading1"/>
        <w:spacing w:after="120" w:before="300"/>
      </w:pPr>
      <w:r>
        <w:rPr>
          <w:b/>
          <w:bCs/>
          <w:color w:val="0D9488"/>
          <w:sz w:val="32"/>
          <w:szCs w:val="32"/>
        </w:rPr>
        <w:t xml:space="preserve">13. Conclusion</w:t>
      </w:r>
    </w:p>
    <w:p>
      <w:pPr>
        <w:spacing w:after="120" w:line="360"/>
        <w:jc w:val="left"/>
      </w:pPr>
      <w:r>
        <w:rPr>
          <w:b w:val="false"/>
          <w:bCs w:val="false"/>
          <w:i w:val="false"/>
          <w:iCs w:val="false"/>
          <w:color w:val="0F172A"/>
          <w:sz w:val="22"/>
          <w:szCs w:val="22"/>
        </w:rPr>
        <w:t xml:space="preserve">The Umurinzi Petros Medical Center website is a comprehensive, modern web platform that serves both patients and clinic management. It provides patients with easy access to information and appointment booking, while giving administrators full control over all content through an intuitive admin panel.</w:t>
      </w:r>
    </w:p>
    <w:p>
      <w:pPr>
        <w:spacing w:after="120" w:line="360"/>
        <w:jc w:val="left"/>
      </w:pPr>
      <w:r>
        <w:rPr>
          <w:b w:val="false"/>
          <w:bCs w:val="false"/>
          <w:i w:val="false"/>
          <w:iCs w:val="false"/>
          <w:color w:val="0F172A"/>
          <w:sz w:val="22"/>
          <w:szCs w:val="22"/>
        </w:rPr>
        <w:t xml:space="preserve">Recent enhancements — including the Laboratory service addition, location correction, drag-and-drop reordering, and the automated weekly analytics report — have further strengthened the website's capabilities and usability.</w:t>
      </w:r>
    </w:p>
    <w:p>
      <w:pPr>
        <w:spacing w:after="120" w:line="360"/>
        <w:jc w:val="left"/>
      </w:pPr>
      <w:r>
        <w:rPr>
          <w:b w:val="false"/>
          <w:bCs w:val="false"/>
          <w:i w:val="false"/>
          <w:iCs w:val="false"/>
          <w:color w:val="0F172A"/>
          <w:sz w:val="22"/>
          <w:szCs w:val="22"/>
        </w:rPr>
        <w:t xml:space="preserve">The website is built on a scalable, modern technology stack and is ready for future enhancements as the clinic grows and expands its services. The automated weekly report will provide management with regular insights to make data-driven decisions about service delivery and patient engagement.</w:t>
      </w:r>
    </w:p>
    <w:p>
      <w:pPr>
        <w:spacing w:before="600"/>
      </w:pPr>
    </w:p>
    <w:p>
      <w:pPr>
        <w:spacing w:after="120" w:line="360"/>
        <w:jc w:val="center"/>
      </w:pPr>
      <w:r>
        <w:rPr>
          <w:b w:val="false"/>
          <w:bCs w:val="false"/>
          <w:i/>
          <w:iCs/>
          <w:color w:val="64748B"/>
          <w:sz w:val="22"/>
          <w:szCs w:val="22"/>
        </w:rPr>
        <w:t xml:space="preserve">— End of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UPMC Website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2026-07-30T16:53:42.802Z</dcterms:created>
  <dcterms:modified xsi:type="dcterms:W3CDTF">2026-07-30T16:53:42.806Z</dcterms:modified>
</cp:coreProperties>
</file>

<file path=docProps/custom.xml><?xml version="1.0" encoding="utf-8"?>
<Properties xmlns="http://schemas.openxmlformats.org/officeDocument/2006/custom-properties" xmlns:vt="http://schemas.openxmlformats.org/officeDocument/2006/docPropsVTypes"/>
</file>