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8437" w14:textId="7A1E86BE" w:rsidR="000571C9" w:rsidRDefault="00192BE7">
      <w:pPr>
        <w:rPr>
          <w:sz w:val="32"/>
          <w:szCs w:val="32"/>
          <w:lang w:val="fr-FR"/>
        </w:rPr>
      </w:pPr>
      <w:r w:rsidRPr="00192BE7">
        <w:rPr>
          <w:sz w:val="32"/>
          <w:szCs w:val="32"/>
          <w:lang w:val="fr-FR"/>
        </w:rPr>
        <w:t>ADD</w:t>
      </w:r>
      <w:r w:rsidR="00F43850">
        <w:rPr>
          <w:sz w:val="32"/>
          <w:szCs w:val="32"/>
          <w:lang w:val="fr-FR"/>
        </w:rPr>
        <w:t>D</w:t>
      </w:r>
      <w:r w:rsidRPr="00192BE7">
        <w:rPr>
          <w:sz w:val="32"/>
          <w:szCs w:val="32"/>
          <w:lang w:val="fr-FR"/>
        </w:rPr>
        <w:t>OC :</w:t>
      </w:r>
    </w:p>
    <w:p w14:paraId="0D6223B2" w14:textId="491F44F5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acti</w:t>
      </w:r>
      <w:r w:rsidR="0018320D">
        <w:rPr>
          <w:i/>
          <w:iCs/>
          <w:color w:val="ED7D31" w:themeColor="accent2"/>
          <w:lang w:val="fr-FR"/>
        </w:rPr>
        <w:t>f</w:t>
      </w:r>
      <w:r>
        <w:rPr>
          <w:i/>
          <w:iCs/>
          <w:lang w:val="fr-FR"/>
        </w:rPr>
        <w:t> </w:t>
      </w:r>
      <w:proofErr w:type="spellStart"/>
      <w:r w:rsidRPr="00F43850">
        <w:rPr>
          <w:b/>
          <w:bCs/>
          <w:i/>
          <w:iCs/>
          <w:color w:val="70AD47" w:themeColor="accent6"/>
          <w:lang w:val="fr-FR"/>
        </w:rPr>
        <w:t>true</w:t>
      </w:r>
      <w:proofErr w:type="spellEnd"/>
      <w:r w:rsidRPr="00F43850">
        <w:rPr>
          <w:b/>
          <w:bCs/>
          <w:i/>
          <w:iCs/>
          <w:color w:val="70AD47" w:themeColor="accent6"/>
          <w:lang w:val="fr-FR"/>
        </w:rPr>
        <w:t> </w:t>
      </w:r>
      <w:r>
        <w:rPr>
          <w:b/>
          <w:bCs/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 xml:space="preserve">affichage de la table of </w:t>
      </w:r>
      <w:proofErr w:type="spellStart"/>
      <w:r w:rsidRPr="00F43850">
        <w:rPr>
          <w:i/>
          <w:iCs/>
          <w:lang w:val="fr-FR"/>
        </w:rPr>
        <w:t>appendix</w:t>
      </w:r>
      <w:proofErr w:type="spellEnd"/>
      <w:r w:rsidRPr="00F43850">
        <w:rPr>
          <w:i/>
          <w:iCs/>
          <w:lang w:val="fr-FR"/>
        </w:rPr>
        <w:br/>
      </w:r>
      <w:proofErr w:type="spellStart"/>
      <w:r w:rsidRPr="00192BE7">
        <w:rPr>
          <w:lang w:val="fr-FR"/>
        </w:rPr>
        <w:t>true</w:t>
      </w:r>
      <w:proofErr w:type="spellEnd"/>
      <w:r w:rsidRPr="00192BE7">
        <w:rPr>
          <w:lang w:val="fr-FR"/>
        </w:rPr>
        <w:t>/rien </w:t>
      </w:r>
      <w:r w:rsidRPr="00192BE7">
        <w:rPr>
          <w:lang w:val="fr-FR"/>
        </w:rPr>
        <w:br/>
        <w:t>false</w:t>
      </w:r>
    </w:p>
    <w:p w14:paraId="31870A9C" w14:textId="6247EC25" w:rsidR="005F029C" w:rsidRPr="005F029C" w:rsidRDefault="00192BE7" w:rsidP="005F029C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F43850">
        <w:rPr>
          <w:i/>
          <w:iCs/>
          <w:color w:val="ED7D31" w:themeColor="accent2"/>
          <w:lang w:val="fr-FR"/>
        </w:rPr>
        <w:t>pathappendix</w:t>
      </w:r>
      <w:proofErr w:type="spellEnd"/>
      <w:r w:rsidRPr="00F43850">
        <w:rPr>
          <w:i/>
          <w:iCs/>
          <w:color w:val="ED7D31" w:themeColor="accent2"/>
          <w:lang w:val="fr-FR"/>
        </w:rPr>
        <w:t> </w:t>
      </w:r>
      <w:r w:rsidR="00F43850" w:rsidRPr="00F43850">
        <w:rPr>
          <w:b/>
          <w:bCs/>
          <w:i/>
          <w:iCs/>
          <w:color w:val="70AD47" w:themeColor="accent6"/>
          <w:lang w:val="fr-FR"/>
        </w:rPr>
        <w:t xml:space="preserve">dossier parent </w:t>
      </w:r>
      <w:r>
        <w:rPr>
          <w:i/>
          <w:iCs/>
          <w:lang w:val="fr-FR"/>
        </w:rPr>
        <w:t xml:space="preserve">: </w:t>
      </w:r>
      <w:r w:rsidRPr="00F43850">
        <w:rPr>
          <w:i/>
          <w:iCs/>
          <w:lang w:val="fr-FR"/>
        </w:rPr>
        <w:t>sous dossier dans lequel sont stockés les annexes</w:t>
      </w:r>
      <w:r w:rsidRPr="00F43850">
        <w:rPr>
          <w:i/>
          <w:iCs/>
          <w:lang w:val="fr-FR"/>
        </w:rPr>
        <w:br/>
      </w:r>
      <w:r w:rsidRPr="00192BE7">
        <w:rPr>
          <w:lang w:val="fr-FR"/>
        </w:rPr>
        <w:t xml:space="preserve">lien du dossier </w:t>
      </w:r>
      <w:r w:rsidRPr="00192BE7">
        <w:rPr>
          <w:sz w:val="18"/>
          <w:szCs w:val="18"/>
          <w:lang w:val="fr-FR"/>
        </w:rPr>
        <w:t>ex : Annexe</w:t>
      </w:r>
      <w:r w:rsidRPr="00F43850">
        <w:rPr>
          <w:b/>
          <w:bCs/>
          <w:lang w:val="fr-FR"/>
        </w:rPr>
        <w:t>/</w:t>
      </w:r>
      <w:r w:rsidR="00135052">
        <w:rPr>
          <w:b/>
          <w:bCs/>
          <w:lang w:val="fr-FR"/>
        </w:rPr>
        <w:t xml:space="preserve"> </w:t>
      </w:r>
      <w:r w:rsidR="00135052">
        <w:rPr>
          <w:i/>
          <w:iCs/>
          <w:sz w:val="14"/>
          <w:szCs w:val="14"/>
          <w:lang w:val="fr-FR"/>
        </w:rPr>
        <w:t>voir docu qui suit</w:t>
      </w:r>
    </w:p>
    <w:p w14:paraId="6E727E9B" w14:textId="77777777" w:rsidR="005F029C" w:rsidRPr="005F029C" w:rsidRDefault="005F029C" w:rsidP="005F029C">
      <w:pPr>
        <w:pStyle w:val="Paragraphedeliste"/>
        <w:rPr>
          <w:lang w:val="fr-FR"/>
        </w:rPr>
      </w:pPr>
    </w:p>
    <w:p w14:paraId="195F2B3A" w14:textId="6CB73F44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logo</w:t>
      </w:r>
      <w:r w:rsidR="005F029C" w:rsidRPr="00F43850">
        <w:rPr>
          <w:i/>
          <w:iCs/>
          <w:color w:val="ED7D31" w:themeColor="accent2"/>
          <w:lang w:val="fr-FR"/>
        </w:rPr>
        <w:t xml:space="preserve"> </w:t>
      </w:r>
      <w:r w:rsidR="005F029C" w:rsidRPr="00F43850">
        <w:rPr>
          <w:b/>
          <w:bCs/>
          <w:i/>
          <w:iCs/>
          <w:color w:val="70AD47" w:themeColor="accent6"/>
          <w:lang w:val="fr-FR"/>
        </w:rPr>
        <w:t>rien </w:t>
      </w:r>
      <w:r w:rsidR="005F029C" w:rsidRPr="005F029C">
        <w:rPr>
          <w:b/>
          <w:bCs/>
          <w:i/>
          <w:iCs/>
          <w:lang w:val="fr-FR"/>
        </w:rPr>
        <w:t>: lien d’une image à mettre en entête avec les annexes</w:t>
      </w:r>
      <w:r w:rsidR="005F029C">
        <w:rPr>
          <w:i/>
          <w:iCs/>
          <w:lang w:val="fr-FR"/>
        </w:rPr>
        <w:br/>
      </w:r>
      <w:r w:rsidR="005F029C">
        <w:rPr>
          <w:lang w:val="fr-FR"/>
        </w:rPr>
        <w:t>lien de l’image (comme dans un \</w:t>
      </w:r>
      <w:proofErr w:type="spellStart"/>
      <w:r w:rsidR="005F029C">
        <w:rPr>
          <w:lang w:val="fr-FR"/>
        </w:rPr>
        <w:t>includegraphics</w:t>
      </w:r>
      <w:proofErr w:type="spellEnd"/>
      <w:r w:rsidR="005F029C">
        <w:rPr>
          <w:lang w:val="fr-FR"/>
        </w:rPr>
        <w:t xml:space="preserve"> normal)</w:t>
      </w:r>
    </w:p>
    <w:p w14:paraId="43C93997" w14:textId="601C0180" w:rsidR="00192BE7" w:rsidRPr="00192BE7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r w:rsidRPr="00F43850">
        <w:rPr>
          <w:i/>
          <w:iCs/>
          <w:color w:val="ED7D31" w:themeColor="accent2"/>
          <w:lang w:val="fr-FR"/>
        </w:rPr>
        <w:t>code</w:t>
      </w:r>
      <w:r w:rsidR="005F029C" w:rsidRPr="00F43850">
        <w:rPr>
          <w:i/>
          <w:iCs/>
          <w:color w:val="ED7D31" w:themeColor="accent2"/>
          <w:lang w:val="fr-FR"/>
        </w:rPr>
        <w:t> </w:t>
      </w:r>
      <w:r w:rsidR="005F029C">
        <w:rPr>
          <w:i/>
          <w:iCs/>
          <w:lang w:val="fr-FR"/>
        </w:rPr>
        <w:t xml:space="preserve">: </w:t>
      </w:r>
      <w:r w:rsidR="005F029C" w:rsidRPr="00F43850">
        <w:rPr>
          <w:i/>
          <w:iCs/>
          <w:lang w:val="fr-FR"/>
        </w:rPr>
        <w:t>format listing</w:t>
      </w:r>
      <w:r w:rsidRPr="00F43850">
        <w:rPr>
          <w:i/>
          <w:iCs/>
          <w:lang w:val="fr-FR"/>
        </w:rPr>
        <w:br/>
      </w:r>
      <w:proofErr w:type="spellStart"/>
      <w:r w:rsidRPr="005F029C">
        <w:rPr>
          <w:lang w:val="fr-FR"/>
        </w:rPr>
        <w:t>c++</w:t>
      </w:r>
      <w:proofErr w:type="spellEnd"/>
    </w:p>
    <w:p w14:paraId="34DB66BA" w14:textId="6CEF74FA" w:rsidR="00192BE7" w:rsidRPr="005F029C" w:rsidRDefault="00192BE7" w:rsidP="00192BE7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F43850">
        <w:rPr>
          <w:i/>
          <w:iCs/>
          <w:color w:val="ED7D31" w:themeColor="accent2"/>
          <w:lang w:val="fr-FR"/>
        </w:rPr>
        <w:t>language</w:t>
      </w:r>
      <w:proofErr w:type="spellEnd"/>
      <w:r w:rsidR="00F43850">
        <w:rPr>
          <w:i/>
          <w:iCs/>
          <w:color w:val="ED7D31" w:themeColor="accent2"/>
          <w:lang w:val="fr-FR"/>
        </w:rPr>
        <w:t> </w:t>
      </w:r>
      <w:r w:rsidR="00F43850">
        <w:rPr>
          <w:i/>
          <w:iCs/>
          <w:lang w:val="fr-FR"/>
        </w:rPr>
        <w:t xml:space="preserve">: (même format que </w:t>
      </w:r>
      <w:r>
        <w:rPr>
          <w:i/>
          <w:iCs/>
          <w:lang w:val="fr-FR"/>
        </w:rPr>
        <w:t>dans main</w:t>
      </w:r>
      <w:r w:rsidR="00253D39">
        <w:rPr>
          <w:i/>
          <w:iCs/>
          <w:lang w:val="fr-FR"/>
        </w:rPr>
        <w:t>, pas besoin de rajouter</w:t>
      </w:r>
      <w:r>
        <w:rPr>
          <w:i/>
          <w:iCs/>
          <w:lang w:val="fr-FR"/>
        </w:rPr>
        <w:t>)</w:t>
      </w:r>
    </w:p>
    <w:p w14:paraId="04BFDFE9" w14:textId="0ED3001F" w:rsidR="005F029C" w:rsidRDefault="005F029C" w:rsidP="005F029C">
      <w:pPr>
        <w:ind w:left="360"/>
        <w:rPr>
          <w:lang w:val="fr-FR"/>
        </w:rPr>
      </w:pPr>
    </w:p>
    <w:p w14:paraId="4FB8616E" w14:textId="6F7E8D54" w:rsidR="005F029C" w:rsidRDefault="005F029C" w:rsidP="005F029C">
      <w:pPr>
        <w:ind w:left="360"/>
        <w:rPr>
          <w:lang w:val="fr-FR"/>
        </w:rPr>
      </w:pPr>
    </w:p>
    <w:p w14:paraId="6500BD95" w14:textId="6875F6E3" w:rsidR="005F029C" w:rsidRDefault="005F029C" w:rsidP="005F029C">
      <w:pPr>
        <w:ind w:left="360"/>
        <w:rPr>
          <w:lang w:val="fr-FR"/>
        </w:rPr>
      </w:pPr>
    </w:p>
    <w:p w14:paraId="108D42AD" w14:textId="1643A305" w:rsidR="005F029C" w:rsidRDefault="005F029C">
      <w:pPr>
        <w:rPr>
          <w:lang w:val="fr-FR"/>
        </w:rPr>
      </w:pPr>
      <w:r>
        <w:rPr>
          <w:lang w:val="fr-FR"/>
        </w:rPr>
        <w:br w:type="page"/>
      </w:r>
    </w:p>
    <w:p w14:paraId="3BD1A4D3" w14:textId="15966BB0" w:rsidR="005F029C" w:rsidRDefault="005F029C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 w:rsidRPr="005F029C">
        <w:rPr>
          <w:b/>
          <w:bCs/>
          <w:lang w:val="fr-FR"/>
        </w:rPr>
        <w:lastRenderedPageBreak/>
        <w:t>Tables des Annexes</w:t>
      </w:r>
    </w:p>
    <w:p w14:paraId="4B27C02E" w14:textId="18532762" w:rsidR="005F029C" w:rsidRDefault="005F029C" w:rsidP="005F029C">
      <w:pPr>
        <w:ind w:left="360"/>
        <w:rPr>
          <w:lang w:val="fr-FR"/>
        </w:rPr>
      </w:pPr>
      <w:r w:rsidRPr="005F029C">
        <w:rPr>
          <w:lang w:val="fr-FR"/>
        </w:rPr>
        <w:t>Fr : Table des Annexes + Annexes</w:t>
      </w:r>
      <w:r w:rsidRPr="005F029C">
        <w:rPr>
          <w:lang w:val="fr-FR"/>
        </w:rPr>
        <w:br/>
        <w:t xml:space="preserve">De : </w:t>
      </w:r>
      <w:proofErr w:type="spellStart"/>
      <w:r w:rsidRPr="005F029C">
        <w:rPr>
          <w:lang w:val="fr-FR"/>
        </w:rPr>
        <w:t>Anhangsverzeichnis</w:t>
      </w:r>
      <w:proofErr w:type="spellEnd"/>
      <w:r w:rsidRPr="005F029C">
        <w:rPr>
          <w:lang w:val="fr-FR"/>
        </w:rPr>
        <w:t xml:space="preserve"> + </w:t>
      </w:r>
      <w:proofErr w:type="spellStart"/>
      <w:r w:rsidRPr="005F029C">
        <w:rPr>
          <w:lang w:val="fr-FR"/>
        </w:rPr>
        <w:t>Anhänge</w:t>
      </w:r>
      <w:proofErr w:type="spellEnd"/>
      <w:r w:rsidRPr="005F029C">
        <w:rPr>
          <w:lang w:val="fr-FR"/>
        </w:rPr>
        <w:br/>
        <w:t>En : Table of Appendices + Appendices</w:t>
      </w:r>
    </w:p>
    <w:p w14:paraId="7BF5DC2E" w14:textId="7AFC88C2" w:rsidR="005F029C" w:rsidRDefault="00C93D30" w:rsidP="005F029C">
      <w:pPr>
        <w:ind w:left="360"/>
        <w:rPr>
          <w:lang w:val="fr-FR"/>
        </w:rPr>
      </w:pPr>
      <w:r>
        <w:rPr>
          <w:lang w:val="fr-FR"/>
        </w:rPr>
        <w:t xml:space="preserve">New file : </w:t>
      </w:r>
      <w:r w:rsidRPr="00546D43">
        <w:rPr>
          <w:b/>
          <w:bCs/>
          <w:lang w:val="fr-FR"/>
        </w:rPr>
        <w:t>.</w:t>
      </w:r>
      <w:proofErr w:type="spellStart"/>
      <w:r w:rsidRPr="00546D43">
        <w:rPr>
          <w:b/>
          <w:bCs/>
          <w:lang w:val="fr-FR"/>
        </w:rPr>
        <w:t>loa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listofappendix</w:t>
      </w:r>
      <w:proofErr w:type="spellEnd"/>
      <w:r>
        <w:rPr>
          <w:lang w:val="fr-FR"/>
        </w:rPr>
        <w:t xml:space="preserve">) </w:t>
      </w:r>
      <w:r w:rsidRPr="00C93D30">
        <w:rPr>
          <w:lang w:val="fr-FR"/>
        </w:rPr>
        <w:sym w:font="Wingdings" w:char="F0E0"/>
      </w:r>
      <w:r>
        <w:rPr>
          <w:lang w:val="fr-FR"/>
        </w:rPr>
        <w:t>si fichier est supprimé utiliser la fonction : false</w:t>
      </w:r>
      <w:r>
        <w:rPr>
          <w:lang w:val="fr-FR"/>
        </w:rPr>
        <w:br/>
      </w:r>
      <w:r w:rsidR="00546D43">
        <w:rPr>
          <w:lang w:val="fr-FR"/>
        </w:rPr>
        <w:t xml:space="preserve">New </w:t>
      </w:r>
      <w:proofErr w:type="spellStart"/>
      <w:r w:rsidR="00546D43">
        <w:rPr>
          <w:lang w:val="fr-FR"/>
        </w:rPr>
        <w:t>pagestyle</w:t>
      </w:r>
      <w:proofErr w:type="spellEnd"/>
      <w:r w:rsidR="00546D43">
        <w:rPr>
          <w:lang w:val="fr-FR"/>
        </w:rPr>
        <w:t xml:space="preserve"> : </w:t>
      </w:r>
      <w:proofErr w:type="spellStart"/>
      <w:r w:rsidR="00546D43" w:rsidRPr="00546D43">
        <w:rPr>
          <w:b/>
          <w:bCs/>
          <w:lang w:val="fr-FR"/>
        </w:rPr>
        <w:t>appendix</w:t>
      </w:r>
      <w:proofErr w:type="spellEnd"/>
    </w:p>
    <w:p w14:paraId="6DD2C47A" w14:textId="77777777" w:rsidR="00546D43" w:rsidRDefault="00546D43" w:rsidP="005F029C">
      <w:pPr>
        <w:ind w:left="360"/>
        <w:rPr>
          <w:lang w:val="fr-FR"/>
        </w:rPr>
      </w:pPr>
    </w:p>
    <w:p w14:paraId="37714CE4" w14:textId="1837CDC0" w:rsidR="00C93D30" w:rsidRDefault="00C93D30" w:rsidP="005F029C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attachment</w:t>
      </w:r>
      <w:proofErr w:type="spellEnd"/>
      <w:r>
        <w:rPr>
          <w:lang w:val="fr-FR"/>
        </w:rPr>
        <w:t>{</w:t>
      </w:r>
      <w:r>
        <w:rPr>
          <w:sz w:val="16"/>
          <w:szCs w:val="16"/>
          <w:lang w:val="fr-FR"/>
        </w:rPr>
        <w:t xml:space="preserve">label pour une </w:t>
      </w:r>
      <w:proofErr w:type="spellStart"/>
      <w:r>
        <w:rPr>
          <w:sz w:val="16"/>
          <w:szCs w:val="16"/>
          <w:lang w:val="fr-FR"/>
        </w:rPr>
        <w:t>ref</w:t>
      </w:r>
      <w:proofErr w:type="spellEnd"/>
      <w:r>
        <w:rPr>
          <w:lang w:val="fr-FR"/>
        </w:rPr>
        <w:t>}{</w:t>
      </w:r>
      <w:r>
        <w:rPr>
          <w:sz w:val="16"/>
          <w:szCs w:val="16"/>
          <w:lang w:val="fr-FR"/>
        </w:rPr>
        <w:t>titre de l’annexe</w:t>
      </w:r>
      <w:r>
        <w:rPr>
          <w:lang w:val="fr-FR"/>
        </w:rPr>
        <w:t>} : crée une ligne annexe</w:t>
      </w:r>
    </w:p>
    <w:p w14:paraId="4E9B5FF5" w14:textId="23AEEDF7" w:rsidR="00C93D30" w:rsidRDefault="00C93D30" w:rsidP="00C93D30">
      <w:pPr>
        <w:ind w:left="360"/>
        <w:rPr>
          <w:sz w:val="14"/>
          <w:szCs w:val="14"/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achapter</w:t>
      </w:r>
      <w:proofErr w:type="spellEnd"/>
      <w:r>
        <w:rPr>
          <w:lang w:val="fr-FR"/>
        </w:rPr>
        <w:t>{</w:t>
      </w:r>
      <w:r>
        <w:rPr>
          <w:sz w:val="16"/>
          <w:szCs w:val="16"/>
          <w:lang w:val="fr-FR"/>
        </w:rPr>
        <w:t>titre du chapitre</w:t>
      </w:r>
      <w:r>
        <w:rPr>
          <w:lang w:val="fr-FR"/>
        </w:rPr>
        <w:t>} : crée une ligne chapitre pour ordonner les annexes</w:t>
      </w:r>
      <w:r>
        <w:rPr>
          <w:lang w:val="fr-FR"/>
        </w:rPr>
        <w:br/>
        <w:t xml:space="preserve"> </w:t>
      </w:r>
      <w:r w:rsidRPr="00C93D30">
        <w:rPr>
          <w:sz w:val="16"/>
          <w:szCs w:val="16"/>
          <w:lang w:val="fr-FR"/>
        </w:rPr>
        <w:t>( est référençable avec le titre du chapitre mais la plupart du temps ce n’est pas utilisé)</w:t>
      </w:r>
    </w:p>
    <w:p w14:paraId="08EBCF9C" w14:textId="429E307E" w:rsidR="00C93D30" w:rsidRDefault="00C93D30" w:rsidP="00C93D30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appendix</w:t>
      </w:r>
      <w:proofErr w:type="spellEnd"/>
      <w:r>
        <w:rPr>
          <w:lang w:val="fr-FR"/>
        </w:rPr>
        <w:t> : la commande est réécrite pour inclure :</w:t>
      </w:r>
      <w:r>
        <w:rPr>
          <w:lang w:val="fr-FR"/>
        </w:rPr>
        <w:br/>
      </w:r>
      <w:r>
        <w:rPr>
          <w:lang w:val="fr-FR"/>
        </w:rPr>
        <w:tab/>
        <w:t>un changement de style de page</w:t>
      </w:r>
      <w:r>
        <w:rPr>
          <w:lang w:val="fr-FR"/>
        </w:rPr>
        <w:br/>
      </w:r>
      <w:r>
        <w:rPr>
          <w:lang w:val="fr-FR"/>
        </w:rPr>
        <w:tab/>
        <w:t>une partie pour le début des annexes</w:t>
      </w:r>
      <w:r>
        <w:rPr>
          <w:lang w:val="fr-FR"/>
        </w:rPr>
        <w:br/>
      </w:r>
      <w:r>
        <w:rPr>
          <w:lang w:val="fr-FR"/>
        </w:rPr>
        <w:tab/>
        <w:t>une ligne chapitre dans la toc qui dépends de la langue</w:t>
      </w:r>
      <w:r>
        <w:rPr>
          <w:lang w:val="fr-FR"/>
        </w:rPr>
        <w:br/>
      </w:r>
      <w:r>
        <w:rPr>
          <w:lang w:val="fr-FR"/>
        </w:rPr>
        <w:tab/>
        <w:t xml:space="preserve">une nouvelle géométrie de la page, sans marge et avec un minimum de header et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br/>
      </w:r>
    </w:p>
    <w:p w14:paraId="49B71DAD" w14:textId="77777777" w:rsidR="00546D43" w:rsidRDefault="00546D43" w:rsidP="00C93D30">
      <w:pPr>
        <w:ind w:left="360"/>
        <w:rPr>
          <w:lang w:val="fr-FR"/>
        </w:rPr>
      </w:pPr>
    </w:p>
    <w:p w14:paraId="22961101" w14:textId="3EF3A048" w:rsidR="00C93D30" w:rsidRPr="00C93D30" w:rsidRDefault="00C93D30" w:rsidP="00C93D30">
      <w:pPr>
        <w:ind w:left="36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>Seulement des PDF A4 sont acceptés en tant qu’annexes</w:t>
      </w:r>
    </w:p>
    <w:p w14:paraId="7FE81EBF" w14:textId="437230D4" w:rsidR="00546D43" w:rsidRDefault="00C93D30" w:rsidP="00546D43">
      <w:pPr>
        <w:ind w:left="360"/>
        <w:rPr>
          <w:lang w:val="fr-FR"/>
        </w:rPr>
      </w:pPr>
      <w:r w:rsidRPr="00C93D30">
        <w:rPr>
          <w:lang w:val="fr-FR"/>
        </w:rPr>
        <w:t>\</w:t>
      </w:r>
      <w:proofErr w:type="spellStart"/>
      <w:r w:rsidRPr="00C93D30">
        <w:rPr>
          <w:lang w:val="fr-FR"/>
        </w:rPr>
        <w:t>pdf</w:t>
      </w:r>
      <w:proofErr w:type="spellEnd"/>
      <w:r w:rsidRPr="00C93D30">
        <w:rPr>
          <w:lang w:val="fr-FR"/>
        </w:rPr>
        <w:t>[</w:t>
      </w:r>
      <w:proofErr w:type="spellStart"/>
      <w:r w:rsidRPr="00C93D30">
        <w:rPr>
          <w:sz w:val="16"/>
          <w:szCs w:val="16"/>
          <w:lang w:val="fr-FR"/>
        </w:rPr>
        <w:t>langscape</w:t>
      </w:r>
      <w:proofErr w:type="spellEnd"/>
      <w:r w:rsidRPr="00C93D30">
        <w:rPr>
          <w:sz w:val="16"/>
          <w:szCs w:val="16"/>
          <w:lang w:val="fr-FR"/>
        </w:rPr>
        <w:t>-&gt;</w:t>
      </w:r>
      <w:proofErr w:type="spellStart"/>
      <w:r w:rsidRPr="00C93D30">
        <w:rPr>
          <w:sz w:val="16"/>
          <w:szCs w:val="16"/>
          <w:lang w:val="fr-FR"/>
        </w:rPr>
        <w:t>true</w:t>
      </w:r>
      <w:proofErr w:type="spellEnd"/>
      <w:r w:rsidRPr="00C93D30">
        <w:rPr>
          <w:sz w:val="16"/>
          <w:szCs w:val="16"/>
          <w:lang w:val="fr-FR"/>
        </w:rPr>
        <w:t>/</w:t>
      </w:r>
      <w:r w:rsidRPr="00546D43">
        <w:rPr>
          <w:b/>
          <w:bCs/>
          <w:sz w:val="16"/>
          <w:szCs w:val="16"/>
          <w:lang w:val="fr-FR"/>
        </w:rPr>
        <w:t>false</w:t>
      </w:r>
      <w:r w:rsidRPr="00C93D30">
        <w:rPr>
          <w:lang w:val="fr-FR"/>
        </w:rPr>
        <w:t>]{</w:t>
      </w:r>
      <w:r w:rsidRPr="00C93D30">
        <w:rPr>
          <w:sz w:val="16"/>
          <w:szCs w:val="16"/>
          <w:lang w:val="fr-FR"/>
        </w:rPr>
        <w:t>titre</w:t>
      </w:r>
      <w:r w:rsidR="00546D43">
        <w:rPr>
          <w:sz w:val="16"/>
          <w:szCs w:val="16"/>
          <w:lang w:val="fr-FR"/>
        </w:rPr>
        <w:t xml:space="preserve"> de l’annexe</w:t>
      </w:r>
      <w:r w:rsidRPr="00C93D30">
        <w:rPr>
          <w:lang w:val="fr-FR"/>
        </w:rPr>
        <w:t>}{</w:t>
      </w:r>
      <w:proofErr w:type="spellStart"/>
      <w:r w:rsidRPr="00C93D30">
        <w:rPr>
          <w:sz w:val="16"/>
          <w:szCs w:val="16"/>
          <w:lang w:val="fr-FR"/>
        </w:rPr>
        <w:t>ref</w:t>
      </w:r>
      <w:proofErr w:type="spellEnd"/>
      <w:r w:rsidRPr="00C93D30">
        <w:rPr>
          <w:lang w:val="fr-FR"/>
        </w:rPr>
        <w:t>}{</w:t>
      </w:r>
      <w:r w:rsidRPr="00C93D30">
        <w:rPr>
          <w:sz w:val="16"/>
          <w:szCs w:val="16"/>
          <w:lang w:val="fr-FR"/>
        </w:rPr>
        <w:t>nom du doc avec extension</w:t>
      </w:r>
      <w:r w:rsidRPr="00C93D30">
        <w:rPr>
          <w:lang w:val="fr-FR"/>
        </w:rPr>
        <w:t>}</w:t>
      </w:r>
      <w:r w:rsidR="00546D43">
        <w:rPr>
          <w:lang w:val="fr-FR"/>
        </w:rPr>
        <w:t> </w:t>
      </w:r>
      <w:r w:rsidR="00546D43">
        <w:rPr>
          <w:lang w:val="fr-FR"/>
        </w:rPr>
        <w:br/>
      </w:r>
      <w:r w:rsidR="00546D43" w:rsidRPr="00C93D30">
        <w:rPr>
          <w:lang w:val="fr-FR"/>
        </w:rPr>
        <w:t>\</w:t>
      </w:r>
      <w:proofErr w:type="spellStart"/>
      <w:r w:rsidR="00546D43" w:rsidRPr="00C93D30">
        <w:rPr>
          <w:lang w:val="fr-FR"/>
        </w:rPr>
        <w:t>pdf</w:t>
      </w:r>
      <w:r w:rsidR="00546D43">
        <w:rPr>
          <w:lang w:val="fr-FR"/>
        </w:rPr>
        <w:t>size</w:t>
      </w:r>
      <w:proofErr w:type="spellEnd"/>
      <w:r w:rsidR="00546D43" w:rsidRPr="00C93D30">
        <w:rPr>
          <w:lang w:val="fr-FR"/>
        </w:rPr>
        <w:t>[</w:t>
      </w:r>
      <w:proofErr w:type="spellStart"/>
      <w:r w:rsidR="00546D43" w:rsidRPr="00C93D30">
        <w:rPr>
          <w:sz w:val="16"/>
          <w:szCs w:val="16"/>
          <w:lang w:val="fr-FR"/>
        </w:rPr>
        <w:t>langscape</w:t>
      </w:r>
      <w:proofErr w:type="spellEnd"/>
      <w:r w:rsidR="00546D43" w:rsidRPr="00C93D30">
        <w:rPr>
          <w:sz w:val="16"/>
          <w:szCs w:val="16"/>
          <w:lang w:val="fr-FR"/>
        </w:rPr>
        <w:t>-&gt;</w:t>
      </w:r>
      <w:proofErr w:type="spellStart"/>
      <w:r w:rsidR="00546D43" w:rsidRPr="00C93D30">
        <w:rPr>
          <w:sz w:val="16"/>
          <w:szCs w:val="16"/>
          <w:lang w:val="fr-FR"/>
        </w:rPr>
        <w:t>true</w:t>
      </w:r>
      <w:proofErr w:type="spellEnd"/>
      <w:r w:rsidR="00546D43" w:rsidRPr="00C93D30">
        <w:rPr>
          <w:sz w:val="16"/>
          <w:szCs w:val="16"/>
          <w:lang w:val="fr-FR"/>
        </w:rPr>
        <w:t>/</w:t>
      </w:r>
      <w:r w:rsidR="00546D43" w:rsidRPr="00546D43">
        <w:rPr>
          <w:b/>
          <w:bCs/>
          <w:sz w:val="16"/>
          <w:szCs w:val="16"/>
          <w:lang w:val="fr-FR"/>
        </w:rPr>
        <w:t>false</w:t>
      </w:r>
      <w:r w:rsidR="00546D43" w:rsidRPr="00C93D30">
        <w:rPr>
          <w:lang w:val="fr-FR"/>
        </w:rPr>
        <w:t>]</w:t>
      </w:r>
      <w:r w:rsidR="00546D43">
        <w:rPr>
          <w:lang w:val="fr-FR"/>
        </w:rPr>
        <w:t>{</w:t>
      </w:r>
      <w:proofErr w:type="spellStart"/>
      <w:r w:rsidR="00546D43">
        <w:rPr>
          <w:sz w:val="18"/>
          <w:szCs w:val="18"/>
          <w:lang w:val="fr-FR"/>
        </w:rPr>
        <w:t>scale</w:t>
      </w:r>
      <w:proofErr w:type="spellEnd"/>
      <w:r w:rsidR="00D3296B">
        <w:rPr>
          <w:sz w:val="18"/>
          <w:szCs w:val="18"/>
          <w:lang w:val="fr-FR"/>
        </w:rPr>
        <w:t>(juste nombre)</w:t>
      </w:r>
      <w:r w:rsidR="00546D43">
        <w:rPr>
          <w:lang w:val="fr-FR"/>
        </w:rPr>
        <w:t>}</w:t>
      </w:r>
      <w:r w:rsidR="00546D43" w:rsidRPr="00C93D30">
        <w:rPr>
          <w:lang w:val="fr-FR"/>
        </w:rPr>
        <w:t>{</w:t>
      </w:r>
      <w:r w:rsidR="00546D43" w:rsidRPr="00C93D30">
        <w:rPr>
          <w:sz w:val="16"/>
          <w:szCs w:val="16"/>
          <w:lang w:val="fr-FR"/>
        </w:rPr>
        <w:t>titre</w:t>
      </w:r>
      <w:r w:rsidR="00546D43" w:rsidRPr="00C93D30">
        <w:rPr>
          <w:lang w:val="fr-FR"/>
        </w:rPr>
        <w:t>}{</w:t>
      </w:r>
      <w:proofErr w:type="spellStart"/>
      <w:r w:rsidR="00546D43" w:rsidRPr="00C93D30">
        <w:rPr>
          <w:sz w:val="16"/>
          <w:szCs w:val="16"/>
          <w:lang w:val="fr-FR"/>
        </w:rPr>
        <w:t>ref</w:t>
      </w:r>
      <w:proofErr w:type="spellEnd"/>
      <w:r w:rsidR="00546D43" w:rsidRPr="00C93D30">
        <w:rPr>
          <w:lang w:val="fr-FR"/>
        </w:rPr>
        <w:t>}{</w:t>
      </w:r>
      <w:r w:rsidR="00546D43" w:rsidRPr="00C93D30">
        <w:rPr>
          <w:sz w:val="16"/>
          <w:szCs w:val="16"/>
          <w:lang w:val="fr-FR"/>
        </w:rPr>
        <w:t>nom du doc avec extension</w:t>
      </w:r>
      <w:r w:rsidR="00546D43" w:rsidRPr="00C93D30">
        <w:rPr>
          <w:lang w:val="fr-FR"/>
        </w:rPr>
        <w:t>}</w:t>
      </w:r>
      <w:r w:rsidR="00546D43">
        <w:rPr>
          <w:lang w:val="fr-FR"/>
        </w:rPr>
        <w:t> </w:t>
      </w:r>
    </w:p>
    <w:p w14:paraId="1A522055" w14:textId="5B2470AC" w:rsidR="00D3296B" w:rsidRPr="00D3296B" w:rsidRDefault="00D3296B" w:rsidP="00D3296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Par </w:t>
      </w:r>
      <w:proofErr w:type="spellStart"/>
      <w:r>
        <w:rPr>
          <w:lang w:val="fr-FR"/>
        </w:rPr>
        <w:t>def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scale</w:t>
      </w:r>
      <w:proofErr w:type="spellEnd"/>
      <w:r>
        <w:rPr>
          <w:lang w:val="fr-FR"/>
        </w:rPr>
        <w:t>=0.8 ( juste écrire 0.8)</w:t>
      </w:r>
    </w:p>
    <w:p w14:paraId="6F4A2827" w14:textId="334C89E0" w:rsidR="00546D43" w:rsidRDefault="00546D43" w:rsidP="00546D43">
      <w:pPr>
        <w:ind w:left="360"/>
        <w:rPr>
          <w:lang w:val="fr-FR"/>
        </w:rPr>
      </w:pPr>
      <w:r w:rsidRPr="00546D43">
        <w:rPr>
          <w:lang w:val="fr-FR"/>
        </w:rPr>
        <w:sym w:font="Wingdings" w:char="F0E0"/>
      </w:r>
      <w:r>
        <w:rPr>
          <w:lang w:val="fr-FR"/>
        </w:rPr>
        <w:t>les annexes sont référençables avec : \</w:t>
      </w: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>{</w:t>
      </w:r>
      <w:proofErr w:type="spellStart"/>
      <w:r w:rsidRPr="00546D43">
        <w:rPr>
          <w:b/>
          <w:bCs/>
          <w:lang w:val="fr-FR"/>
        </w:rPr>
        <w:t>ap:</w:t>
      </w:r>
      <w:r w:rsidRPr="00546D43">
        <w:rPr>
          <w:sz w:val="18"/>
          <w:szCs w:val="18"/>
          <w:lang w:val="fr-FR"/>
        </w:rPr>
        <w:t>ref</w:t>
      </w:r>
      <w:proofErr w:type="spellEnd"/>
      <w:r>
        <w:rPr>
          <w:lang w:val="fr-FR"/>
        </w:rPr>
        <w:t>}</w:t>
      </w:r>
      <w:r>
        <w:rPr>
          <w:lang w:val="fr-FR"/>
        </w:rPr>
        <w:br/>
      </w:r>
      <w:r w:rsidRPr="00546D43">
        <w:rPr>
          <w:lang w:val="fr-FR"/>
        </w:rPr>
        <w:sym w:font="Wingdings" w:char="F0E0"/>
      </w:r>
      <w:r w:rsidRPr="00546D43">
        <w:rPr>
          <w:lang w:val="fr-FR"/>
        </w:rPr>
        <w:t xml:space="preserve"> </w:t>
      </w:r>
      <w:proofErr w:type="spellStart"/>
      <w:r w:rsidRPr="00546D43">
        <w:rPr>
          <w:i/>
          <w:iCs/>
          <w:lang w:val="fr-FR"/>
        </w:rPr>
        <w:t>pathappendix</w:t>
      </w:r>
      <w:proofErr w:type="spellEnd"/>
      <w:r>
        <w:rPr>
          <w:i/>
          <w:iCs/>
          <w:lang w:val="fr-FR"/>
        </w:rPr>
        <w:t xml:space="preserve"> : </w:t>
      </w:r>
      <w:r w:rsidRPr="00546D43">
        <w:rPr>
          <w:lang w:val="fr-FR"/>
        </w:rPr>
        <w:t xml:space="preserve">s’insère directement </w:t>
      </w:r>
      <w:r>
        <w:rPr>
          <w:lang w:val="fr-FR"/>
        </w:rPr>
        <w:t xml:space="preserve">automatiquement </w:t>
      </w:r>
      <w:r w:rsidRPr="00546D43">
        <w:rPr>
          <w:lang w:val="fr-FR"/>
        </w:rPr>
        <w:t xml:space="preserve">devant le nom du doc : </w:t>
      </w:r>
      <w:r>
        <w:rPr>
          <w:lang w:val="fr-FR"/>
        </w:rPr>
        <w:br/>
        <w:t>{</w:t>
      </w:r>
      <w:r w:rsidRPr="00546D43">
        <w:rPr>
          <w:color w:val="4472C4" w:themeColor="accent1"/>
          <w:lang w:val="fr-FR"/>
        </w:rPr>
        <w:t>\</w:t>
      </w:r>
      <w:proofErr w:type="spellStart"/>
      <w:r w:rsidRPr="00546D43">
        <w:rPr>
          <w:color w:val="4472C4" w:themeColor="accent1"/>
          <w:lang w:val="fr-FR"/>
        </w:rPr>
        <w:t>pathappendix</w:t>
      </w:r>
      <w:r>
        <w:rPr>
          <w:lang w:val="fr-FR"/>
        </w:rPr>
        <w:t>n</w:t>
      </w:r>
      <w:r w:rsidRPr="00546D43">
        <w:rPr>
          <w:lang w:val="fr-FR"/>
        </w:rPr>
        <w:t>omdudoc</w:t>
      </w:r>
      <w:proofErr w:type="spellEnd"/>
      <w:r>
        <w:rPr>
          <w:lang w:val="fr-FR"/>
        </w:rPr>
        <w:t xml:space="preserve">} </w:t>
      </w:r>
      <w:r>
        <w:rPr>
          <w:lang w:val="fr-FR"/>
        </w:rPr>
        <w:br/>
      </w:r>
    </w:p>
    <w:p w14:paraId="317DBF9C" w14:textId="0B7267E0" w:rsidR="00546D43" w:rsidRPr="00135052" w:rsidRDefault="00546D43" w:rsidP="00546D43">
      <w:pPr>
        <w:ind w:left="360"/>
        <w:rPr>
          <w:b/>
          <w:bCs/>
          <w:color w:val="70AD47" w:themeColor="accent6"/>
          <w:lang w:val="fr-FR"/>
        </w:rPr>
      </w:pPr>
      <w:r w:rsidRPr="00135052">
        <w:rPr>
          <w:b/>
          <w:bCs/>
          <w:color w:val="70AD47" w:themeColor="accent6"/>
          <w:lang w:val="fr-FR"/>
        </w:rPr>
        <w:t xml:space="preserve">ex : Annexes/doc1.pdf </w:t>
      </w:r>
    </w:p>
    <w:p w14:paraId="00F98ACF" w14:textId="61CADC2C" w:rsidR="00546D43" w:rsidRPr="00135052" w:rsidRDefault="00546D43" w:rsidP="00546D43">
      <w:pPr>
        <w:ind w:left="708"/>
        <w:rPr>
          <w:b/>
          <w:bCs/>
          <w:color w:val="70AD47" w:themeColor="accent6"/>
          <w:lang w:val="fr-FR"/>
        </w:rPr>
      </w:pPr>
      <w:bookmarkStart w:id="0" w:name="_Hlk67168187"/>
      <w:r w:rsidRPr="00135052">
        <w:rPr>
          <w:b/>
          <w:bCs/>
          <w:color w:val="70AD47" w:themeColor="accent6"/>
          <w:lang w:val="fr-FR"/>
        </w:rPr>
        <w:sym w:font="Wingdings" w:char="F0E0"/>
      </w:r>
      <w:bookmarkEnd w:id="0"/>
      <w:r w:rsidRPr="00135052">
        <w:rPr>
          <w:b/>
          <w:bCs/>
          <w:color w:val="70AD47" w:themeColor="accent6"/>
          <w:lang w:val="fr-FR"/>
        </w:rPr>
        <w:t xml:space="preserve"> </w:t>
      </w:r>
      <w:proofErr w:type="spellStart"/>
      <w:r w:rsidRPr="00135052">
        <w:rPr>
          <w:b/>
          <w:bCs/>
          <w:color w:val="70AD47" w:themeColor="accent6"/>
          <w:lang w:val="fr-FR"/>
        </w:rPr>
        <w:t>pathappendix</w:t>
      </w:r>
      <w:proofErr w:type="spellEnd"/>
      <w:r w:rsidRPr="00135052">
        <w:rPr>
          <w:b/>
          <w:bCs/>
          <w:color w:val="70AD47" w:themeColor="accent6"/>
          <w:lang w:val="fr-FR"/>
        </w:rPr>
        <w:t xml:space="preserve">=Annexes/ </w:t>
      </w:r>
      <w:r w:rsidRPr="00135052">
        <w:rPr>
          <w:b/>
          <w:bCs/>
          <w:color w:val="70AD47" w:themeColor="accent6"/>
          <w:lang w:val="fr-FR"/>
        </w:rPr>
        <w:br/>
      </w:r>
      <w:r w:rsidRPr="00135052">
        <w:rPr>
          <w:b/>
          <w:bCs/>
          <w:color w:val="70AD47" w:themeColor="accent6"/>
          <w:lang w:val="fr-FR"/>
        </w:rPr>
        <w:sym w:font="Wingdings" w:char="F0E0"/>
      </w:r>
      <w:r w:rsidRPr="00135052">
        <w:rPr>
          <w:b/>
          <w:bCs/>
          <w:color w:val="70AD47" w:themeColor="accent6"/>
          <w:lang w:val="fr-FR"/>
        </w:rPr>
        <w:t xml:space="preserve">  </w:t>
      </w:r>
      <w:proofErr w:type="spellStart"/>
      <w:r w:rsidRPr="00135052">
        <w:rPr>
          <w:b/>
          <w:bCs/>
          <w:color w:val="70AD47" w:themeColor="accent6"/>
          <w:lang w:val="fr-FR"/>
        </w:rPr>
        <w:t>nomdudoc</w:t>
      </w:r>
      <w:proofErr w:type="spellEnd"/>
      <w:r w:rsidRPr="00135052">
        <w:rPr>
          <w:b/>
          <w:bCs/>
          <w:color w:val="70AD47" w:themeColor="accent6"/>
          <w:lang w:val="fr-FR"/>
        </w:rPr>
        <w:t xml:space="preserve"> = doc1.pdf</w:t>
      </w:r>
    </w:p>
    <w:p w14:paraId="551F1BDE" w14:textId="5F9108A9" w:rsidR="00546D43" w:rsidRPr="00546D43" w:rsidRDefault="00546D43" w:rsidP="00546D43">
      <w:pPr>
        <w:rPr>
          <w:lang w:val="fr-FR"/>
        </w:rPr>
      </w:pPr>
    </w:p>
    <w:p w14:paraId="59D324CA" w14:textId="77777777" w:rsidR="00927FDB" w:rsidRDefault="00927FD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5F3945F5" w14:textId="7B7F32F7" w:rsidR="005F029C" w:rsidRDefault="00546D43" w:rsidP="005F029C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C</w:t>
      </w:r>
      <w:r w:rsidR="005F029C">
        <w:rPr>
          <w:b/>
          <w:bCs/>
          <w:lang w:val="fr-FR"/>
        </w:rPr>
        <w:t>ode</w:t>
      </w:r>
    </w:p>
    <w:p w14:paraId="49A4C138" w14:textId="006DDB6B" w:rsidR="00546D43" w:rsidRDefault="00546D43" w:rsidP="00546D43">
      <w:pPr>
        <w:ind w:left="360"/>
        <w:rPr>
          <w:lang w:val="fr-FR"/>
        </w:rPr>
      </w:pPr>
      <w:r>
        <w:rPr>
          <w:lang w:val="fr-FR"/>
        </w:rPr>
        <w:t xml:space="preserve">Package listings </w:t>
      </w:r>
      <w:r w:rsidRPr="00546D43">
        <w:rPr>
          <w:sz w:val="14"/>
          <w:szCs w:val="14"/>
          <w:lang w:val="fr-FR"/>
        </w:rPr>
        <w:t xml:space="preserve">(un peu </w:t>
      </w:r>
      <w:proofErr w:type="spellStart"/>
      <w:r w:rsidRPr="00546D43">
        <w:rPr>
          <w:sz w:val="14"/>
          <w:szCs w:val="14"/>
          <w:lang w:val="fr-FR"/>
        </w:rPr>
        <w:t>beugé</w:t>
      </w:r>
      <w:proofErr w:type="spellEnd"/>
      <w:r w:rsidRPr="00546D43">
        <w:rPr>
          <w:sz w:val="14"/>
          <w:szCs w:val="14"/>
          <w:lang w:val="fr-FR"/>
        </w:rPr>
        <w:t>, mais peut être utile pour mettre quelque petite ligne de code)</w:t>
      </w:r>
    </w:p>
    <w:p w14:paraId="1187552A" w14:textId="0EB3A91B" w:rsidR="00546D43" w:rsidRDefault="00022300" w:rsidP="00546D43">
      <w:pPr>
        <w:ind w:left="360"/>
        <w:rPr>
          <w:lang w:val="fr-FR"/>
        </w:rPr>
      </w:pPr>
      <w:r>
        <w:rPr>
          <w:lang w:val="fr-FR"/>
        </w:rPr>
        <w:t>New </w:t>
      </w:r>
      <w:proofErr w:type="spellStart"/>
      <w:r>
        <w:rPr>
          <w:lang w:val="fr-FR"/>
        </w:rPr>
        <w:t>lstset</w:t>
      </w:r>
      <w:proofErr w:type="spellEnd"/>
      <w:r>
        <w:rPr>
          <w:lang w:val="fr-FR"/>
        </w:rPr>
        <w:t> : style=</w:t>
      </w:r>
      <w:proofErr w:type="spellStart"/>
      <w:r>
        <w:rPr>
          <w:lang w:val="fr-FR"/>
        </w:rPr>
        <w:t>c++</w:t>
      </w:r>
      <w:proofErr w:type="spellEnd"/>
    </w:p>
    <w:p w14:paraId="6EC0ABB7" w14:textId="595A8C63" w:rsidR="00022300" w:rsidRDefault="00022300" w:rsidP="00546D43">
      <w:pPr>
        <w:ind w:left="360"/>
        <w:rPr>
          <w:lang w:val="fr-FR"/>
        </w:rPr>
      </w:pPr>
      <w:proofErr w:type="spellStart"/>
      <w:r>
        <w:rPr>
          <w:lang w:val="fr-FR"/>
        </w:rPr>
        <w:t>Caption</w:t>
      </w:r>
      <w:proofErr w:type="spellEnd"/>
      <w:r>
        <w:rPr>
          <w:lang w:val="fr-FR"/>
        </w:rPr>
        <w:t xml:space="preserve"> équivalent à table et </w:t>
      </w:r>
      <w:proofErr w:type="spellStart"/>
      <w:r>
        <w:rPr>
          <w:lang w:val="fr-FR"/>
        </w:rPr>
        <w:t>img</w:t>
      </w:r>
      <w:proofErr w:type="spellEnd"/>
      <w:r w:rsidR="00492081">
        <w:rPr>
          <w:lang w:val="fr-FR"/>
        </w:rPr>
        <w:t>, mais la numérotation est simple 1, 2, 3,…</w:t>
      </w:r>
    </w:p>
    <w:p w14:paraId="1455585D" w14:textId="5785FA66" w:rsidR="00022300" w:rsidRDefault="00022300" w:rsidP="00546D43">
      <w:pPr>
        <w:ind w:left="360"/>
        <w:rPr>
          <w:lang w:val="fr-FR"/>
        </w:rPr>
      </w:pPr>
      <w:r w:rsidRPr="00492081">
        <w:rPr>
          <w:lang w:val="fr-FR"/>
        </w:rPr>
        <w:t>\</w:t>
      </w:r>
      <w:proofErr w:type="spellStart"/>
      <w:r w:rsidRPr="00492081">
        <w:rPr>
          <w:lang w:val="fr-FR"/>
        </w:rPr>
        <w:t>cref</w:t>
      </w:r>
      <w:proofErr w:type="spellEnd"/>
      <w:r>
        <w:rPr>
          <w:lang w:val="fr-FR"/>
        </w:rPr>
        <w:t> : pour faire la référence à un code</w:t>
      </w:r>
    </w:p>
    <w:p w14:paraId="51156890" w14:textId="51AC52D8" w:rsidR="00927FDB" w:rsidRDefault="00927FDB" w:rsidP="00927FDB">
      <w:pPr>
        <w:ind w:left="360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begin</w:t>
      </w:r>
      <w:proofErr w:type="spellEnd"/>
      <w:r>
        <w:rPr>
          <w:lang w:val="fr-FR"/>
        </w:rPr>
        <w:t>{code}{</w:t>
      </w:r>
      <w:r w:rsidRPr="00927FDB">
        <w:rPr>
          <w:sz w:val="18"/>
          <w:szCs w:val="18"/>
          <w:lang w:val="fr-FR"/>
        </w:rPr>
        <w:t>option</w:t>
      </w:r>
      <w:r>
        <w:rPr>
          <w:lang w:val="fr-FR"/>
        </w:rPr>
        <w:t>} + \end{code}</w:t>
      </w:r>
    </w:p>
    <w:p w14:paraId="2599E285" w14:textId="77777777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 xml:space="preserve">Option : </w:t>
      </w:r>
    </w:p>
    <w:p w14:paraId="34F1C6E6" w14:textId="3C803F06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proofErr w:type="spellStart"/>
      <w:r w:rsidRPr="00927FDB">
        <w:rPr>
          <w:lang w:val="fr-FR"/>
        </w:rPr>
        <w:t>language</w:t>
      </w:r>
      <w:proofErr w:type="spellEnd"/>
      <w:r w:rsidRPr="00927FDB">
        <w:rPr>
          <w:lang w:val="fr-FR"/>
        </w:rPr>
        <w:t xml:space="preserve">= </w:t>
      </w:r>
      <w:proofErr w:type="spellStart"/>
      <w:r w:rsidR="00492081">
        <w:rPr>
          <w:sz w:val="18"/>
          <w:szCs w:val="18"/>
          <w:lang w:val="fr-FR"/>
        </w:rPr>
        <w:t>c++</w:t>
      </w:r>
      <w:proofErr w:type="spellEnd"/>
      <w:r w:rsidR="00492081">
        <w:rPr>
          <w:sz w:val="18"/>
          <w:szCs w:val="18"/>
          <w:lang w:val="fr-FR"/>
        </w:rPr>
        <w:t xml:space="preserve"> (voir liste dans le package il y en a plein)</w:t>
      </w:r>
    </w:p>
    <w:p w14:paraId="1F5650D0" w14:textId="6C07438D" w:rsidR="00927FDB" w:rsidRP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 w:rsidRPr="00927FDB">
        <w:rPr>
          <w:lang w:val="fr-FR"/>
        </w:rPr>
        <w:t>label =</w:t>
      </w:r>
      <w:proofErr w:type="spellStart"/>
      <w:r w:rsidRPr="00927FDB">
        <w:rPr>
          <w:lang w:val="fr-FR"/>
        </w:rPr>
        <w:t>c:</w:t>
      </w:r>
      <w:r w:rsidR="00492081">
        <w:rPr>
          <w:sz w:val="18"/>
          <w:szCs w:val="18"/>
          <w:lang w:val="fr-FR"/>
        </w:rPr>
        <w:t>ref</w:t>
      </w:r>
      <w:proofErr w:type="spellEnd"/>
    </w:p>
    <w:p w14:paraId="61D1FA41" w14:textId="42E7265D" w:rsidR="00927FDB" w:rsidRDefault="00927FDB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proofErr w:type="spellStart"/>
      <w:r w:rsidRPr="00927FDB">
        <w:rPr>
          <w:lang w:val="fr-FR"/>
        </w:rPr>
        <w:t>caption</w:t>
      </w:r>
      <w:proofErr w:type="spellEnd"/>
      <w:r>
        <w:rPr>
          <w:lang w:val="fr-FR"/>
        </w:rPr>
        <w:t xml:space="preserve"> =</w:t>
      </w:r>
      <w:r w:rsidR="00492081">
        <w:rPr>
          <w:lang w:val="fr-FR"/>
        </w:rPr>
        <w:t xml:space="preserve"> …</w:t>
      </w:r>
    </w:p>
    <w:p w14:paraId="34659C55" w14:textId="67D81237" w:rsidR="00492081" w:rsidRPr="00927FDB" w:rsidRDefault="00492081" w:rsidP="00927FDB">
      <w:pPr>
        <w:pStyle w:val="Paragraphedeliste"/>
        <w:numPr>
          <w:ilvl w:val="0"/>
          <w:numId w:val="4"/>
        </w:numPr>
        <w:ind w:left="1134" w:hanging="371"/>
        <w:rPr>
          <w:lang w:val="fr-FR"/>
        </w:rPr>
      </w:pPr>
      <w:r>
        <w:rPr>
          <w:lang w:val="fr-FR"/>
        </w:rPr>
        <w:t xml:space="preserve">style = </w:t>
      </w:r>
      <w:proofErr w:type="spellStart"/>
      <w:r>
        <w:rPr>
          <w:sz w:val="18"/>
          <w:szCs w:val="18"/>
          <w:lang w:val="fr-FR"/>
        </w:rPr>
        <w:t>definie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a</w:t>
      </w:r>
      <w:proofErr w:type="spellEnd"/>
      <w:r>
        <w:rPr>
          <w:sz w:val="18"/>
          <w:szCs w:val="18"/>
          <w:lang w:val="fr-FR"/>
        </w:rPr>
        <w:t xml:space="preserve"> l’échelle globale avec \</w:t>
      </w:r>
      <w:proofErr w:type="spellStart"/>
      <w:r>
        <w:rPr>
          <w:sz w:val="18"/>
          <w:szCs w:val="18"/>
          <w:lang w:val="fr-FR"/>
        </w:rPr>
        <w:t>lstset</w:t>
      </w:r>
      <w:proofErr w:type="spellEnd"/>
      <w:r>
        <w:rPr>
          <w:sz w:val="18"/>
          <w:szCs w:val="18"/>
          <w:lang w:val="fr-FR"/>
        </w:rPr>
        <w:t xml:space="preserve"> dans le package</w:t>
      </w:r>
    </w:p>
    <w:p w14:paraId="29BF42B8" w14:textId="01C8970C" w:rsidR="00927FDB" w:rsidRDefault="00927FDB" w:rsidP="00927FDB">
      <w:pPr>
        <w:ind w:left="708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lstcolor</w:t>
      </w:r>
      <w:proofErr w:type="spellEnd"/>
      <w:r>
        <w:rPr>
          <w:lang w:val="fr-FR"/>
        </w:rPr>
        <w:t>{</w:t>
      </w:r>
      <w:r w:rsidRPr="00927FDB">
        <w:rPr>
          <w:sz w:val="18"/>
          <w:szCs w:val="18"/>
          <w:lang w:val="fr-FR"/>
        </w:rPr>
        <w:t>couleur</w:t>
      </w:r>
      <w:r>
        <w:rPr>
          <w:lang w:val="fr-FR"/>
        </w:rPr>
        <w:t>}{</w:t>
      </w:r>
      <w:proofErr w:type="spellStart"/>
      <w:r w:rsidRPr="00927FDB">
        <w:rPr>
          <w:sz w:val="18"/>
          <w:szCs w:val="18"/>
          <w:lang w:val="fr-FR"/>
        </w:rPr>
        <w:t>text</w:t>
      </w:r>
      <w:proofErr w:type="spellEnd"/>
      <w:r>
        <w:rPr>
          <w:lang w:val="fr-FR"/>
        </w:rPr>
        <w:t>}</w:t>
      </w:r>
    </w:p>
    <w:p w14:paraId="07575C1D" w14:textId="776C71E8" w:rsidR="00492081" w:rsidRDefault="00492081" w:rsidP="00927FDB">
      <w:pPr>
        <w:ind w:left="708"/>
        <w:rPr>
          <w:lang w:val="fr-FR"/>
        </w:rPr>
      </w:pPr>
      <w:r>
        <w:rPr>
          <w:lang w:val="fr-FR"/>
        </w:rPr>
        <w:t>\</w:t>
      </w:r>
      <w:proofErr w:type="spellStart"/>
      <w:r>
        <w:rPr>
          <w:lang w:val="fr-FR"/>
        </w:rPr>
        <w:t>lstset</w:t>
      </w:r>
      <w:proofErr w:type="spellEnd"/>
      <w:r>
        <w:rPr>
          <w:lang w:val="fr-FR"/>
        </w:rPr>
        <w:t>{style=….}</w:t>
      </w:r>
    </w:p>
    <w:p w14:paraId="58A7C918" w14:textId="77777777" w:rsidR="00022300" w:rsidRPr="00546D43" w:rsidRDefault="00022300" w:rsidP="00546D43">
      <w:pPr>
        <w:ind w:left="360"/>
        <w:rPr>
          <w:lang w:val="fr-FR"/>
        </w:rPr>
      </w:pPr>
    </w:p>
    <w:sectPr w:rsidR="00022300" w:rsidRPr="00546D43" w:rsidSect="00CB7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444"/>
    <w:multiLevelType w:val="hybridMultilevel"/>
    <w:tmpl w:val="FF5ABFA0"/>
    <w:lvl w:ilvl="0" w:tplc="F1B40B82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7A63"/>
    <w:multiLevelType w:val="hybridMultilevel"/>
    <w:tmpl w:val="09CAEB84"/>
    <w:lvl w:ilvl="0" w:tplc="0407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3B93"/>
    <w:multiLevelType w:val="hybridMultilevel"/>
    <w:tmpl w:val="D2406E4E"/>
    <w:lvl w:ilvl="0" w:tplc="C0B2DE3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C5501B5"/>
    <w:multiLevelType w:val="hybridMultilevel"/>
    <w:tmpl w:val="D214DF34"/>
    <w:lvl w:ilvl="0" w:tplc="C6CCF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C7869"/>
    <w:multiLevelType w:val="hybridMultilevel"/>
    <w:tmpl w:val="C8305BF6"/>
    <w:lvl w:ilvl="0" w:tplc="482C22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8362">
    <w:abstractNumId w:val="0"/>
  </w:num>
  <w:num w:numId="2" w16cid:durableId="1700281633">
    <w:abstractNumId w:val="3"/>
  </w:num>
  <w:num w:numId="3" w16cid:durableId="1901163956">
    <w:abstractNumId w:val="2"/>
  </w:num>
  <w:num w:numId="4" w16cid:durableId="1977903715">
    <w:abstractNumId w:val="1"/>
  </w:num>
  <w:num w:numId="5" w16cid:durableId="247347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5"/>
    <w:rsid w:val="00022300"/>
    <w:rsid w:val="000571C9"/>
    <w:rsid w:val="00135052"/>
    <w:rsid w:val="0018320D"/>
    <w:rsid w:val="00192BE7"/>
    <w:rsid w:val="002101EB"/>
    <w:rsid w:val="00253D39"/>
    <w:rsid w:val="00263401"/>
    <w:rsid w:val="0031487B"/>
    <w:rsid w:val="00492081"/>
    <w:rsid w:val="00546D43"/>
    <w:rsid w:val="005F029C"/>
    <w:rsid w:val="00736F55"/>
    <w:rsid w:val="007D409C"/>
    <w:rsid w:val="00927FDB"/>
    <w:rsid w:val="00B673DC"/>
    <w:rsid w:val="00C93D30"/>
    <w:rsid w:val="00CB7794"/>
    <w:rsid w:val="00D3296B"/>
    <w:rsid w:val="00F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9163"/>
  <w15:chartTrackingRefBased/>
  <w15:docId w15:val="{2783C2B0-C5F1-4BFD-A37B-6307F81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10</cp:revision>
  <dcterms:created xsi:type="dcterms:W3CDTF">2021-03-20T19:52:00Z</dcterms:created>
  <dcterms:modified xsi:type="dcterms:W3CDTF">2022-08-20T13:56:00Z</dcterms:modified>
</cp:coreProperties>
</file>