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B2B2B" w14:textId="209C2CEF" w:rsidR="00142CA4" w:rsidRPr="001C5E4F" w:rsidRDefault="00142CA4" w:rsidP="00142CA4">
      <w:pPr>
        <w:jc w:val="center"/>
        <w:rPr>
          <w:b/>
          <w:bCs/>
          <w:color w:val="FF0000"/>
          <w:sz w:val="40"/>
          <w:szCs w:val="40"/>
          <w:lang w:val="en-US"/>
        </w:rPr>
      </w:pPr>
      <w:r w:rsidRPr="001C5E4F">
        <w:rPr>
          <w:b/>
          <w:bCs/>
          <w:color w:val="FF0000"/>
          <w:sz w:val="40"/>
          <w:szCs w:val="40"/>
          <w:lang w:val="en-US"/>
        </w:rPr>
        <w:t xml:space="preserve">Part </w:t>
      </w:r>
      <w:r>
        <w:rPr>
          <w:b/>
          <w:bCs/>
          <w:color w:val="FF0000"/>
          <w:sz w:val="40"/>
          <w:szCs w:val="40"/>
          <w:lang w:val="en-US"/>
        </w:rPr>
        <w:t>4</w:t>
      </w:r>
      <w:r w:rsidRPr="001C5E4F">
        <w:rPr>
          <w:b/>
          <w:bCs/>
          <w:color w:val="FF0000"/>
          <w:sz w:val="40"/>
          <w:szCs w:val="40"/>
          <w:lang w:val="en-US"/>
        </w:rPr>
        <w:t xml:space="preserve"> </w:t>
      </w:r>
    </w:p>
    <w:p w14:paraId="6A63EA9C" w14:textId="77777777" w:rsidR="00142CA4" w:rsidRDefault="00142CA4" w:rsidP="00142CA4">
      <w:pPr>
        <w:jc w:val="center"/>
        <w:rPr>
          <w:b/>
          <w:bCs/>
          <w:color w:val="FF0000"/>
          <w:sz w:val="40"/>
          <w:szCs w:val="40"/>
          <w:lang w:val="en-US"/>
        </w:rPr>
      </w:pPr>
      <w:r w:rsidRPr="001C5E4F">
        <w:rPr>
          <w:b/>
          <w:bCs/>
          <w:color w:val="FF0000"/>
          <w:sz w:val="40"/>
          <w:szCs w:val="40"/>
          <w:lang w:val="en-US"/>
        </w:rPr>
        <w:t>Experimental Analysis</w:t>
      </w:r>
    </w:p>
    <w:p w14:paraId="7D1F5DD2" w14:textId="77777777" w:rsidR="006E3832" w:rsidRDefault="006E3832" w:rsidP="00142CA4">
      <w:pPr>
        <w:jc w:val="center"/>
        <w:rPr>
          <w:b/>
          <w:bCs/>
          <w:color w:val="FF0000"/>
          <w:sz w:val="40"/>
          <w:szCs w:val="40"/>
          <w:lang w:val="en-US"/>
        </w:rPr>
      </w:pPr>
    </w:p>
    <w:p w14:paraId="5C633051" w14:textId="77777777" w:rsidR="006E3832" w:rsidRDefault="006E3832" w:rsidP="00142CA4">
      <w:pPr>
        <w:jc w:val="center"/>
        <w:rPr>
          <w:b/>
          <w:bCs/>
          <w:color w:val="FF0000"/>
          <w:sz w:val="40"/>
          <w:szCs w:val="40"/>
          <w:lang w:val="en-US"/>
        </w:rPr>
      </w:pPr>
    </w:p>
    <w:p w14:paraId="6D67793E" w14:textId="1C1541BE" w:rsidR="00142CA4" w:rsidRPr="00DC03D4" w:rsidRDefault="00DC03D4" w:rsidP="00DC03D4">
      <w:pPr>
        <w:rPr>
          <w:b/>
          <w:bCs/>
          <w:color w:val="FF0000"/>
          <w:sz w:val="24"/>
          <w:szCs w:val="24"/>
          <w:u w:val="single"/>
          <w:lang w:val="en-US"/>
        </w:rPr>
      </w:pPr>
      <w:r w:rsidRPr="00DC03D4">
        <w:rPr>
          <w:b/>
          <w:bCs/>
          <w:color w:val="FF0000"/>
          <w:sz w:val="24"/>
          <w:szCs w:val="24"/>
          <w:u w:val="single"/>
          <w:lang w:val="en-US"/>
        </w:rPr>
        <w:t>Error Analysis</w:t>
      </w:r>
    </w:p>
    <w:tbl>
      <w:tblPr>
        <w:tblpPr w:leftFromText="141" w:rightFromText="141" w:vertAnchor="text" w:horzAnchor="margin" w:tblpXSpec="right" w:tblpY="38"/>
        <w:tblW w:w="8757" w:type="dxa"/>
        <w:tblCellMar>
          <w:left w:w="70" w:type="dxa"/>
          <w:right w:w="70" w:type="dxa"/>
        </w:tblCellMar>
        <w:tblLook w:val="04A0" w:firstRow="1" w:lastRow="0" w:firstColumn="1" w:lastColumn="0" w:noHBand="0" w:noVBand="1"/>
      </w:tblPr>
      <w:tblGrid>
        <w:gridCol w:w="1665"/>
        <w:gridCol w:w="1887"/>
        <w:gridCol w:w="1705"/>
        <w:gridCol w:w="1231"/>
        <w:gridCol w:w="1202"/>
        <w:gridCol w:w="1067"/>
      </w:tblGrid>
      <w:tr w:rsidR="006E3832" w:rsidRPr="006E3832" w14:paraId="560C2A51" w14:textId="77777777" w:rsidTr="006E3832">
        <w:trPr>
          <w:trHeight w:val="165"/>
        </w:trPr>
        <w:tc>
          <w:tcPr>
            <w:tcW w:w="166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C9FCF7A" w14:textId="77777777" w:rsidR="006E3832" w:rsidRPr="006E3832" w:rsidRDefault="006E3832" w:rsidP="006E3832">
            <w:pPr>
              <w:spacing w:after="0" w:line="240" w:lineRule="auto"/>
              <w:jc w:val="center"/>
              <w:rPr>
                <w:rFonts w:ascii="Calibri" w:eastAsia="Times New Roman" w:hAnsi="Calibri" w:cs="Calibri"/>
                <w:b/>
                <w:bCs/>
                <w:color w:val="FFFFFF"/>
                <w:kern w:val="0"/>
                <w:lang w:eastAsia="tr-TR"/>
                <w14:ligatures w14:val="none"/>
              </w:rPr>
            </w:pPr>
            <w:r w:rsidRPr="006E3832">
              <w:rPr>
                <w:rFonts w:ascii="Calibri" w:eastAsia="Times New Roman" w:hAnsi="Calibri" w:cs="Calibri"/>
                <w:b/>
                <w:bCs/>
                <w:color w:val="FFFFFF"/>
                <w:kern w:val="0"/>
                <w:lang w:eastAsia="tr-TR"/>
                <w14:ligatures w14:val="none"/>
              </w:rPr>
              <w:t>Protocol/Epsilon</w:t>
            </w:r>
          </w:p>
        </w:tc>
        <w:tc>
          <w:tcPr>
            <w:tcW w:w="188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9E765F1" w14:textId="77777777" w:rsidR="006E3832" w:rsidRPr="006E3832" w:rsidRDefault="006E3832" w:rsidP="006E3832">
            <w:pPr>
              <w:spacing w:after="0" w:line="240" w:lineRule="auto"/>
              <w:jc w:val="center"/>
              <w:rPr>
                <w:rFonts w:ascii="Calibri" w:eastAsia="Times New Roman" w:hAnsi="Calibri" w:cs="Calibri"/>
                <w:b/>
                <w:bCs/>
                <w:color w:val="FFFFFF"/>
                <w:kern w:val="0"/>
                <w:lang w:eastAsia="tr-TR"/>
                <w14:ligatures w14:val="none"/>
              </w:rPr>
            </w:pPr>
            <w:r w:rsidRPr="006E3832">
              <w:rPr>
                <w:rFonts w:ascii="Calibri" w:eastAsia="Times New Roman" w:hAnsi="Calibri" w:cs="Calibri"/>
                <w:b/>
                <w:bCs/>
                <w:color w:val="FFFFFF"/>
                <w:kern w:val="0"/>
                <w:lang w:eastAsia="tr-TR"/>
                <w14:ligatures w14:val="none"/>
              </w:rPr>
              <w:t>0.01</w:t>
            </w:r>
          </w:p>
        </w:tc>
        <w:tc>
          <w:tcPr>
            <w:tcW w:w="170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4D3EBAAC" w14:textId="77777777" w:rsidR="006E3832" w:rsidRPr="006E3832" w:rsidRDefault="006E3832" w:rsidP="006E3832">
            <w:pPr>
              <w:spacing w:after="0" w:line="240" w:lineRule="auto"/>
              <w:jc w:val="center"/>
              <w:rPr>
                <w:rFonts w:ascii="Calibri" w:eastAsia="Times New Roman" w:hAnsi="Calibri" w:cs="Calibri"/>
                <w:b/>
                <w:bCs/>
                <w:color w:val="FFFFFF"/>
                <w:kern w:val="0"/>
                <w:lang w:eastAsia="tr-TR"/>
                <w14:ligatures w14:val="none"/>
              </w:rPr>
            </w:pPr>
            <w:r w:rsidRPr="006E3832">
              <w:rPr>
                <w:rFonts w:ascii="Calibri" w:eastAsia="Times New Roman" w:hAnsi="Calibri" w:cs="Calibri"/>
                <w:b/>
                <w:bCs/>
                <w:color w:val="FFFFFF"/>
                <w:kern w:val="0"/>
                <w:lang w:eastAsia="tr-TR"/>
                <w14:ligatures w14:val="none"/>
              </w:rPr>
              <w:t>0.1</w:t>
            </w:r>
          </w:p>
        </w:tc>
        <w:tc>
          <w:tcPr>
            <w:tcW w:w="1231"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A8C3671" w14:textId="77777777" w:rsidR="006E3832" w:rsidRPr="006E3832" w:rsidRDefault="006E3832" w:rsidP="006E3832">
            <w:pPr>
              <w:spacing w:after="0" w:line="240" w:lineRule="auto"/>
              <w:jc w:val="center"/>
              <w:rPr>
                <w:rFonts w:ascii="Calibri" w:eastAsia="Times New Roman" w:hAnsi="Calibri" w:cs="Calibri"/>
                <w:b/>
                <w:bCs/>
                <w:color w:val="FFFFFF"/>
                <w:kern w:val="0"/>
                <w:lang w:eastAsia="tr-TR"/>
                <w14:ligatures w14:val="none"/>
              </w:rPr>
            </w:pPr>
            <w:r w:rsidRPr="006E3832">
              <w:rPr>
                <w:rFonts w:ascii="Calibri" w:eastAsia="Times New Roman" w:hAnsi="Calibri" w:cs="Calibri"/>
                <w:b/>
                <w:bCs/>
                <w:color w:val="FFFFFF"/>
                <w:kern w:val="0"/>
                <w:lang w:eastAsia="tr-TR"/>
                <w14:ligatures w14:val="none"/>
              </w:rPr>
              <w:t>0.5</w:t>
            </w:r>
          </w:p>
        </w:tc>
        <w:tc>
          <w:tcPr>
            <w:tcW w:w="1202"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701184B5" w14:textId="77777777" w:rsidR="006E3832" w:rsidRPr="006E3832" w:rsidRDefault="006E3832" w:rsidP="006E3832">
            <w:pPr>
              <w:spacing w:after="0" w:line="240" w:lineRule="auto"/>
              <w:jc w:val="center"/>
              <w:rPr>
                <w:rFonts w:ascii="Calibri" w:eastAsia="Times New Roman" w:hAnsi="Calibri" w:cs="Calibri"/>
                <w:b/>
                <w:bCs/>
                <w:color w:val="FFFFFF"/>
                <w:kern w:val="0"/>
                <w:lang w:eastAsia="tr-TR"/>
                <w14:ligatures w14:val="none"/>
              </w:rPr>
            </w:pPr>
            <w:r w:rsidRPr="006E3832">
              <w:rPr>
                <w:rFonts w:ascii="Calibri" w:eastAsia="Times New Roman" w:hAnsi="Calibri" w:cs="Calibri"/>
                <w:b/>
                <w:bCs/>
                <w:color w:val="FFFFFF"/>
                <w:kern w:val="0"/>
                <w:lang w:eastAsia="tr-TR"/>
                <w14:ligatures w14:val="none"/>
              </w:rPr>
              <w:t>1</w:t>
            </w:r>
          </w:p>
        </w:tc>
        <w:tc>
          <w:tcPr>
            <w:tcW w:w="106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14:paraId="6B1D171A" w14:textId="77777777" w:rsidR="006E3832" w:rsidRPr="006E3832" w:rsidRDefault="006E3832" w:rsidP="006E3832">
            <w:pPr>
              <w:spacing w:after="0" w:line="240" w:lineRule="auto"/>
              <w:jc w:val="center"/>
              <w:rPr>
                <w:rFonts w:ascii="Calibri" w:eastAsia="Times New Roman" w:hAnsi="Calibri" w:cs="Calibri"/>
                <w:b/>
                <w:bCs/>
                <w:color w:val="FFFFFF"/>
                <w:kern w:val="0"/>
                <w:lang w:eastAsia="tr-TR"/>
                <w14:ligatures w14:val="none"/>
              </w:rPr>
            </w:pPr>
            <w:r w:rsidRPr="006E3832">
              <w:rPr>
                <w:rFonts w:ascii="Calibri" w:eastAsia="Times New Roman" w:hAnsi="Calibri" w:cs="Calibri"/>
                <w:b/>
                <w:bCs/>
                <w:color w:val="FFFFFF"/>
                <w:kern w:val="0"/>
                <w:lang w:eastAsia="tr-TR"/>
                <w14:ligatures w14:val="none"/>
              </w:rPr>
              <w:t>2</w:t>
            </w:r>
          </w:p>
        </w:tc>
      </w:tr>
      <w:tr w:rsidR="006E3832" w:rsidRPr="006E3832" w14:paraId="34BA2A18" w14:textId="77777777" w:rsidTr="006E3832">
        <w:trPr>
          <w:trHeight w:val="165"/>
        </w:trPr>
        <w:tc>
          <w:tcPr>
            <w:tcW w:w="166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2BC05898"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GRR</w:t>
            </w:r>
          </w:p>
        </w:tc>
        <w:tc>
          <w:tcPr>
            <w:tcW w:w="1887" w:type="dxa"/>
            <w:tcBorders>
              <w:top w:val="single" w:sz="4" w:space="0" w:color="auto"/>
              <w:left w:val="nil"/>
              <w:bottom w:val="single" w:sz="4" w:space="0" w:color="auto"/>
              <w:right w:val="single" w:sz="4" w:space="0" w:color="auto"/>
            </w:tcBorders>
            <w:shd w:val="clear" w:color="DDEBF7" w:fill="DDEBF7"/>
            <w:noWrap/>
            <w:vAlign w:val="bottom"/>
            <w:hideMark/>
          </w:tcPr>
          <w:p w14:paraId="0D1379AB"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128,065</w:t>
            </w:r>
          </w:p>
        </w:tc>
        <w:tc>
          <w:tcPr>
            <w:tcW w:w="1705" w:type="dxa"/>
            <w:tcBorders>
              <w:top w:val="single" w:sz="4" w:space="0" w:color="auto"/>
              <w:left w:val="nil"/>
              <w:bottom w:val="single" w:sz="4" w:space="0" w:color="auto"/>
              <w:right w:val="single" w:sz="4" w:space="0" w:color="auto"/>
            </w:tcBorders>
            <w:shd w:val="clear" w:color="DDEBF7" w:fill="DDEBF7"/>
            <w:noWrap/>
            <w:vAlign w:val="bottom"/>
            <w:hideMark/>
          </w:tcPr>
          <w:p w14:paraId="3F2F3C4F"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9,229</w:t>
            </w:r>
          </w:p>
        </w:tc>
        <w:tc>
          <w:tcPr>
            <w:tcW w:w="1231" w:type="dxa"/>
            <w:tcBorders>
              <w:top w:val="single" w:sz="4" w:space="0" w:color="auto"/>
              <w:left w:val="nil"/>
              <w:bottom w:val="single" w:sz="4" w:space="0" w:color="auto"/>
              <w:right w:val="single" w:sz="4" w:space="0" w:color="auto"/>
            </w:tcBorders>
            <w:shd w:val="clear" w:color="DDEBF7" w:fill="DDEBF7"/>
            <w:noWrap/>
            <w:vAlign w:val="bottom"/>
            <w:hideMark/>
          </w:tcPr>
          <w:p w14:paraId="12297C77"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1,477</w:t>
            </w:r>
          </w:p>
        </w:tc>
        <w:tc>
          <w:tcPr>
            <w:tcW w:w="1202" w:type="dxa"/>
            <w:tcBorders>
              <w:top w:val="single" w:sz="4" w:space="0" w:color="9BC2E6"/>
              <w:left w:val="single" w:sz="4" w:space="0" w:color="auto"/>
              <w:bottom w:val="single" w:sz="4" w:space="0" w:color="auto"/>
              <w:right w:val="single" w:sz="4" w:space="0" w:color="auto"/>
            </w:tcBorders>
            <w:shd w:val="clear" w:color="DDEBF7" w:fill="DDEBF7"/>
            <w:noWrap/>
            <w:vAlign w:val="bottom"/>
            <w:hideMark/>
          </w:tcPr>
          <w:p w14:paraId="5C98ABEF"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0,739</w:t>
            </w:r>
          </w:p>
        </w:tc>
        <w:tc>
          <w:tcPr>
            <w:tcW w:w="1067" w:type="dxa"/>
            <w:tcBorders>
              <w:top w:val="single" w:sz="4" w:space="0" w:color="9BC2E6"/>
              <w:left w:val="single" w:sz="4" w:space="0" w:color="auto"/>
              <w:bottom w:val="single" w:sz="4" w:space="0" w:color="auto"/>
              <w:right w:val="single" w:sz="4" w:space="0" w:color="auto"/>
            </w:tcBorders>
            <w:shd w:val="clear" w:color="DDEBF7" w:fill="DDEBF7"/>
            <w:noWrap/>
            <w:vAlign w:val="bottom"/>
            <w:hideMark/>
          </w:tcPr>
          <w:p w14:paraId="6808CD55"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0,211</w:t>
            </w:r>
          </w:p>
        </w:tc>
      </w:tr>
      <w:tr w:rsidR="006E3832" w:rsidRPr="006E3832" w14:paraId="219B046F" w14:textId="77777777" w:rsidTr="006E3832">
        <w:trPr>
          <w:trHeight w:val="165"/>
        </w:trPr>
        <w:tc>
          <w:tcPr>
            <w:tcW w:w="1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DA9FE"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RAPPOR</w:t>
            </w:r>
          </w:p>
        </w:tc>
        <w:tc>
          <w:tcPr>
            <w:tcW w:w="1887" w:type="dxa"/>
            <w:tcBorders>
              <w:top w:val="single" w:sz="4" w:space="0" w:color="auto"/>
              <w:left w:val="nil"/>
              <w:bottom w:val="single" w:sz="4" w:space="0" w:color="auto"/>
              <w:right w:val="single" w:sz="4" w:space="0" w:color="auto"/>
            </w:tcBorders>
            <w:shd w:val="clear" w:color="auto" w:fill="auto"/>
            <w:noWrap/>
            <w:vAlign w:val="bottom"/>
            <w:hideMark/>
          </w:tcPr>
          <w:p w14:paraId="0C9F55DC"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38,287</w:t>
            </w:r>
          </w:p>
        </w:tc>
        <w:tc>
          <w:tcPr>
            <w:tcW w:w="1705" w:type="dxa"/>
            <w:tcBorders>
              <w:top w:val="single" w:sz="4" w:space="0" w:color="auto"/>
              <w:left w:val="nil"/>
              <w:bottom w:val="single" w:sz="4" w:space="0" w:color="auto"/>
              <w:right w:val="single" w:sz="4" w:space="0" w:color="auto"/>
            </w:tcBorders>
            <w:shd w:val="clear" w:color="auto" w:fill="auto"/>
            <w:noWrap/>
            <w:vAlign w:val="bottom"/>
            <w:hideMark/>
          </w:tcPr>
          <w:p w14:paraId="57AD9191"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6,833</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14:paraId="38B64DCE"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4,979</w:t>
            </w:r>
          </w:p>
        </w:tc>
        <w:tc>
          <w:tcPr>
            <w:tcW w:w="1202" w:type="dxa"/>
            <w:tcBorders>
              <w:top w:val="single" w:sz="4" w:space="0" w:color="9BC2E6"/>
              <w:left w:val="single" w:sz="4" w:space="0" w:color="auto"/>
              <w:bottom w:val="single" w:sz="4" w:space="0" w:color="auto"/>
              <w:right w:val="single" w:sz="4" w:space="0" w:color="auto"/>
            </w:tcBorders>
            <w:shd w:val="clear" w:color="auto" w:fill="auto"/>
            <w:noWrap/>
            <w:vAlign w:val="bottom"/>
            <w:hideMark/>
          </w:tcPr>
          <w:p w14:paraId="44D3A16A"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5,122</w:t>
            </w:r>
          </w:p>
        </w:tc>
        <w:tc>
          <w:tcPr>
            <w:tcW w:w="10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44796"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4,994</w:t>
            </w:r>
          </w:p>
        </w:tc>
      </w:tr>
      <w:tr w:rsidR="006E3832" w:rsidRPr="006E3832" w14:paraId="7ED97AFB" w14:textId="77777777" w:rsidTr="006E3832">
        <w:trPr>
          <w:trHeight w:val="165"/>
        </w:trPr>
        <w:tc>
          <w:tcPr>
            <w:tcW w:w="166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5305DFFA"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OUE</w:t>
            </w:r>
          </w:p>
        </w:tc>
        <w:tc>
          <w:tcPr>
            <w:tcW w:w="1887" w:type="dxa"/>
            <w:tcBorders>
              <w:top w:val="single" w:sz="4" w:space="0" w:color="auto"/>
              <w:left w:val="nil"/>
              <w:bottom w:val="single" w:sz="4" w:space="0" w:color="auto"/>
              <w:right w:val="single" w:sz="4" w:space="0" w:color="auto"/>
            </w:tcBorders>
            <w:shd w:val="clear" w:color="DDEBF7" w:fill="DDEBF7"/>
            <w:noWrap/>
            <w:vAlign w:val="bottom"/>
            <w:hideMark/>
          </w:tcPr>
          <w:p w14:paraId="236E68DE"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28.336,983</w:t>
            </w:r>
          </w:p>
        </w:tc>
        <w:tc>
          <w:tcPr>
            <w:tcW w:w="1705" w:type="dxa"/>
            <w:tcBorders>
              <w:top w:val="single" w:sz="4" w:space="0" w:color="auto"/>
              <w:left w:val="nil"/>
              <w:bottom w:val="single" w:sz="4" w:space="0" w:color="auto"/>
              <w:right w:val="single" w:sz="4" w:space="0" w:color="auto"/>
            </w:tcBorders>
            <w:shd w:val="clear" w:color="DDEBF7" w:fill="DDEBF7"/>
            <w:noWrap/>
            <w:vAlign w:val="bottom"/>
            <w:hideMark/>
          </w:tcPr>
          <w:p w14:paraId="5DB9C777"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2.694,457</w:t>
            </w:r>
          </w:p>
        </w:tc>
        <w:tc>
          <w:tcPr>
            <w:tcW w:w="1231" w:type="dxa"/>
            <w:tcBorders>
              <w:top w:val="single" w:sz="4" w:space="0" w:color="auto"/>
              <w:left w:val="nil"/>
              <w:bottom w:val="single" w:sz="4" w:space="0" w:color="auto"/>
              <w:right w:val="single" w:sz="4" w:space="0" w:color="auto"/>
            </w:tcBorders>
            <w:shd w:val="clear" w:color="DDEBF7" w:fill="DDEBF7"/>
            <w:noWrap/>
            <w:vAlign w:val="bottom"/>
            <w:hideMark/>
          </w:tcPr>
          <w:p w14:paraId="3B2610A0"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429,607</w:t>
            </w:r>
          </w:p>
        </w:tc>
        <w:tc>
          <w:tcPr>
            <w:tcW w:w="1202" w:type="dxa"/>
            <w:tcBorders>
              <w:top w:val="single" w:sz="4" w:space="0" w:color="9BC2E6"/>
              <w:left w:val="single" w:sz="4" w:space="0" w:color="auto"/>
              <w:bottom w:val="single" w:sz="4" w:space="0" w:color="auto"/>
              <w:right w:val="single" w:sz="4" w:space="0" w:color="auto"/>
            </w:tcBorders>
            <w:shd w:val="clear" w:color="DDEBF7" w:fill="DDEBF7"/>
            <w:noWrap/>
            <w:vAlign w:val="bottom"/>
            <w:hideMark/>
          </w:tcPr>
          <w:p w14:paraId="3E588F49"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161,463</w:t>
            </w:r>
          </w:p>
        </w:tc>
        <w:tc>
          <w:tcPr>
            <w:tcW w:w="106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14:paraId="667DB018" w14:textId="77777777" w:rsidR="006E3832" w:rsidRPr="006E3832" w:rsidRDefault="006E3832" w:rsidP="006E3832">
            <w:pPr>
              <w:spacing w:after="0" w:line="240" w:lineRule="auto"/>
              <w:jc w:val="center"/>
              <w:rPr>
                <w:rFonts w:ascii="Calibri" w:eastAsia="Times New Roman" w:hAnsi="Calibri" w:cs="Calibri"/>
                <w:color w:val="000000"/>
                <w:kern w:val="0"/>
                <w:lang w:eastAsia="tr-TR"/>
                <w14:ligatures w14:val="none"/>
              </w:rPr>
            </w:pPr>
            <w:r w:rsidRPr="006E3832">
              <w:rPr>
                <w:rFonts w:ascii="Calibri" w:eastAsia="Times New Roman" w:hAnsi="Calibri" w:cs="Calibri"/>
                <w:color w:val="000000"/>
                <w:kern w:val="0"/>
                <w:lang w:eastAsia="tr-TR"/>
                <w14:ligatures w14:val="none"/>
              </w:rPr>
              <w:t>45,952</w:t>
            </w:r>
          </w:p>
        </w:tc>
      </w:tr>
    </w:tbl>
    <w:p w14:paraId="7378E30A" w14:textId="77777777" w:rsidR="00EE1175" w:rsidRDefault="00EE1175"/>
    <w:p w14:paraId="20EFBCCA" w14:textId="13A6682D" w:rsidR="006E3832" w:rsidRDefault="00545427" w:rsidP="00A90B26">
      <w:pPr>
        <w:ind w:firstLine="708"/>
        <w:rPr>
          <w:lang w:val="en-US"/>
        </w:rPr>
      </w:pPr>
      <w:r w:rsidRPr="00545427">
        <w:rPr>
          <w:lang w:val="en-US"/>
        </w:rPr>
        <w:t>The above</w:t>
      </w:r>
      <w:r>
        <w:rPr>
          <w:lang w:val="en-US"/>
        </w:rPr>
        <w:t xml:space="preserve"> table contains </w:t>
      </w:r>
      <w:r w:rsidR="000D122A">
        <w:rPr>
          <w:lang w:val="en-US"/>
        </w:rPr>
        <w:t xml:space="preserve">resulting errors for epsilon values </w:t>
      </w:r>
      <w:r w:rsidR="00A90B26">
        <w:rPr>
          <w:lang w:val="en-US"/>
        </w:rPr>
        <w:t xml:space="preserve">when a local differential privacy protocol used. As it can </w:t>
      </w:r>
      <w:r w:rsidR="00CC1893">
        <w:rPr>
          <w:lang w:val="en-US"/>
        </w:rPr>
        <w:t>be seen from the table the error decreases as the</w:t>
      </w:r>
      <w:r w:rsidR="003D63BA">
        <w:rPr>
          <w:lang w:val="en-US"/>
        </w:rPr>
        <w:t xml:space="preserve"> epsilon values increases, implying lower privacy for higher </w:t>
      </w:r>
      <w:proofErr w:type="gramStart"/>
      <w:r w:rsidR="003D63BA">
        <w:rPr>
          <w:lang w:val="en-US"/>
        </w:rPr>
        <w:t>amount</w:t>
      </w:r>
      <w:proofErr w:type="gramEnd"/>
      <w:r w:rsidR="003D63BA">
        <w:rPr>
          <w:lang w:val="en-US"/>
        </w:rPr>
        <w:t xml:space="preserve"> of epsilons. However, </w:t>
      </w:r>
      <w:proofErr w:type="spellStart"/>
      <w:r w:rsidR="003D63BA">
        <w:rPr>
          <w:lang w:val="en-US"/>
        </w:rPr>
        <w:t>Rappor</w:t>
      </w:r>
      <w:proofErr w:type="spellEnd"/>
      <w:r w:rsidR="003D63BA">
        <w:rPr>
          <w:lang w:val="en-US"/>
        </w:rPr>
        <w:t xml:space="preserve"> causes an outlier behavior when </w:t>
      </w:r>
      <w:r w:rsidR="002D1B87">
        <w:rPr>
          <w:lang w:val="en-US"/>
        </w:rPr>
        <w:t xml:space="preserve">epsilon equals to 1 and </w:t>
      </w:r>
      <w:r w:rsidR="00530DA1">
        <w:rPr>
          <w:lang w:val="en-US"/>
        </w:rPr>
        <w:t>error increases</w:t>
      </w:r>
      <w:r w:rsidR="00D47CAB">
        <w:rPr>
          <w:lang w:val="en-US"/>
        </w:rPr>
        <w:t xml:space="preserve"> and when epsilon equals 2 error decreases again, which makes </w:t>
      </w:r>
      <w:proofErr w:type="spellStart"/>
      <w:r w:rsidR="00D47CAB">
        <w:rPr>
          <w:lang w:val="en-US"/>
        </w:rPr>
        <w:t>Rappor</w:t>
      </w:r>
      <w:proofErr w:type="spellEnd"/>
      <w:r w:rsidR="00D47CAB">
        <w:rPr>
          <w:lang w:val="en-US"/>
        </w:rPr>
        <w:t xml:space="preserve"> non-monotonic. </w:t>
      </w:r>
      <w:r w:rsidR="000B4E5A">
        <w:rPr>
          <w:lang w:val="en-US"/>
        </w:rPr>
        <w:t xml:space="preserve">We need higher error rates for higher privacy, so by looking at the table we can say that </w:t>
      </w:r>
      <w:r w:rsidR="00C61B1B">
        <w:rPr>
          <w:lang w:val="en-US"/>
        </w:rPr>
        <w:t xml:space="preserve">OUE has a </w:t>
      </w:r>
      <w:r w:rsidR="00DD0A0B">
        <w:rPr>
          <w:lang w:val="en-US"/>
        </w:rPr>
        <w:t xml:space="preserve">very high amount of error for every epsilon </w:t>
      </w:r>
      <w:r w:rsidR="00522676">
        <w:rPr>
          <w:lang w:val="en-US"/>
        </w:rPr>
        <w:t>value which makes it best protocol for higher privacy. However, very high privacy rates</w:t>
      </w:r>
      <w:r w:rsidR="00E53621">
        <w:rPr>
          <w:lang w:val="en-US"/>
        </w:rPr>
        <w:t xml:space="preserve"> may cause utility losses, so the protocol must be chosen carefully for the tasks. On the other hand, the fastest protocol is GRR and the slowest protocol is OUE. Since we need to behave </w:t>
      </w:r>
      <w:r w:rsidR="00D27AF4">
        <w:rPr>
          <w:lang w:val="en-US"/>
        </w:rPr>
        <w:t xml:space="preserve">different for 0 bits and 1 </w:t>
      </w:r>
      <w:proofErr w:type="gramStart"/>
      <w:r w:rsidR="00D27AF4">
        <w:rPr>
          <w:lang w:val="en-US"/>
        </w:rPr>
        <w:t>bits</w:t>
      </w:r>
      <w:proofErr w:type="gramEnd"/>
      <w:r w:rsidR="00D27AF4">
        <w:rPr>
          <w:lang w:val="en-US"/>
        </w:rPr>
        <w:t>, calculating perturbation probabilities takes more time than the other protocols.</w:t>
      </w:r>
    </w:p>
    <w:p w14:paraId="63C0A85D" w14:textId="77777777" w:rsidR="00155368" w:rsidRDefault="00155368" w:rsidP="00A90B26">
      <w:pPr>
        <w:ind w:firstLine="708"/>
        <w:rPr>
          <w:lang w:val="en-US"/>
        </w:rPr>
      </w:pPr>
    </w:p>
    <w:p w14:paraId="566615D6" w14:textId="6F6A2906" w:rsidR="00DC03D4" w:rsidRDefault="00DC03D4" w:rsidP="00DC03D4">
      <w:pPr>
        <w:rPr>
          <w:b/>
          <w:bCs/>
          <w:color w:val="FF0000"/>
          <w:sz w:val="24"/>
          <w:szCs w:val="24"/>
          <w:u w:val="single"/>
          <w:lang w:val="en-US"/>
        </w:rPr>
      </w:pPr>
      <w:r>
        <w:rPr>
          <w:b/>
          <w:bCs/>
          <w:color w:val="FF0000"/>
          <w:sz w:val="24"/>
          <w:szCs w:val="24"/>
          <w:u w:val="single"/>
          <w:lang w:val="en-US"/>
        </w:rPr>
        <w:t>Visual</w:t>
      </w:r>
      <w:r w:rsidRPr="00DC03D4">
        <w:rPr>
          <w:b/>
          <w:bCs/>
          <w:color w:val="FF0000"/>
          <w:sz w:val="24"/>
          <w:szCs w:val="24"/>
          <w:u w:val="single"/>
          <w:lang w:val="en-US"/>
        </w:rPr>
        <w:t xml:space="preserve"> Analysis</w:t>
      </w:r>
    </w:p>
    <w:p w14:paraId="6F2AD485" w14:textId="22195613" w:rsidR="00DC03D4" w:rsidRPr="00C052C8" w:rsidRDefault="00896033" w:rsidP="00896033">
      <w:pPr>
        <w:jc w:val="center"/>
        <w:rPr>
          <w:color w:val="000000" w:themeColor="text1"/>
          <w:sz w:val="24"/>
          <w:szCs w:val="24"/>
          <w:u w:val="single"/>
          <w:lang w:val="en-US"/>
        </w:rPr>
      </w:pPr>
      <w:r>
        <w:rPr>
          <w:noProof/>
          <w:color w:val="000000" w:themeColor="text1"/>
          <w:sz w:val="24"/>
          <w:szCs w:val="24"/>
          <w:u w:val="single"/>
          <w:lang w:val="en-US"/>
        </w:rPr>
        <w:drawing>
          <wp:anchor distT="0" distB="0" distL="114300" distR="114300" simplePos="0" relativeHeight="251658240" behindDoc="0" locked="0" layoutInCell="1" allowOverlap="1" wp14:anchorId="29645BCB" wp14:editId="52870D62">
            <wp:simplePos x="0" y="0"/>
            <wp:positionH relativeFrom="margin">
              <wp:align>center</wp:align>
            </wp:positionH>
            <wp:positionV relativeFrom="paragraph">
              <wp:posOffset>279400</wp:posOffset>
            </wp:positionV>
            <wp:extent cx="3444875" cy="2583815"/>
            <wp:effectExtent l="0" t="0" r="3175" b="6985"/>
            <wp:wrapThrough wrapText="bothSides">
              <wp:wrapPolygon edited="0">
                <wp:start x="0" y="0"/>
                <wp:lineTo x="0" y="21499"/>
                <wp:lineTo x="21500" y="21499"/>
                <wp:lineTo x="21500" y="0"/>
                <wp:lineTo x="0" y="0"/>
              </wp:wrapPolygon>
            </wp:wrapThrough>
            <wp:docPr id="7802943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94334" name="Resim 780294334"/>
                    <pic:cNvPicPr/>
                  </pic:nvPicPr>
                  <pic:blipFill>
                    <a:blip r:embed="rId5">
                      <a:extLst>
                        <a:ext uri="{28A0092B-C50C-407E-A947-70E740481C1C}">
                          <a14:useLocalDpi xmlns:a14="http://schemas.microsoft.com/office/drawing/2010/main" val="0"/>
                        </a:ext>
                      </a:extLst>
                    </a:blip>
                    <a:stretch>
                      <a:fillRect/>
                    </a:stretch>
                  </pic:blipFill>
                  <pic:spPr>
                    <a:xfrm>
                      <a:off x="0" y="0"/>
                      <a:ext cx="3444875" cy="2583815"/>
                    </a:xfrm>
                    <a:prstGeom prst="rect">
                      <a:avLst/>
                    </a:prstGeom>
                  </pic:spPr>
                </pic:pic>
              </a:graphicData>
            </a:graphic>
          </wp:anchor>
        </w:drawing>
      </w:r>
      <w:r w:rsidR="00C052C8">
        <w:rPr>
          <w:color w:val="000000" w:themeColor="text1"/>
          <w:sz w:val="24"/>
          <w:szCs w:val="24"/>
          <w:u w:val="single"/>
          <w:lang w:val="en-US"/>
        </w:rPr>
        <w:t xml:space="preserve">Epsilon = </w:t>
      </w:r>
      <w:r>
        <w:rPr>
          <w:color w:val="000000" w:themeColor="text1"/>
          <w:sz w:val="24"/>
          <w:szCs w:val="24"/>
          <w:u w:val="single"/>
          <w:lang w:val="en-US"/>
        </w:rPr>
        <w:t>0.01</w:t>
      </w:r>
    </w:p>
    <w:p w14:paraId="3E210F84" w14:textId="5434030A" w:rsidR="002E0F14" w:rsidRDefault="002E0F14" w:rsidP="00DC03D4">
      <w:pPr>
        <w:jc w:val="both"/>
        <w:rPr>
          <w:color w:val="000000" w:themeColor="text1"/>
          <w:sz w:val="24"/>
          <w:szCs w:val="24"/>
          <w:lang w:val="en-US"/>
        </w:rPr>
      </w:pPr>
    </w:p>
    <w:p w14:paraId="30B6CD1D" w14:textId="77777777" w:rsidR="002E0F14" w:rsidRPr="00DC03D4" w:rsidRDefault="002E0F14" w:rsidP="00DC03D4">
      <w:pPr>
        <w:jc w:val="both"/>
        <w:rPr>
          <w:color w:val="000000" w:themeColor="text1"/>
          <w:sz w:val="24"/>
          <w:szCs w:val="24"/>
          <w:lang w:val="en-US"/>
        </w:rPr>
      </w:pPr>
    </w:p>
    <w:p w14:paraId="541E7781" w14:textId="77777777" w:rsidR="00155368" w:rsidRDefault="00155368" w:rsidP="00DC03D4">
      <w:pPr>
        <w:rPr>
          <w:lang w:val="en-US"/>
        </w:rPr>
      </w:pPr>
    </w:p>
    <w:p w14:paraId="0EF475C2" w14:textId="77777777" w:rsidR="00155368" w:rsidRDefault="00155368" w:rsidP="00A90B26">
      <w:pPr>
        <w:ind w:firstLine="708"/>
        <w:rPr>
          <w:lang w:val="en-US"/>
        </w:rPr>
      </w:pPr>
    </w:p>
    <w:p w14:paraId="6DFFED1A" w14:textId="77777777" w:rsidR="00896033" w:rsidRDefault="00896033" w:rsidP="00A90B26">
      <w:pPr>
        <w:ind w:firstLine="708"/>
        <w:rPr>
          <w:lang w:val="en-US"/>
        </w:rPr>
      </w:pPr>
    </w:p>
    <w:p w14:paraId="02DE512E" w14:textId="77777777" w:rsidR="00896033" w:rsidRDefault="00896033" w:rsidP="00A90B26">
      <w:pPr>
        <w:ind w:firstLine="708"/>
        <w:rPr>
          <w:lang w:val="en-US"/>
        </w:rPr>
      </w:pPr>
    </w:p>
    <w:p w14:paraId="2B75F01B" w14:textId="77777777" w:rsidR="00896033" w:rsidRDefault="00896033" w:rsidP="00A90B26">
      <w:pPr>
        <w:ind w:firstLine="708"/>
        <w:rPr>
          <w:lang w:val="en-US"/>
        </w:rPr>
      </w:pPr>
    </w:p>
    <w:p w14:paraId="2FCC041F" w14:textId="77777777" w:rsidR="00896033" w:rsidRDefault="00896033" w:rsidP="00A90B26">
      <w:pPr>
        <w:ind w:firstLine="708"/>
        <w:rPr>
          <w:lang w:val="en-US"/>
        </w:rPr>
      </w:pPr>
    </w:p>
    <w:p w14:paraId="2A4F4ACB" w14:textId="77777777" w:rsidR="00896033" w:rsidRDefault="00896033" w:rsidP="00A90B26">
      <w:pPr>
        <w:ind w:firstLine="708"/>
        <w:rPr>
          <w:lang w:val="en-US"/>
        </w:rPr>
      </w:pPr>
    </w:p>
    <w:p w14:paraId="0A46F214" w14:textId="77777777" w:rsidR="00896033" w:rsidRDefault="00896033" w:rsidP="00A90B26">
      <w:pPr>
        <w:ind w:firstLine="708"/>
        <w:rPr>
          <w:lang w:val="en-US"/>
        </w:rPr>
      </w:pPr>
    </w:p>
    <w:p w14:paraId="57E03CAB" w14:textId="14276721" w:rsidR="00896033" w:rsidRPr="00C052C8" w:rsidRDefault="00896033" w:rsidP="00896033">
      <w:pPr>
        <w:jc w:val="center"/>
        <w:rPr>
          <w:color w:val="000000" w:themeColor="text1"/>
          <w:sz w:val="24"/>
          <w:szCs w:val="24"/>
          <w:u w:val="single"/>
          <w:lang w:val="en-US"/>
        </w:rPr>
      </w:pPr>
      <w:r>
        <w:rPr>
          <w:noProof/>
          <w:color w:val="000000" w:themeColor="text1"/>
          <w:sz w:val="24"/>
          <w:szCs w:val="24"/>
          <w:u w:val="single"/>
          <w:lang w:val="en-US"/>
        </w:rPr>
        <w:lastRenderedPageBreak/>
        <w:drawing>
          <wp:anchor distT="0" distB="0" distL="114300" distR="114300" simplePos="0" relativeHeight="251661312" behindDoc="0" locked="0" layoutInCell="1" allowOverlap="1" wp14:anchorId="5C4792A1" wp14:editId="1997DA6F">
            <wp:simplePos x="0" y="0"/>
            <wp:positionH relativeFrom="column">
              <wp:posOffset>990600</wp:posOffset>
            </wp:positionH>
            <wp:positionV relativeFrom="paragraph">
              <wp:posOffset>285750</wp:posOffset>
            </wp:positionV>
            <wp:extent cx="3801745" cy="2851150"/>
            <wp:effectExtent l="0" t="0" r="8255" b="6350"/>
            <wp:wrapThrough wrapText="bothSides">
              <wp:wrapPolygon edited="0">
                <wp:start x="0" y="0"/>
                <wp:lineTo x="0" y="21504"/>
                <wp:lineTo x="21539" y="21504"/>
                <wp:lineTo x="21539" y="0"/>
                <wp:lineTo x="0" y="0"/>
              </wp:wrapPolygon>
            </wp:wrapThrough>
            <wp:docPr id="136468486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84869" name="Resim 1364684869"/>
                    <pic:cNvPicPr/>
                  </pic:nvPicPr>
                  <pic:blipFill>
                    <a:blip r:embed="rId6">
                      <a:extLst>
                        <a:ext uri="{28A0092B-C50C-407E-A947-70E740481C1C}">
                          <a14:useLocalDpi xmlns:a14="http://schemas.microsoft.com/office/drawing/2010/main" val="0"/>
                        </a:ext>
                      </a:extLst>
                    </a:blip>
                    <a:stretch>
                      <a:fillRect/>
                    </a:stretch>
                  </pic:blipFill>
                  <pic:spPr>
                    <a:xfrm>
                      <a:off x="0" y="0"/>
                      <a:ext cx="3801745" cy="2851150"/>
                    </a:xfrm>
                    <a:prstGeom prst="rect">
                      <a:avLst/>
                    </a:prstGeom>
                  </pic:spPr>
                </pic:pic>
              </a:graphicData>
            </a:graphic>
            <wp14:sizeRelH relativeFrom="margin">
              <wp14:pctWidth>0</wp14:pctWidth>
            </wp14:sizeRelH>
            <wp14:sizeRelV relativeFrom="margin">
              <wp14:pctHeight>0</wp14:pctHeight>
            </wp14:sizeRelV>
          </wp:anchor>
        </w:drawing>
      </w:r>
      <w:r>
        <w:rPr>
          <w:color w:val="000000" w:themeColor="text1"/>
          <w:sz w:val="24"/>
          <w:szCs w:val="24"/>
          <w:u w:val="single"/>
          <w:lang w:val="en-US"/>
        </w:rPr>
        <w:t>Epsilon = 0.1</w:t>
      </w:r>
    </w:p>
    <w:p w14:paraId="4C078759" w14:textId="5B5983F0" w:rsidR="00896033" w:rsidRDefault="00896033" w:rsidP="00A90B26">
      <w:pPr>
        <w:ind w:firstLine="708"/>
        <w:rPr>
          <w:lang w:val="en-US"/>
        </w:rPr>
      </w:pPr>
    </w:p>
    <w:p w14:paraId="6E68F94D" w14:textId="77777777" w:rsidR="00896033" w:rsidRDefault="00896033" w:rsidP="00A90B26">
      <w:pPr>
        <w:ind w:firstLine="708"/>
        <w:rPr>
          <w:lang w:val="en-US"/>
        </w:rPr>
      </w:pPr>
    </w:p>
    <w:p w14:paraId="5000A0C3" w14:textId="77777777" w:rsidR="00896033" w:rsidRDefault="00896033" w:rsidP="00A90B26">
      <w:pPr>
        <w:ind w:firstLine="708"/>
        <w:rPr>
          <w:lang w:val="en-US"/>
        </w:rPr>
      </w:pPr>
    </w:p>
    <w:p w14:paraId="5D65DE24" w14:textId="77777777" w:rsidR="00896033" w:rsidRDefault="00896033" w:rsidP="00A90B26">
      <w:pPr>
        <w:ind w:firstLine="708"/>
        <w:rPr>
          <w:lang w:val="en-US"/>
        </w:rPr>
      </w:pPr>
    </w:p>
    <w:p w14:paraId="55B73112" w14:textId="77777777" w:rsidR="00896033" w:rsidRDefault="00896033" w:rsidP="00A90B26">
      <w:pPr>
        <w:ind w:firstLine="708"/>
        <w:rPr>
          <w:lang w:val="en-US"/>
        </w:rPr>
      </w:pPr>
    </w:p>
    <w:p w14:paraId="5C37D121" w14:textId="77777777" w:rsidR="00896033" w:rsidRDefault="00896033" w:rsidP="00A90B26">
      <w:pPr>
        <w:ind w:firstLine="708"/>
        <w:rPr>
          <w:lang w:val="en-US"/>
        </w:rPr>
      </w:pPr>
    </w:p>
    <w:p w14:paraId="235252C1" w14:textId="77777777" w:rsidR="00896033" w:rsidRDefault="00896033" w:rsidP="00A90B26">
      <w:pPr>
        <w:ind w:firstLine="708"/>
        <w:rPr>
          <w:lang w:val="en-US"/>
        </w:rPr>
      </w:pPr>
    </w:p>
    <w:p w14:paraId="5B8C2389" w14:textId="77777777" w:rsidR="00896033" w:rsidRDefault="00896033" w:rsidP="00A90B26">
      <w:pPr>
        <w:ind w:firstLine="708"/>
        <w:rPr>
          <w:lang w:val="en-US"/>
        </w:rPr>
      </w:pPr>
    </w:p>
    <w:p w14:paraId="6329350F" w14:textId="77777777" w:rsidR="00896033" w:rsidRDefault="00896033" w:rsidP="00A90B26">
      <w:pPr>
        <w:ind w:firstLine="708"/>
        <w:rPr>
          <w:lang w:val="en-US"/>
        </w:rPr>
      </w:pPr>
    </w:p>
    <w:p w14:paraId="03F8AA31" w14:textId="77777777" w:rsidR="00896033" w:rsidRDefault="00896033" w:rsidP="00A90B26">
      <w:pPr>
        <w:ind w:firstLine="708"/>
        <w:rPr>
          <w:lang w:val="en-US"/>
        </w:rPr>
      </w:pPr>
    </w:p>
    <w:p w14:paraId="73ACFAE1" w14:textId="3B8434C1" w:rsidR="00896033" w:rsidRDefault="00896033" w:rsidP="00896033">
      <w:pPr>
        <w:ind w:firstLine="708"/>
        <w:jc w:val="center"/>
        <w:rPr>
          <w:color w:val="000000" w:themeColor="text1"/>
          <w:sz w:val="24"/>
          <w:szCs w:val="24"/>
          <w:u w:val="single"/>
          <w:lang w:val="en-US"/>
        </w:rPr>
      </w:pPr>
      <w:r>
        <w:rPr>
          <w:noProof/>
          <w:lang w:val="en-US"/>
        </w:rPr>
        <w:drawing>
          <wp:anchor distT="0" distB="0" distL="114300" distR="114300" simplePos="0" relativeHeight="251662336" behindDoc="0" locked="0" layoutInCell="1" allowOverlap="1" wp14:anchorId="544BEA85" wp14:editId="22A1B76D">
            <wp:simplePos x="0" y="0"/>
            <wp:positionH relativeFrom="column">
              <wp:posOffset>1346200</wp:posOffset>
            </wp:positionH>
            <wp:positionV relativeFrom="paragraph">
              <wp:posOffset>210185</wp:posOffset>
            </wp:positionV>
            <wp:extent cx="3454400" cy="2590991"/>
            <wp:effectExtent l="0" t="0" r="0" b="0"/>
            <wp:wrapThrough wrapText="bothSides">
              <wp:wrapPolygon edited="0">
                <wp:start x="0" y="0"/>
                <wp:lineTo x="0" y="21441"/>
                <wp:lineTo x="21441" y="21441"/>
                <wp:lineTo x="21441" y="0"/>
                <wp:lineTo x="0" y="0"/>
              </wp:wrapPolygon>
            </wp:wrapThrough>
            <wp:docPr id="30556675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66757" name="Resim 305566757"/>
                    <pic:cNvPicPr/>
                  </pic:nvPicPr>
                  <pic:blipFill>
                    <a:blip r:embed="rId7">
                      <a:extLst>
                        <a:ext uri="{28A0092B-C50C-407E-A947-70E740481C1C}">
                          <a14:useLocalDpi xmlns:a14="http://schemas.microsoft.com/office/drawing/2010/main" val="0"/>
                        </a:ext>
                      </a:extLst>
                    </a:blip>
                    <a:stretch>
                      <a:fillRect/>
                    </a:stretch>
                  </pic:blipFill>
                  <pic:spPr>
                    <a:xfrm>
                      <a:off x="0" y="0"/>
                      <a:ext cx="3454400" cy="2590991"/>
                    </a:xfrm>
                    <a:prstGeom prst="rect">
                      <a:avLst/>
                    </a:prstGeom>
                  </pic:spPr>
                </pic:pic>
              </a:graphicData>
            </a:graphic>
          </wp:anchor>
        </w:drawing>
      </w:r>
      <w:r>
        <w:rPr>
          <w:color w:val="000000" w:themeColor="text1"/>
          <w:sz w:val="24"/>
          <w:szCs w:val="24"/>
          <w:u w:val="single"/>
          <w:lang w:val="en-US"/>
        </w:rPr>
        <w:t>Epsilon = 0.</w:t>
      </w:r>
      <w:r>
        <w:rPr>
          <w:color w:val="000000" w:themeColor="text1"/>
          <w:sz w:val="24"/>
          <w:szCs w:val="24"/>
          <w:u w:val="single"/>
          <w:lang w:val="en-US"/>
        </w:rPr>
        <w:t>5</w:t>
      </w:r>
    </w:p>
    <w:p w14:paraId="027C740A" w14:textId="4C678C75" w:rsidR="00896033" w:rsidRDefault="00896033" w:rsidP="00896033">
      <w:pPr>
        <w:ind w:firstLine="708"/>
        <w:jc w:val="center"/>
        <w:rPr>
          <w:lang w:val="en-US"/>
        </w:rPr>
      </w:pPr>
    </w:p>
    <w:p w14:paraId="3664886F" w14:textId="77777777" w:rsidR="00896033" w:rsidRDefault="00896033" w:rsidP="00896033">
      <w:pPr>
        <w:ind w:firstLine="708"/>
        <w:jc w:val="center"/>
        <w:rPr>
          <w:lang w:val="en-US"/>
        </w:rPr>
      </w:pPr>
    </w:p>
    <w:p w14:paraId="65A1664B" w14:textId="77777777" w:rsidR="00896033" w:rsidRDefault="00896033" w:rsidP="00896033">
      <w:pPr>
        <w:ind w:firstLine="708"/>
        <w:jc w:val="center"/>
        <w:rPr>
          <w:lang w:val="en-US"/>
        </w:rPr>
      </w:pPr>
    </w:p>
    <w:p w14:paraId="15E53BC9" w14:textId="77777777" w:rsidR="00896033" w:rsidRDefault="00896033" w:rsidP="00896033">
      <w:pPr>
        <w:ind w:firstLine="708"/>
        <w:jc w:val="center"/>
        <w:rPr>
          <w:lang w:val="en-US"/>
        </w:rPr>
      </w:pPr>
    </w:p>
    <w:p w14:paraId="4924E2A2" w14:textId="77777777" w:rsidR="00896033" w:rsidRDefault="00896033" w:rsidP="00896033">
      <w:pPr>
        <w:ind w:firstLine="708"/>
        <w:jc w:val="center"/>
        <w:rPr>
          <w:lang w:val="en-US"/>
        </w:rPr>
      </w:pPr>
    </w:p>
    <w:p w14:paraId="42869AB6" w14:textId="77777777" w:rsidR="00896033" w:rsidRDefault="00896033" w:rsidP="00896033">
      <w:pPr>
        <w:ind w:firstLine="708"/>
        <w:jc w:val="center"/>
        <w:rPr>
          <w:lang w:val="en-US"/>
        </w:rPr>
      </w:pPr>
    </w:p>
    <w:p w14:paraId="708BA0FB" w14:textId="77777777" w:rsidR="00896033" w:rsidRDefault="00896033" w:rsidP="00896033">
      <w:pPr>
        <w:ind w:firstLine="708"/>
        <w:jc w:val="center"/>
        <w:rPr>
          <w:lang w:val="en-US"/>
        </w:rPr>
      </w:pPr>
    </w:p>
    <w:p w14:paraId="51681DE7" w14:textId="77777777" w:rsidR="00896033" w:rsidRDefault="00896033" w:rsidP="00896033">
      <w:pPr>
        <w:ind w:firstLine="708"/>
        <w:jc w:val="center"/>
        <w:rPr>
          <w:lang w:val="en-US"/>
        </w:rPr>
      </w:pPr>
    </w:p>
    <w:p w14:paraId="72F4BBBD" w14:textId="77777777" w:rsidR="00896033" w:rsidRDefault="00896033" w:rsidP="00896033">
      <w:pPr>
        <w:ind w:firstLine="708"/>
        <w:jc w:val="center"/>
        <w:rPr>
          <w:lang w:val="en-US"/>
        </w:rPr>
      </w:pPr>
    </w:p>
    <w:p w14:paraId="109B2CB9" w14:textId="04D3CD1C" w:rsidR="00896033" w:rsidRDefault="00896033" w:rsidP="00896033">
      <w:pPr>
        <w:ind w:firstLine="708"/>
        <w:jc w:val="center"/>
        <w:rPr>
          <w:color w:val="000000" w:themeColor="text1"/>
          <w:sz w:val="24"/>
          <w:szCs w:val="24"/>
          <w:u w:val="single"/>
          <w:lang w:val="en-US"/>
        </w:rPr>
      </w:pPr>
      <w:r>
        <w:rPr>
          <w:color w:val="000000" w:themeColor="text1"/>
          <w:sz w:val="24"/>
          <w:szCs w:val="24"/>
          <w:u w:val="single"/>
          <w:lang w:val="en-US"/>
        </w:rPr>
        <w:t xml:space="preserve">Epsilon = </w:t>
      </w:r>
      <w:r>
        <w:rPr>
          <w:color w:val="000000" w:themeColor="text1"/>
          <w:sz w:val="24"/>
          <w:szCs w:val="24"/>
          <w:u w:val="single"/>
          <w:lang w:val="en-US"/>
        </w:rPr>
        <w:t>1</w:t>
      </w:r>
    </w:p>
    <w:p w14:paraId="0B84B3A8" w14:textId="2757B974" w:rsidR="00896033" w:rsidRDefault="00896033" w:rsidP="00896033">
      <w:pPr>
        <w:ind w:firstLine="708"/>
        <w:jc w:val="center"/>
        <w:rPr>
          <w:lang w:val="en-US"/>
        </w:rPr>
      </w:pPr>
      <w:r>
        <w:rPr>
          <w:noProof/>
          <w:lang w:val="en-US"/>
        </w:rPr>
        <w:drawing>
          <wp:inline distT="0" distB="0" distL="0" distR="0" wp14:anchorId="6B725567" wp14:editId="114D1682">
            <wp:extent cx="3305175" cy="2479064"/>
            <wp:effectExtent l="0" t="0" r="0" b="0"/>
            <wp:docPr id="116844540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45409" name="Resim 1168445409"/>
                    <pic:cNvPicPr/>
                  </pic:nvPicPr>
                  <pic:blipFill>
                    <a:blip r:embed="rId8">
                      <a:extLst>
                        <a:ext uri="{28A0092B-C50C-407E-A947-70E740481C1C}">
                          <a14:useLocalDpi xmlns:a14="http://schemas.microsoft.com/office/drawing/2010/main" val="0"/>
                        </a:ext>
                      </a:extLst>
                    </a:blip>
                    <a:stretch>
                      <a:fillRect/>
                    </a:stretch>
                  </pic:blipFill>
                  <pic:spPr>
                    <a:xfrm>
                      <a:off x="0" y="0"/>
                      <a:ext cx="3309744" cy="2482491"/>
                    </a:xfrm>
                    <a:prstGeom prst="rect">
                      <a:avLst/>
                    </a:prstGeom>
                  </pic:spPr>
                </pic:pic>
              </a:graphicData>
            </a:graphic>
          </wp:inline>
        </w:drawing>
      </w:r>
    </w:p>
    <w:p w14:paraId="288463A1" w14:textId="794D2413" w:rsidR="00896033" w:rsidRDefault="00896033" w:rsidP="00896033">
      <w:pPr>
        <w:ind w:firstLine="708"/>
        <w:jc w:val="center"/>
        <w:rPr>
          <w:color w:val="000000" w:themeColor="text1"/>
          <w:sz w:val="24"/>
          <w:szCs w:val="24"/>
          <w:u w:val="single"/>
          <w:lang w:val="en-US"/>
        </w:rPr>
      </w:pPr>
      <w:r>
        <w:rPr>
          <w:color w:val="000000" w:themeColor="text1"/>
          <w:sz w:val="24"/>
          <w:szCs w:val="24"/>
          <w:u w:val="single"/>
          <w:lang w:val="en-US"/>
        </w:rPr>
        <w:lastRenderedPageBreak/>
        <w:t xml:space="preserve">Epsilon = </w:t>
      </w:r>
      <w:r>
        <w:rPr>
          <w:color w:val="000000" w:themeColor="text1"/>
          <w:sz w:val="24"/>
          <w:szCs w:val="24"/>
          <w:u w:val="single"/>
          <w:lang w:val="en-US"/>
        </w:rPr>
        <w:t>2</w:t>
      </w:r>
    </w:p>
    <w:p w14:paraId="543438E7" w14:textId="785EC32C" w:rsidR="00896033" w:rsidRDefault="00896033" w:rsidP="00896033">
      <w:pPr>
        <w:ind w:firstLine="708"/>
        <w:jc w:val="center"/>
        <w:rPr>
          <w:lang w:val="en-US"/>
        </w:rPr>
      </w:pPr>
      <w:r>
        <w:rPr>
          <w:noProof/>
          <w:lang w:val="en-US"/>
        </w:rPr>
        <w:drawing>
          <wp:inline distT="0" distB="0" distL="0" distR="0" wp14:anchorId="66726E6F" wp14:editId="2B675C77">
            <wp:extent cx="3508375" cy="2631476"/>
            <wp:effectExtent l="0" t="0" r="0" b="0"/>
            <wp:docPr id="78035692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56926" name="Resim 780356926"/>
                    <pic:cNvPicPr/>
                  </pic:nvPicPr>
                  <pic:blipFill>
                    <a:blip r:embed="rId9">
                      <a:extLst>
                        <a:ext uri="{28A0092B-C50C-407E-A947-70E740481C1C}">
                          <a14:useLocalDpi xmlns:a14="http://schemas.microsoft.com/office/drawing/2010/main" val="0"/>
                        </a:ext>
                      </a:extLst>
                    </a:blip>
                    <a:stretch>
                      <a:fillRect/>
                    </a:stretch>
                  </pic:blipFill>
                  <pic:spPr>
                    <a:xfrm>
                      <a:off x="0" y="0"/>
                      <a:ext cx="3519052" cy="2639484"/>
                    </a:xfrm>
                    <a:prstGeom prst="rect">
                      <a:avLst/>
                    </a:prstGeom>
                  </pic:spPr>
                </pic:pic>
              </a:graphicData>
            </a:graphic>
          </wp:inline>
        </w:drawing>
      </w:r>
    </w:p>
    <w:p w14:paraId="133D1F84" w14:textId="66C1B2C3" w:rsidR="00EA3B92" w:rsidRPr="000D122A" w:rsidRDefault="00EA3B92" w:rsidP="00EA3B92">
      <w:pPr>
        <w:ind w:firstLine="708"/>
        <w:rPr>
          <w:lang w:val="en-US"/>
        </w:rPr>
      </w:pPr>
      <w:r>
        <w:rPr>
          <w:lang w:val="en-US"/>
        </w:rPr>
        <w:tab/>
        <w:t xml:space="preserve">The figures above are </w:t>
      </w:r>
      <w:r w:rsidR="00853613">
        <w:rPr>
          <w:lang w:val="en-US"/>
        </w:rPr>
        <w:t xml:space="preserve">resulting taxi locations in Porto after GRR protocol applied to the data for epsilon values 0.01, 0.1, 0.5, 1 and 2. As we can see from the </w:t>
      </w:r>
      <w:r w:rsidR="00224DD0">
        <w:rPr>
          <w:lang w:val="en-US"/>
        </w:rPr>
        <w:t xml:space="preserve">figures as epsilon value increases the percentages become more realistic. In the map </w:t>
      </w:r>
      <w:r w:rsidR="003041DE">
        <w:rPr>
          <w:lang w:val="en-US"/>
        </w:rPr>
        <w:t>for epsilon 0.01, we observe lots of small percentages such as -746.15%</w:t>
      </w:r>
      <w:r w:rsidR="00EF0087">
        <w:rPr>
          <w:lang w:val="en-US"/>
        </w:rPr>
        <w:t xml:space="preserve"> and big percentages such as </w:t>
      </w:r>
      <w:r w:rsidR="00F06F69">
        <w:rPr>
          <w:lang w:val="en-US"/>
        </w:rPr>
        <w:t>1227.91%</w:t>
      </w:r>
      <w:r w:rsidR="003041DE">
        <w:rPr>
          <w:lang w:val="en-US"/>
        </w:rPr>
        <w:t xml:space="preserve">, which not </w:t>
      </w:r>
      <w:r w:rsidR="00DB19A9">
        <w:rPr>
          <w:lang w:val="en-US"/>
        </w:rPr>
        <w:t xml:space="preserve">realistic. However, this confusion provides a high privacy by </w:t>
      </w:r>
      <w:r w:rsidR="00DD4EFA">
        <w:rPr>
          <w:lang w:val="en-US"/>
        </w:rPr>
        <w:t xml:space="preserve">hiding real taxi percentage from the end user. As the epsilon increases, the percentages get in a more realistic </w:t>
      </w:r>
      <w:r w:rsidR="006D23AA">
        <w:rPr>
          <w:lang w:val="en-US"/>
        </w:rPr>
        <w:t>boundary. For example, when we set epsilon to 2</w:t>
      </w:r>
      <w:r w:rsidR="00EF0087">
        <w:rPr>
          <w:lang w:val="en-US"/>
        </w:rPr>
        <w:t xml:space="preserve">, we see bigger negative percentages as -11.23% and smaller positive </w:t>
      </w:r>
      <w:r w:rsidR="00F06F69">
        <w:rPr>
          <w:lang w:val="en-US"/>
        </w:rPr>
        <w:t xml:space="preserve">percentages as 31.42%. By inspecting those </w:t>
      </w:r>
      <w:r w:rsidR="00E21873">
        <w:rPr>
          <w:lang w:val="en-US"/>
        </w:rPr>
        <w:t>map figures, we can conclude that smaller epsilon values are better for hiding information from the end users and adversaries</w:t>
      </w:r>
      <w:r w:rsidR="005D123D">
        <w:rPr>
          <w:lang w:val="en-US"/>
        </w:rPr>
        <w:t xml:space="preserve">. However, high levels of privacy can cause utility </w:t>
      </w:r>
      <w:r w:rsidR="00317FDE">
        <w:rPr>
          <w:lang w:val="en-US"/>
        </w:rPr>
        <w:t xml:space="preserve">loss. Therefore, we should determine our aim and </w:t>
      </w:r>
      <w:r w:rsidR="00DE17D6">
        <w:rPr>
          <w:lang w:val="en-US"/>
        </w:rPr>
        <w:t>set the epsilon value accordingly. If we need high levels of privacy, we should use small epsilon values.</w:t>
      </w:r>
      <w:r w:rsidR="007B10BF">
        <w:rPr>
          <w:lang w:val="en-US"/>
        </w:rPr>
        <w:t xml:space="preserve"> </w:t>
      </w:r>
      <w:r w:rsidR="005D123D">
        <w:rPr>
          <w:lang w:val="en-US"/>
        </w:rPr>
        <w:t xml:space="preserve"> </w:t>
      </w:r>
    </w:p>
    <w:sectPr w:rsidR="00EA3B92" w:rsidRPr="000D12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4933C2"/>
    <w:multiLevelType w:val="hybridMultilevel"/>
    <w:tmpl w:val="DA407292"/>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663464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84"/>
    <w:rsid w:val="000B4E5A"/>
    <w:rsid w:val="000D122A"/>
    <w:rsid w:val="00142CA4"/>
    <w:rsid w:val="00155368"/>
    <w:rsid w:val="00224DD0"/>
    <w:rsid w:val="002D1B87"/>
    <w:rsid w:val="002E0F14"/>
    <w:rsid w:val="003041DE"/>
    <w:rsid w:val="00317FDE"/>
    <w:rsid w:val="003D63BA"/>
    <w:rsid w:val="00522676"/>
    <w:rsid w:val="00530DA1"/>
    <w:rsid w:val="00545427"/>
    <w:rsid w:val="005D123D"/>
    <w:rsid w:val="006D23AA"/>
    <w:rsid w:val="006E3832"/>
    <w:rsid w:val="007B10BF"/>
    <w:rsid w:val="007F0A9D"/>
    <w:rsid w:val="00853613"/>
    <w:rsid w:val="00896033"/>
    <w:rsid w:val="008D155A"/>
    <w:rsid w:val="00934442"/>
    <w:rsid w:val="00A90B26"/>
    <w:rsid w:val="00A95984"/>
    <w:rsid w:val="00C052C8"/>
    <w:rsid w:val="00C61B1B"/>
    <w:rsid w:val="00CC1893"/>
    <w:rsid w:val="00D27AF4"/>
    <w:rsid w:val="00D47CAB"/>
    <w:rsid w:val="00DB19A9"/>
    <w:rsid w:val="00DC03D4"/>
    <w:rsid w:val="00DD0A0B"/>
    <w:rsid w:val="00DD4EFA"/>
    <w:rsid w:val="00DE17D6"/>
    <w:rsid w:val="00E21873"/>
    <w:rsid w:val="00E53621"/>
    <w:rsid w:val="00EA3B92"/>
    <w:rsid w:val="00EE1175"/>
    <w:rsid w:val="00EF0087"/>
    <w:rsid w:val="00F06F6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CF052"/>
  <w15:chartTrackingRefBased/>
  <w15:docId w15:val="{3B5CA269-758F-4C91-9E5A-D11D4E29D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CA4"/>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42C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23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3</Pages>
  <Words>345</Words>
  <Characters>1972</Characters>
  <Application>Microsoft Office Word</Application>
  <DocSecurity>0</DocSecurity>
  <Lines>16</Lines>
  <Paragraphs>4</Paragraphs>
  <ScaleCrop>false</ScaleCrop>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Bilgehan Şahlan</dc:creator>
  <cp:keywords/>
  <dc:description/>
  <cp:lastModifiedBy>Bilgehan Şahlan</cp:lastModifiedBy>
  <cp:revision>37</cp:revision>
  <dcterms:created xsi:type="dcterms:W3CDTF">2023-12-17T08:51:00Z</dcterms:created>
  <dcterms:modified xsi:type="dcterms:W3CDTF">2023-12-17T10:52:00Z</dcterms:modified>
</cp:coreProperties>
</file>