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BT307 LAB 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Name:</w:t>
      </w:r>
      <w:r w:rsidDel="00000000" w:rsidR="00000000" w:rsidRPr="00000000">
        <w:rPr>
          <w:sz w:val="26"/>
          <w:szCs w:val="26"/>
          <w:rtl w:val="0"/>
        </w:rPr>
        <w:t xml:space="preserve"> Aditya Jindal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Roll No.: </w:t>
      </w:r>
      <w:r w:rsidDel="00000000" w:rsidR="00000000" w:rsidRPr="00000000">
        <w:rPr>
          <w:sz w:val="26"/>
          <w:szCs w:val="26"/>
          <w:rtl w:val="0"/>
        </w:rPr>
        <w:t xml:space="preserve">210106004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sz w:val="26"/>
          <w:szCs w:val="26"/>
          <w:rtl w:val="0"/>
        </w:rPr>
        <w:t xml:space="preserve"> I am using data1.csv.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64588" cy="39527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588" cy="3952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</w:t>
      </w:r>
      <w:r w:rsidDel="00000000" w:rsidR="00000000" w:rsidRPr="00000000">
        <w:rPr>
          <w:sz w:val="26"/>
          <w:szCs w:val="26"/>
          <w:rtl w:val="0"/>
        </w:rPr>
        <w:t xml:space="preserve"> Pearson's correlation = 0.6575673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</w:t>
      </w:r>
      <w:r w:rsidDel="00000000" w:rsidR="00000000" w:rsidRPr="00000000">
        <w:rPr>
          <w:sz w:val="26"/>
          <w:szCs w:val="26"/>
          <w:rtl w:val="0"/>
        </w:rPr>
        <w:t xml:space="preserve"> P-value = 7.867e-05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</w:t>
      </w:r>
      <w:r w:rsidDel="00000000" w:rsidR="00000000" w:rsidRPr="00000000">
        <w:rPr>
          <w:sz w:val="26"/>
          <w:szCs w:val="26"/>
          <w:rtl w:val="0"/>
        </w:rPr>
        <w:t xml:space="preserve"> As the Pearson’s correlation is 0.65, it signifies a positive association between Age and Systolic Blood Pressure. P-value(7.867 x 10^(-5)) of less than 0.05 proves that this result is statistically significant and we reject the null hypothesis.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