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numPr>
          <w:ilvl w:val="0"/>
          <w:numId w:val="8"/>
        </w:numPr>
        <w:spacing w:after="0" w:afterAutospacing="0" w:lineRule="auto"/>
        <w:ind w:left="1440" w:hanging="360"/>
        <w:rPr>
          <w:b w:val="1"/>
          <w:bCs w:val="1"/>
          <w:sz w:val="34"/>
          <w:szCs w:val="34"/>
          <w:u w:val="none"/>
        </w:rPr>
      </w:pPr>
      <w:bookmarkStart w:colFirst="0" w:colLast="0" w:name="_zdjoiuu177s7" w:id="0"/>
      <w:bookmarkEnd w:id="0"/>
      <w:r w:rsidDel="00000000" w:rsidR="00000000" w:rsidRPr="00000000">
        <w:rPr>
          <w:b w:val="1"/>
          <w:bCs w:val="1"/>
          <w:sz w:val="34"/>
          <w:szCs w:val="34"/>
          <w:rtl w:val="0"/>
        </w:rPr>
        <w:t xml:space="preserve"> </w:t>
      </w:r>
      <w:r w:rsidDel="00000000" w:rsidR="00000000" w:rsidRPr="00000000">
        <w:rPr>
          <w:rFonts w:ascii="Merriweather" w:cs="Merriweather" w:eastAsia="Merriweather" w:hAnsi="Merriweather"/>
          <w:b w:val="1"/>
          <w:bCs w:val="1"/>
          <w:sz w:val="34"/>
          <w:szCs w:val="34"/>
          <w:rtl w:val="0"/>
        </w:rPr>
        <w:t xml:space="preserve"> </w:t>
      </w:r>
      <w:r w:rsidDel="00000000" w:rsidR="00000000" w:rsidRPr="00000000">
        <w:rPr>
          <w:rFonts w:ascii="Merriweather" w:cs="Merriweather" w:eastAsia="Merriweather" w:hAnsi="Merriweather"/>
          <w:b w:val="1"/>
          <w:bCs w:val="1"/>
          <w:sz w:val="50"/>
          <w:szCs w:val="50"/>
          <w:rtl w:val="0"/>
        </w:rPr>
        <w:t xml:space="preserve">Idea</w:t>
      </w:r>
      <w:r w:rsidDel="00000000" w:rsidR="00000000" w:rsidRPr="00000000">
        <w:rPr>
          <w:b w:val="1"/>
          <w:bCs w:val="1"/>
          <w:sz w:val="34"/>
          <w:szCs w:val="34"/>
          <w:rtl w:val="0"/>
        </w:rPr>
        <w:t xml:space="preserve"> </w:t>
      </w:r>
    </w:p>
    <w:p w:rsidR="00000000" w:rsidDel="00000000" w:rsidP="00000000" w:rsidRDefault="00000000" w:rsidRPr="00000000" w14:paraId="00000002">
      <w:pPr>
        <w:numPr>
          <w:ilvl w:val="0"/>
          <w:numId w:val="1"/>
        </w:numPr>
        <w:ind w:left="720" w:hanging="360"/>
        <w:rPr>
          <w:sz w:val="34"/>
          <w:szCs w:val="34"/>
        </w:rPr>
      </w:pPr>
      <w:r w:rsidDel="00000000" w:rsidR="00000000" w:rsidRPr="00000000">
        <w:rPr>
          <w:sz w:val="34"/>
          <w:szCs w:val="34"/>
          <w:rtl w:val="0"/>
        </w:rPr>
        <w:t xml:space="preserve"> Analyze lost and found item records in a college. Features: </w:t>
      </w:r>
    </w:p>
    <w:p w:rsidR="00000000" w:rsidDel="00000000" w:rsidP="00000000" w:rsidRDefault="00000000" w:rsidRPr="00000000" w14:paraId="00000003">
      <w:pPr>
        <w:ind w:left="720" w:firstLine="0"/>
        <w:rPr>
          <w:sz w:val="34"/>
          <w:szCs w:val="34"/>
        </w:rPr>
      </w:pPr>
      <w:r w:rsidDel="00000000" w:rsidR="00000000" w:rsidRPr="00000000">
        <w:rPr>
          <w:rtl w:val="0"/>
        </w:rPr>
      </w:r>
    </w:p>
    <w:p w:rsidR="00000000" w:rsidDel="00000000" w:rsidP="00000000" w:rsidRDefault="00000000" w:rsidRPr="00000000" w14:paraId="00000004">
      <w:pPr>
        <w:pStyle w:val="Heading2"/>
        <w:keepNext w:val="0"/>
        <w:keepLines w:val="0"/>
        <w:numPr>
          <w:ilvl w:val="0"/>
          <w:numId w:val="6"/>
        </w:numPr>
        <w:spacing w:after="0" w:afterAutospacing="0" w:lineRule="auto"/>
        <w:ind w:left="720" w:hanging="360"/>
        <w:rPr>
          <w:b w:val="1"/>
          <w:bCs w:val="1"/>
          <w:sz w:val="38"/>
          <w:szCs w:val="38"/>
        </w:rPr>
      </w:pPr>
      <w:bookmarkStart w:colFirst="0" w:colLast="0" w:name="_tlw2v0dve5na" w:id="1"/>
      <w:bookmarkEnd w:id="1"/>
      <w:r w:rsidDel="00000000" w:rsidR="00000000" w:rsidRPr="00000000">
        <w:rPr>
          <w:b w:val="1"/>
          <w:bCs w:val="1"/>
          <w:sz w:val="38"/>
          <w:szCs w:val="38"/>
          <w:rtl w:val="0"/>
        </w:rPr>
        <w:t xml:space="preserve"> Tolls Used</w:t>
      </w:r>
    </w:p>
    <w:p w:rsidR="00000000" w:rsidDel="00000000" w:rsidP="00000000" w:rsidRDefault="00000000" w:rsidRPr="00000000" w14:paraId="00000005">
      <w:pPr>
        <w:numPr>
          <w:ilvl w:val="0"/>
          <w:numId w:val="2"/>
        </w:numPr>
        <w:ind w:left="720" w:hanging="360"/>
        <w:rPr>
          <w:sz w:val="28"/>
          <w:szCs w:val="28"/>
        </w:rPr>
      </w:pPr>
      <w:r w:rsidDel="00000000" w:rsidR="00000000" w:rsidRPr="00000000">
        <w:rPr>
          <w:sz w:val="28"/>
          <w:szCs w:val="28"/>
          <w:rtl w:val="0"/>
        </w:rPr>
        <w:t xml:space="preserve">   Jupyterlab</w:t>
      </w:r>
    </w:p>
    <w:p w:rsidR="00000000" w:rsidDel="00000000" w:rsidP="00000000" w:rsidRDefault="00000000" w:rsidRPr="00000000" w14:paraId="00000006">
      <w:pPr>
        <w:numPr>
          <w:ilvl w:val="0"/>
          <w:numId w:val="2"/>
        </w:numPr>
        <w:ind w:left="720" w:hanging="360"/>
        <w:rPr>
          <w:sz w:val="28"/>
          <w:szCs w:val="28"/>
        </w:rPr>
      </w:pPr>
      <w:r w:rsidDel="00000000" w:rsidR="00000000" w:rsidRPr="00000000">
        <w:rPr>
          <w:sz w:val="28"/>
          <w:szCs w:val="28"/>
          <w:rtl w:val="0"/>
        </w:rPr>
        <w:t xml:space="preserve">Pandas</w:t>
      </w:r>
    </w:p>
    <w:p w:rsidR="00000000" w:rsidDel="00000000" w:rsidP="00000000" w:rsidRDefault="00000000" w:rsidRPr="00000000" w14:paraId="00000007">
      <w:pPr>
        <w:numPr>
          <w:ilvl w:val="0"/>
          <w:numId w:val="2"/>
        </w:numPr>
        <w:ind w:left="720" w:hanging="360"/>
        <w:rPr>
          <w:sz w:val="28"/>
          <w:szCs w:val="28"/>
        </w:rPr>
      </w:pPr>
      <w:r w:rsidDel="00000000" w:rsidR="00000000" w:rsidRPr="00000000">
        <w:rPr>
          <w:sz w:val="28"/>
          <w:szCs w:val="28"/>
          <w:rtl w:val="0"/>
        </w:rPr>
        <w:t xml:space="preserve">Matplotlib</w:t>
      </w:r>
    </w:p>
    <w:p w:rsidR="00000000" w:rsidDel="00000000" w:rsidP="00000000" w:rsidRDefault="00000000" w:rsidRPr="00000000" w14:paraId="00000008">
      <w:pPr>
        <w:ind w:left="720" w:firstLine="0"/>
        <w:rPr>
          <w:sz w:val="28"/>
          <w:szCs w:val="28"/>
        </w:rPr>
      </w:pPr>
      <w:r w:rsidDel="00000000" w:rsidR="00000000" w:rsidRPr="00000000">
        <w:rPr>
          <w:rtl w:val="0"/>
        </w:rPr>
      </w:r>
    </w:p>
    <w:p w:rsidR="00000000" w:rsidDel="00000000" w:rsidP="00000000" w:rsidRDefault="00000000" w:rsidRPr="00000000" w14:paraId="00000009">
      <w:pPr>
        <w:pStyle w:val="Heading2"/>
        <w:keepNext w:val="0"/>
        <w:keepLines w:val="0"/>
        <w:numPr>
          <w:ilvl w:val="0"/>
          <w:numId w:val="7"/>
        </w:numPr>
        <w:spacing w:after="0" w:afterAutospacing="0" w:lineRule="auto"/>
        <w:ind w:left="720" w:hanging="360"/>
        <w:rPr>
          <w:b w:val="1"/>
          <w:bCs w:val="1"/>
          <w:sz w:val="34"/>
          <w:szCs w:val="34"/>
          <w:u w:val="none"/>
        </w:rPr>
      </w:pPr>
      <w:bookmarkStart w:colFirst="0" w:colLast="0" w:name="_x0d6sp630xbq" w:id="2"/>
      <w:bookmarkEnd w:id="2"/>
      <w:r w:rsidDel="00000000" w:rsidR="00000000" w:rsidRPr="00000000">
        <w:rPr>
          <w:b w:val="1"/>
          <w:bCs w:val="1"/>
          <w:sz w:val="34"/>
          <w:szCs w:val="34"/>
          <w:rtl w:val="0"/>
        </w:rPr>
        <w:t xml:space="preserve">  </w:t>
      </w:r>
      <w:r w:rsidDel="00000000" w:rsidR="00000000" w:rsidRPr="00000000">
        <w:rPr>
          <w:b w:val="1"/>
          <w:bCs w:val="1"/>
          <w:sz w:val="36"/>
          <w:szCs w:val="36"/>
          <w:rtl w:val="0"/>
        </w:rPr>
        <w:t xml:space="preserve">Visualization </w:t>
      </w:r>
    </w:p>
    <w:p w:rsidR="00000000" w:rsidDel="00000000" w:rsidP="00000000" w:rsidRDefault="00000000" w:rsidRPr="00000000" w14:paraId="0000000A">
      <w:pPr>
        <w:numPr>
          <w:ilvl w:val="0"/>
          <w:numId w:val="5"/>
        </w:numPr>
        <w:ind w:left="720" w:hanging="360"/>
        <w:rPr>
          <w:sz w:val="30"/>
          <w:szCs w:val="30"/>
          <w:u w:val="none"/>
        </w:rPr>
      </w:pPr>
      <w:r w:rsidDel="00000000" w:rsidR="00000000" w:rsidRPr="00000000">
        <w:rPr>
          <w:sz w:val="30"/>
          <w:szCs w:val="30"/>
          <w:rtl w:val="0"/>
        </w:rPr>
        <w:t xml:space="preserve">Bar Chart</w:t>
      </w:r>
    </w:p>
    <w:p w:rsidR="00000000" w:rsidDel="00000000" w:rsidP="00000000" w:rsidRDefault="00000000" w:rsidRPr="00000000" w14:paraId="0000000B">
      <w:pPr>
        <w:numPr>
          <w:ilvl w:val="0"/>
          <w:numId w:val="5"/>
        </w:numPr>
        <w:ind w:left="720" w:hanging="360"/>
        <w:rPr>
          <w:sz w:val="30"/>
          <w:szCs w:val="30"/>
          <w:u w:val="none"/>
        </w:rPr>
      </w:pPr>
      <w:r w:rsidDel="00000000" w:rsidR="00000000" w:rsidRPr="00000000">
        <w:rPr>
          <w:sz w:val="30"/>
          <w:szCs w:val="30"/>
          <w:rtl w:val="0"/>
        </w:rPr>
        <w:t xml:space="preserve">Pie chart</w:t>
      </w:r>
    </w:p>
    <w:p w:rsidR="00000000" w:rsidDel="00000000" w:rsidP="00000000" w:rsidRDefault="00000000" w:rsidRPr="00000000" w14:paraId="0000000C">
      <w:pPr>
        <w:numPr>
          <w:ilvl w:val="0"/>
          <w:numId w:val="5"/>
        </w:numPr>
        <w:ind w:left="720" w:hanging="360"/>
        <w:rPr>
          <w:sz w:val="30"/>
          <w:szCs w:val="30"/>
          <w:u w:val="none"/>
        </w:rPr>
      </w:pPr>
      <w:r w:rsidDel="00000000" w:rsidR="00000000" w:rsidRPr="00000000">
        <w:rPr>
          <w:sz w:val="30"/>
          <w:szCs w:val="30"/>
          <w:rtl w:val="0"/>
        </w:rPr>
        <w:t xml:space="preserve">Line graph</w:t>
      </w:r>
      <w:r w:rsidDel="00000000" w:rsidR="00000000" w:rsidRPr="00000000">
        <w:rPr>
          <w:rtl w:val="0"/>
        </w:rPr>
      </w:r>
    </w:p>
    <w:p w:rsidR="00000000" w:rsidDel="00000000" w:rsidP="00000000" w:rsidRDefault="00000000" w:rsidRPr="00000000" w14:paraId="0000000D">
      <w:pPr>
        <w:ind w:left="1440" w:firstLine="0"/>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srywz2tru9a3" w:id="3"/>
      <w:bookmarkEnd w:id="3"/>
      <w:r w:rsidDel="00000000" w:rsidR="00000000" w:rsidRPr="00000000">
        <w:rPr>
          <w:b w:val="1"/>
          <w:bCs w:val="1"/>
          <w:sz w:val="34"/>
          <w:szCs w:val="34"/>
          <w:rtl w:val="0"/>
        </w:rPr>
        <w:t xml:space="preserve">#  Problem Statement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In a college environment, students frequently lose personal belongings such as mobile phones, ID cards, and accessories. However, there is no proper system to track and manage these lost items efficiently. This creates inconvenience for students and reduces the chances of recovering lost items.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v2mhom76fkdc" w:id="4"/>
      <w:bookmarkEnd w:id="4"/>
      <w:r w:rsidDel="00000000" w:rsidR="00000000" w:rsidRPr="00000000">
        <w:rPr>
          <w:b w:val="1"/>
          <w:bCs w:val="1"/>
          <w:sz w:val="34"/>
          <w:szCs w:val="34"/>
          <w:rtl w:val="0"/>
        </w:rPr>
        <w:t xml:space="preserve"># Methodology</w:t>
      </w:r>
    </w:p>
    <w:p w:rsidR="00000000" w:rsidDel="00000000" w:rsidP="00000000" w:rsidRDefault="00000000" w:rsidRPr="00000000" w14:paraId="0000001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A CSV dataset was created containing records of lost and found items.</w:t>
      </w:r>
    </w:p>
    <w:p w:rsidR="00000000" w:rsidDel="00000000" w:rsidP="00000000" w:rsidRDefault="00000000" w:rsidRPr="00000000" w14:paraId="0000001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The dataset was analyzed using the </w:t>
      </w:r>
      <w:r w:rsidDel="00000000" w:rsidR="00000000" w:rsidRPr="00000000">
        <w:rPr>
          <w:sz w:val="24"/>
          <w:szCs w:val="24"/>
          <w:rtl w:val="0"/>
        </w:rPr>
        <w:t xml:space="preserve">Pandas </w:t>
      </w:r>
      <w:r w:rsidDel="00000000" w:rsidR="00000000" w:rsidRPr="00000000">
        <w:rPr>
          <w:sz w:val="24"/>
          <w:szCs w:val="24"/>
          <w:rtl w:val="0"/>
        </w:rPr>
        <w:t xml:space="preserve">library </w:t>
      </w:r>
    </w:p>
    <w:p w:rsidR="00000000" w:rsidDel="00000000" w:rsidP="00000000" w:rsidRDefault="00000000" w:rsidRPr="00000000" w14:paraId="00000013">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Data visualization was performed using </w:t>
      </w:r>
      <w:r w:rsidDel="00000000" w:rsidR="00000000" w:rsidRPr="00000000">
        <w:rPr>
          <w:sz w:val="24"/>
          <w:szCs w:val="24"/>
          <w:rtl w:val="0"/>
        </w:rPr>
        <w:t xml:space="preserve">Matplotlib</w:t>
      </w:r>
      <w:r w:rsidDel="00000000" w:rsidR="00000000" w:rsidRPr="00000000">
        <w:rPr>
          <w:sz w:val="24"/>
          <w:szCs w:val="24"/>
          <w:rtl w:val="0"/>
        </w:rPr>
        <w:t xml:space="preserve"> Library</w:t>
      </w:r>
    </w:p>
    <w:p w:rsidR="00000000" w:rsidDel="00000000" w:rsidP="00000000" w:rsidRDefault="00000000" w:rsidRPr="00000000" w14:paraId="00000014">
      <w:pPr>
        <w:pStyle w:val="Heading2"/>
        <w:keepNext w:val="0"/>
        <w:keepLines w:val="0"/>
        <w:spacing w:after="80" w:lineRule="auto"/>
        <w:rPr>
          <w:b w:val="1"/>
          <w:bCs w:val="1"/>
        </w:rPr>
      </w:pPr>
      <w:bookmarkStart w:colFirst="0" w:colLast="0" w:name="_vfoq34no4rlo" w:id="5"/>
      <w:bookmarkEnd w:id="5"/>
      <w:r w:rsidDel="00000000" w:rsidR="00000000" w:rsidRPr="00000000">
        <w:rPr>
          <w:b w:val="1"/>
          <w:bCs w:val="1"/>
          <w:sz w:val="34"/>
          <w:szCs w:val="34"/>
          <w:rtl w:val="0"/>
        </w:rPr>
        <w:t xml:space="preserve"># </w:t>
      </w:r>
      <w:r w:rsidDel="00000000" w:rsidR="00000000" w:rsidRPr="00000000">
        <w:rPr>
          <w:b w:val="1"/>
          <w:bCs w:val="1"/>
          <w:rtl w:val="0"/>
        </w:rPr>
        <w:t xml:space="preserve">Key Insights</w:t>
      </w:r>
    </w:p>
    <w:p w:rsidR="00000000" w:rsidDel="00000000" w:rsidP="00000000" w:rsidRDefault="00000000" w:rsidRPr="00000000" w14:paraId="00000015">
      <w:pPr>
        <w:numPr>
          <w:ilvl w:val="0"/>
          <w:numId w:val="4"/>
        </w:numPr>
        <w:spacing w:after="0" w:afterAutospacing="0" w:before="240" w:lineRule="auto"/>
        <w:ind w:left="720" w:hanging="360"/>
        <w:rPr/>
      </w:pPr>
      <w:r w:rsidDel="00000000" w:rsidR="00000000" w:rsidRPr="00000000">
        <w:rPr>
          <w:rtl w:val="0"/>
        </w:rPr>
        <w:t xml:space="preserve">Electronic items such as mobile phones and chargers are the most commonly lost items.</w:t>
      </w:r>
    </w:p>
    <w:p w:rsidR="00000000" w:rsidDel="00000000" w:rsidP="00000000" w:rsidRDefault="00000000" w:rsidRPr="00000000" w14:paraId="00000016">
      <w:pPr>
        <w:numPr>
          <w:ilvl w:val="0"/>
          <w:numId w:val="4"/>
        </w:numPr>
        <w:spacing w:after="0" w:afterAutospacing="0" w:before="0" w:beforeAutospacing="0" w:lineRule="auto"/>
        <w:ind w:left="720" w:hanging="360"/>
        <w:rPr/>
      </w:pPr>
      <w:r w:rsidDel="00000000" w:rsidR="00000000" w:rsidRPr="00000000">
        <w:rPr>
          <w:rtl w:val="0"/>
        </w:rPr>
        <w:t xml:space="preserve">Locations like the library and canteen are high-risk areas where most items are lost.</w:t>
      </w:r>
    </w:p>
    <w:p w:rsidR="00000000" w:rsidDel="00000000" w:rsidP="00000000" w:rsidRDefault="00000000" w:rsidRPr="00000000" w14:paraId="00000017">
      <w:pPr>
        <w:numPr>
          <w:ilvl w:val="0"/>
          <w:numId w:val="4"/>
        </w:numPr>
        <w:spacing w:after="240" w:before="0" w:beforeAutospacing="0" w:lineRule="auto"/>
        <w:ind w:left="720" w:hanging="360"/>
        <w:rPr/>
      </w:pPr>
      <w:r w:rsidDel="00000000" w:rsidR="00000000" w:rsidRPr="00000000">
        <w:rPr>
          <w:rtl w:val="0"/>
        </w:rPr>
        <w:t xml:space="preserve">A significant number of items remain unclaimed.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rFonts w:ascii="Impact" w:cs="Impact" w:eastAsia="Impact" w:hAnsi="Impact"/>
        <w:sz w:val="42"/>
        <w:szCs w:val="42"/>
        <w:u w:val="single"/>
      </w:rPr>
    </w:pPr>
    <w:r w:rsidDel="00000000" w:rsidR="00000000" w:rsidRPr="00000000">
      <w:rPr>
        <w:rFonts w:ascii="Impact" w:cs="Impact" w:eastAsia="Impact" w:hAnsi="Impact"/>
        <w:sz w:val="42"/>
        <w:szCs w:val="42"/>
        <w:u w:val="single"/>
        <w:rtl w:val="0"/>
      </w:rPr>
      <w:t xml:space="preserve">College Lost &amp; Found Data Analyzer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