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85" w:tblpY="0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5"/>
        <w:tblGridChange w:id="0">
          <w:tblGrid>
            <w:gridCol w:w="9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Department of Computer and Software Engineering – 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MD442: Mobile Application and Development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85" w:tblpY="307"/>
        <w:tblW w:w="9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55"/>
        <w:gridCol w:w="4860"/>
        <w:tblGridChange w:id="0">
          <w:tblGrid>
            <w:gridCol w:w="4855"/>
            <w:gridCol w:w="4860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Dated: 22/02/2025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Assistant: Hateem Hassan &amp; Hammad Kamran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 Spring 2025 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Session: 2021-2025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BSCE2021 &amp; BSEE2021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2. Meditation APP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0"/>
        <w:gridCol w:w="2430"/>
        <w:gridCol w:w="2630"/>
        <w:tblGridChange w:id="0">
          <w:tblGrid>
            <w:gridCol w:w="4300"/>
            <w:gridCol w:w="2430"/>
            <w:gridCol w:w="26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Obtained Marks/35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2C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Email instructor and team, if there are any questions. Plagiarism will be dealt with according to the course policy.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Instructor’s 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ubs@itu.edu.pk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Assistant’s: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bsce20029@itu.edu.pk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bsce20039@itu.edu.pk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Submission after due time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x0s6nogzo1q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Meditation App UI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ajy19l72hr9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Overview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to continue the Meditation App UI you started in Lab 4 using React Native, inspired by the provided Figma screens. The app should include the following screens: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https://www.figma.com/design/z5k5YJ453qCCKvsaG7qGfF/Labs?node-id=0-1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https://www.figma.com/design/z5k5YJ453qCCKvsaG7qGfF/Labs?node-id=265-2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rmsdo1koem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Previously Implemented Screens in Lab 4 (Steps 1-5) - Use the same code from Lab 4 in new project repository for Assignment 2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Welcome Screen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a welcome message.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buttons to Sign In or Sign Up.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TouchableOpacity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navigation.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 In Screen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enter their email and password.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sign-in options using Facebook and Google.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TouchableOpacity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react-native-vector-icons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 Up Screen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create an account.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email, password fields, and a checkbox for Privacy Policy.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Provides options to sign up via Facebook or Google.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 Started Screen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a personalized greeting message.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Shows meditation categories.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a "Get Started" button.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Choose Topic Screen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Lists meditation topics (e.g., Reduce Stress, Improve Performance, etc.).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FlatList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display topics dynamically.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are selectable, allowing navigation to the home screen.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de6opxjt9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Assignment 2: Begins from Here, you need to implement UI for steps 6-8.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715"/>
            <w:gridCol w:w="4365"/>
            <w:tblGridChange w:id="0">
              <w:tblGrid>
                <w:gridCol w:w="5715"/>
                <w:gridCol w:w="43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Reminders Screen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From Step 5 on selecting a Topic screen will navigate to this sixth step screen.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Allows users to set a meditation reminder, for selected topic.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Users can select time and days for meditation.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Includes a save button for confirmation.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  <w:rtl w:val="0"/>
                  </w:rPr>
                  <w:t xml:space="preserve">DatePicker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  <w:rtl w:val="0"/>
                  </w:rPr>
                  <w:t xml:space="preserve">TouchableOpacity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 and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  <w:rtl w:val="0"/>
                  </w:rPr>
                  <w:t xml:space="preserve">FlatList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for day selection.</w:t>
                </w:r>
              </w:p>
              <w:p w:rsidR="00000000" w:rsidDel="00000000" w:rsidP="00000000" w:rsidRDefault="00000000" w:rsidRPr="00000000" w14:paraId="00000054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import DatePicker from 'react-native-date-picker';</w:t>
                </w:r>
              </w:p>
              <w:p w:rsidR="00000000" w:rsidDel="00000000" w:rsidP="00000000" w:rsidRDefault="00000000" w:rsidRPr="00000000" w14:paraId="00000055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&lt;DatePicker</w:t>
                </w:r>
              </w:p>
              <w:p w:rsidR="00000000" w:rsidDel="00000000" w:rsidP="00000000" w:rsidRDefault="00000000" w:rsidRPr="00000000" w14:paraId="00000056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date={time}</w:t>
                </w:r>
              </w:p>
              <w:p w:rsidR="00000000" w:rsidDel="00000000" w:rsidP="00000000" w:rsidRDefault="00000000" w:rsidRPr="00000000" w14:paraId="00000057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onDateChange={setTime}</w:t>
                </w:r>
              </w:p>
              <w:p w:rsidR="00000000" w:rsidDel="00000000" w:rsidP="00000000" w:rsidRDefault="00000000" w:rsidRPr="00000000" w14:paraId="00000058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mode="time"</w:t>
                </w:r>
              </w:p>
              <w:p w:rsidR="00000000" w:rsidDel="00000000" w:rsidP="00000000" w:rsidRDefault="00000000" w:rsidRPr="00000000" w14:paraId="00000059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fadeToColor="none"</w:t>
                </w:r>
              </w:p>
              <w:p w:rsidR="00000000" w:rsidDel="00000000" w:rsidP="00000000" w:rsidRDefault="00000000" w:rsidRPr="00000000" w14:paraId="0000005A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/&gt;</w:t>
                </w:r>
              </w:p>
              <w:p w:rsidR="00000000" w:rsidDel="00000000" w:rsidP="00000000" w:rsidRDefault="00000000" w:rsidRPr="00000000" w14:paraId="0000005B">
                <w:pPr>
                  <w:spacing w:after="240" w:before="240" w:line="240" w:lineRule="auto"/>
                  <w:ind w:left="144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Date picker might give a different view from he UI</w:t>
                </w:r>
              </w:p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spacing w:after="240" w:before="240" w:line="240" w:lineRule="auto"/>
                  <w:jc w:val="center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</w:rPr>
                  <w:drawing>
                    <wp:inline distB="114300" distT="114300" distL="114300" distR="114300">
                      <wp:extent cx="2294523" cy="4951687"/>
                      <wp:effectExtent b="0" l="0" r="0" t="0"/>
                      <wp:docPr id="187207917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94523" cy="49516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8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75"/>
            <w:gridCol w:w="4410"/>
            <w:tblGridChange w:id="0">
              <w:tblGrid>
                <w:gridCol w:w="5475"/>
                <w:gridCol w:w="4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Home Screen</w:t>
                </w:r>
              </w:p>
              <w:p w:rsidR="00000000" w:rsidDel="00000000" w:rsidP="00000000" w:rsidRDefault="00000000" w:rsidRPr="00000000" w14:paraId="00000066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From step six [ Reminder Screen ] on Save Press or on NO Thanks button navigate to this screen [ Home Screen ]</w:t>
                </w:r>
              </w:p>
              <w:p w:rsidR="00000000" w:rsidDel="00000000" w:rsidP="00000000" w:rsidRDefault="00000000" w:rsidRPr="00000000" w14:paraId="00000067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Displays a greeting message based on the time of day (e.g., "Good Morning," "Good Afternoon," etc.).</w:t>
                </w:r>
              </w:p>
              <w:p w:rsidR="00000000" w:rsidDel="00000000" w:rsidP="00000000" w:rsidRDefault="00000000" w:rsidRPr="00000000" w14:paraId="00000068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Shows various meditation categories with a "Start" button that users can tap to begin a meditation session.</w:t>
                </w:r>
              </w:p>
              <w:p w:rsidR="00000000" w:rsidDel="00000000" w:rsidP="00000000" w:rsidRDefault="00000000" w:rsidRPr="00000000" w14:paraId="00000069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Includes a section for daily thoughts or inspirational quotes to motivate the user for their practice.</w:t>
                </w:r>
              </w:p>
              <w:p w:rsidR="00000000" w:rsidDel="00000000" w:rsidP="00000000" w:rsidRDefault="00000000" w:rsidRPr="00000000" w14:paraId="0000006A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Features recommended meditation sessions based on the user’s preferences or previous activity.</w:t>
                </w:r>
              </w:p>
              <w:p w:rsidR="00000000" w:rsidDel="00000000" w:rsidP="00000000" w:rsidRDefault="00000000" w:rsidRPr="00000000" w14:paraId="0000006B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Has a bottom navigation menu for easy access to different sections of the app (such as Home, Sessions, Settings, etc.).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Home Screen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is the first page in the bottom navigation tabs.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Other tabs simply display their names for now (e.g., Sessions, Settings, Profile).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240" w:before="240" w:line="240" w:lineRule="auto"/>
                  <w:ind w:left="720" w:hanging="36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drawing>
                    <wp:anchor allowOverlap="1" behindDoc="1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266700</wp:posOffset>
                      </wp:positionV>
                      <wp:extent cx="2050939" cy="4420913"/>
                      <wp:effectExtent b="0" l="0" r="0" t="0"/>
                      <wp:wrapNone/>
                      <wp:docPr id="187207916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0939" cy="44209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165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45"/>
            <w:gridCol w:w="4920"/>
            <w:tblGridChange w:id="0">
              <w:tblGrid>
                <w:gridCol w:w="4245"/>
                <w:gridCol w:w="49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Course Details Screen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On Selecting a topic in Home Screen navigate  to this screen from Home Screen.</w:t>
                </w:r>
              </w:p>
              <w:p w:rsidR="00000000" w:rsidDel="00000000" w:rsidP="00000000" w:rsidRDefault="00000000" w:rsidRPr="00000000" w14:paraId="0000007B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Displays details of a selected meditation course.</w:t>
                </w:r>
              </w:p>
              <w:p w:rsidR="00000000" w:rsidDel="00000000" w:rsidP="00000000" w:rsidRDefault="00000000" w:rsidRPr="00000000" w14:paraId="0000007C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Provides options to select a narrator (male or female voice).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1"/>
                    <w:numId w:val="1"/>
                  </w:numPr>
                  <w:spacing w:after="0" w:afterAutospacing="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Lists meditation sessions included in the course.</w:t>
                </w:r>
              </w:p>
              <w:p w:rsidR="00000000" w:rsidDel="00000000" w:rsidP="00000000" w:rsidRDefault="00000000" w:rsidRPr="00000000" w14:paraId="0000007E">
                <w:pPr>
                  <w:numPr>
                    <w:ilvl w:val="1"/>
                    <w:numId w:val="1"/>
                  </w:numPr>
                  <w:spacing w:after="240" w:before="0" w:beforeAutospacing="0" w:line="240" w:lineRule="auto"/>
                  <w:ind w:left="144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Uses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  <w:rtl w:val="0"/>
                  </w:rPr>
                  <w:t xml:space="preserve">TouchableOpacity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for session selection.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spacing w:after="240" w:before="240" w:line="240" w:lineRule="auto"/>
                  <w:ind w:left="720" w:firstLine="0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Roboto Mono" w:cs="Roboto Mono" w:eastAsia="Roboto Mono" w:hAnsi="Roboto Mono"/>
                    <w:color w:val="188038"/>
                  </w:rPr>
                  <w:drawing>
                    <wp:inline distB="114300" distT="114300" distL="114300" distR="114300">
                      <wp:extent cx="2185164" cy="4649454"/>
                      <wp:effectExtent b="0" l="0" r="0" t="0"/>
                      <wp:docPr id="187207917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5164" cy="46494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91" w:line="240" w:lineRule="auto"/>
        <w:ind w:left="11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Assessment Rubric for Assignment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10155.0" w:type="dxa"/>
            <w:jc w:val="left"/>
            <w:tblInd w:w="-4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95"/>
            <w:gridCol w:w="720"/>
            <w:gridCol w:w="2175"/>
            <w:gridCol w:w="1950"/>
            <w:gridCol w:w="1965"/>
            <w:gridCol w:w="1050"/>
            <w:tblGridChange w:id="0">
              <w:tblGrid>
                <w:gridCol w:w="2295"/>
                <w:gridCol w:w="720"/>
                <w:gridCol w:w="2175"/>
                <w:gridCol w:w="1950"/>
                <w:gridCol w:w="1965"/>
                <w:gridCol w:w="10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0">
                <w:pPr>
                  <w:widowControl w:val="0"/>
                  <w:spacing w:before="32" w:line="240" w:lineRule="auto"/>
                  <w:ind w:left="180" w:right="-30" w:hanging="18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Performance  metric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1">
                <w:pPr>
                  <w:widowControl w:val="0"/>
                  <w:spacing w:before="123" w:line="240" w:lineRule="auto"/>
                  <w:ind w:right="101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CLO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2">
                <w:pPr>
                  <w:widowControl w:val="0"/>
                  <w:spacing w:before="123" w:line="240" w:lineRule="auto"/>
                  <w:ind w:left="104" w:right="-15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over 80% (4-5)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3">
                <w:pPr>
                  <w:widowControl w:val="0"/>
                  <w:spacing w:before="123" w:line="240" w:lineRule="auto"/>
                  <w:ind w:left="103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50-80% (2-3)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4">
                <w:pPr>
                  <w:widowControl w:val="0"/>
                  <w:spacing w:before="123" w:line="240" w:lineRule="auto"/>
                  <w:ind w:left="104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Able to complete the task below 50% (0-1)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5">
                <w:pPr>
                  <w:widowControl w:val="0"/>
                  <w:spacing w:before="32" w:line="240" w:lineRule="auto"/>
                  <w:ind w:left="102" w:right="17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before="32" w:line="240" w:lineRule="auto"/>
                  <w:ind w:left="102" w:right="17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18"/>
                    <w:szCs w:val="18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numPr>
                    <w:ilvl w:val="0"/>
                    <w:numId w:val="3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Realization  of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9">
                <w:pPr>
                  <w:widowControl w:val="0"/>
                  <w:spacing w:before="1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ind w:left="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B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Executes without errors excellent user prompts, good use of symbols, spacing in output. The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Executes without errors, user prompts are understandable, minimum use of symbols or spacing in output. Some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D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Does not execute due to syntax errors, runtime errors, user prompts are misleading or non- existent. No testing has been completed.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Conducting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1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Able to make changes and answer all questions.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2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Partially able to make changes and few incorrect answers.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Unable to make changes and answer all questions.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5">
                <w:pPr>
                  <w:widowControl w:val="0"/>
                  <w:numPr>
                    <w:ilvl w:val="0"/>
                    <w:numId w:val="3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Computer use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7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timely.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8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late.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9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Document submission not done.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numPr>
                    <w:ilvl w:val="0"/>
                    <w:numId w:val="3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Teamwork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before="1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Actively engages and cooperates with other group member(s) in an effective manner.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Cooperates with other group member(s) in a reasonable manner but conduct can be improved.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0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Distracts or discourages other group members from conducting the experiment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2">
                <w:pPr>
                  <w:widowControl w:val="0"/>
                  <w:numPr>
                    <w:ilvl w:val="0"/>
                    <w:numId w:val="3"/>
                  </w:numPr>
                  <w:spacing w:before="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bookmarkStart w:colFirst="0" w:colLast="0" w:name="_heading=h.3rdcrjn" w:id="10"/>
                <w:bookmarkEnd w:id="10"/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Laboratory safety and disciplinary rules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before="1" w:line="240" w:lineRule="auto"/>
                  <w:ind w:left="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5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added and do help the reader to understand the code.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added and do not help the reader to understand the code.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Code comments are not added.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Data collection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widowControl w:val="0"/>
                  <w:spacing w:before="139"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Excellent use of white space, creatively organized work, excellent use of variables and constants, correct identifiers for constants, No line-wrap.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Includes name, and assignment, white space makes the program fairly easy to read. Title, organized work, good use of variables.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Poor use of white space (indentation, blank lines) making code hard to read, disorganized and messy.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numPr>
                    <w:ilvl w:val="0"/>
                    <w:numId w:val="3"/>
                  </w:numPr>
                  <w:spacing w:before="91" w:line="240" w:lineRule="auto"/>
                  <w:ind w:left="180" w:right="-30" w:hanging="18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Data analysis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widowControl w:val="0"/>
                  <w:spacing w:before="1" w:line="240" w:lineRule="auto"/>
                  <w:ind w:right="-1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Solution is efficient, easy to understand, and maintain.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widowControl w:val="0"/>
                  <w:spacing w:before="1" w:line="240" w:lineRule="auto"/>
                  <w:ind w:right="30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 logical solution that is easy to follow but it is not the most efficient.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widowControl w:val="0"/>
                  <w:spacing w:before="1" w:line="240" w:lineRule="auto"/>
                  <w:ind w:right="-45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8"/>
                    <w:szCs w:val="18"/>
                    <w:rtl w:val="0"/>
                  </w:rPr>
                  <w:t xml:space="preserve">A difficult and inefficient solution.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vAlign w:val="center"/>
              </w:tcPr>
              <w:p w:rsidR="00000000" w:rsidDel="00000000" w:rsidP="00000000" w:rsidRDefault="00000000" w:rsidRPr="00000000" w14:paraId="000000C5">
                <w:pPr>
                  <w:widowControl w:val="0"/>
                  <w:spacing w:before="91" w:line="240" w:lineRule="auto"/>
                  <w:ind w:left="103" w:right="223" w:firstLine="0"/>
                  <w:jc w:val="center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Total (out of 35):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spacing w:line="24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2423160</wp:posOffset>
          </wp:positionH>
          <wp:positionV relativeFrom="paragraph">
            <wp:posOffset>-158159</wp:posOffset>
          </wp:positionV>
          <wp:extent cx="1057886" cy="808673"/>
          <wp:effectExtent b="0" l="0" r="0" t="0"/>
          <wp:wrapNone/>
          <wp:docPr id="18720791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2423160</wp:posOffset>
          </wp:positionH>
          <wp:positionV relativeFrom="paragraph">
            <wp:posOffset>-158159</wp:posOffset>
          </wp:positionV>
          <wp:extent cx="1057886" cy="808673"/>
          <wp:effectExtent b="0" l="0" r="0" t="0"/>
          <wp:wrapNone/>
          <wp:docPr id="187207917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886" cy="80867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87207917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62125" cy="704850"/>
          <wp:effectExtent b="0" l="0" r="0" t="0"/>
          <wp:docPr id="187207917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727" l="0" r="0" t="30268"/>
                  <a:stretch>
                    <a:fillRect/>
                  </a:stretch>
                </pic:blipFill>
                <pic:spPr>
                  <a:xfrm>
                    <a:off x="0" y="0"/>
                    <a:ext cx="1762125" cy="704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pPr>
      <w:numPr>
        <w:numId w:val="2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b w:val="1"/>
      <w:bCs w:val="1"/>
      <w:sz w:val="28"/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paragraph" w:styleId="TableParagraph" w:customStyle="1">
    <w:name w:val="Table Paragraph"/>
    <w:basedOn w:val="Normal"/>
    <w:uiPriority w:val="1"/>
    <w:qFormat w:val="1"/>
    <w:pPr>
      <w:widowControl w:val="0"/>
      <w:autoSpaceDE w:val="0"/>
      <w:autoSpaceDN w:val="0"/>
      <w:spacing w:line="240" w:lineRule="auto"/>
    </w:pPr>
    <w:rPr>
      <w:rFonts w:ascii="Times New Roman" w:cs="Times New Roman" w:eastAsia="Times New Roman" w:hAnsi="Times New Roman"/>
      <w:lang w:val="en-US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table" w:styleId="a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E1F5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8170F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bs@itu.edu.pk" TargetMode="External"/><Relationship Id="rId10" Type="http://schemas.openxmlformats.org/officeDocument/2006/relationships/footer" Target="footer2.xml"/><Relationship Id="rId13" Type="http://schemas.openxmlformats.org/officeDocument/2006/relationships/hyperlink" Target="mailto:bsce20039@itu.edu.pk" TargetMode="External"/><Relationship Id="rId12" Type="http://schemas.openxmlformats.org/officeDocument/2006/relationships/hyperlink" Target="mailto:bsce20029@itu.edu.p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www.figma.com/design/z5k5YJ453qCCKvsaG7qGfF/Labs?node-id=265-2" TargetMode="External"/><Relationship Id="rId14" Type="http://schemas.openxmlformats.org/officeDocument/2006/relationships/hyperlink" Target="https://www.figma.com/design/z5k5YJ453qCCKvsaG7qGfF/Labs?node-id=0-1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QxW+HUwQvHDjPCXdK6RP+hNeg==">CgMxLjAaHwoBMBIaChgICVIUChJ0YWJsZS55ZHZ3d3g0czNoc2saHgoBMRIZChcICVITChF0YWJsZS5ybnRqMG05cWpsdRofCgEyEhoKGAgJUhQKEnRhYmxlLmh4amd1eGw1enNnYhofCgEzEhoKGAgJUhQKEnRhYmxlLmswam03anBhbWYzZzIIaC5namRneHMyCWguMzBqMHpsbDIJaC4xZm9iOXRlMgloLjN6bnlzaDcyCWguMmV0OTJwMDIOaC54MHM2bm9nem8xcXQyDmguYWp5MTlsNzJocjliMg5oLmRybXNkbzFrb2VtaTINaC5tZGU2b3B4anQ5bTIJaC4xN2RwOHZ1MgloLjNyZGNyam44AHIhMUR2UGRBRk5uSFNQT0I2ck5JRTdxNXhGalUxYTBfZk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2025-01-29T06:22:00Z</dcterms:created>
  <dc:creator>Aqsa Khalid</dc:creator>
</cp:coreProperties>
</file>