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Makale Başlığı: Hibrit Tehdit Modeli: Elektrikli Araç Şarj İstasyonlarında (CP) Çevrimdışı Yetkilendirme Zafiyetinin İstismarı Üzerine Bir Anomali Senaryosu (E-01)</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Yazar:</w:t>
      </w:r>
      <w:r w:rsidRPr="00741D16">
        <w:rPr>
          <w:rFonts w:ascii="Times New Roman" w:eastAsia="Times New Roman" w:hAnsi="Times New Roman" w:cs="Times New Roman"/>
          <w:sz w:val="24"/>
          <w:szCs w:val="24"/>
          <w:lang w:eastAsia="tr-TR"/>
        </w:rPr>
        <w:t xml:space="preserve"> [Adınız/Grup Adınız] </w:t>
      </w:r>
      <w:r w:rsidRPr="00741D16">
        <w:rPr>
          <w:rFonts w:ascii="Times New Roman" w:eastAsia="Times New Roman" w:hAnsi="Times New Roman" w:cs="Times New Roman"/>
          <w:b/>
          <w:bCs/>
          <w:sz w:val="24"/>
          <w:szCs w:val="24"/>
          <w:lang w:eastAsia="tr-TR"/>
        </w:rPr>
        <w:t>Kurum:</w:t>
      </w:r>
      <w:r w:rsidRPr="00741D16">
        <w:rPr>
          <w:rFonts w:ascii="Times New Roman" w:eastAsia="Times New Roman" w:hAnsi="Times New Roman" w:cs="Times New Roman"/>
          <w:sz w:val="24"/>
          <w:szCs w:val="24"/>
          <w:lang w:eastAsia="tr-TR"/>
        </w:rPr>
        <w:t xml:space="preserve"> [Üniversiteniz/Bölümünüz] </w:t>
      </w:r>
      <w:r w:rsidRPr="00741D16">
        <w:rPr>
          <w:rFonts w:ascii="Times New Roman" w:eastAsia="Times New Roman" w:hAnsi="Times New Roman" w:cs="Times New Roman"/>
          <w:b/>
          <w:bCs/>
          <w:sz w:val="24"/>
          <w:szCs w:val="24"/>
          <w:lang w:eastAsia="tr-TR"/>
        </w:rPr>
        <w:t>Ders:</w:t>
      </w:r>
      <w:r w:rsidRPr="00741D16">
        <w:rPr>
          <w:rFonts w:ascii="Times New Roman" w:eastAsia="Times New Roman" w:hAnsi="Times New Roman" w:cs="Times New Roman"/>
          <w:sz w:val="24"/>
          <w:szCs w:val="24"/>
          <w:lang w:eastAsia="tr-TR"/>
        </w:rPr>
        <w:t xml:space="preserve"> BSG - Bilgi ve Sistem Güvenliği</w:t>
      </w:r>
    </w:p>
    <w:p w:rsidR="00741D16" w:rsidRPr="00741D16" w:rsidRDefault="00741D16" w:rsidP="00741D16">
      <w:pPr>
        <w:spacing w:after="0"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sz w:val="24"/>
          <w:szCs w:val="24"/>
          <w:lang w:eastAsia="tr-TR"/>
        </w:rPr>
        <w:pict>
          <v:rect id="_x0000_i1025" style="width:0;height:1.5pt" o:hralign="center" o:hrstd="t" o:hr="t" fillcolor="#a0a0a0" stroked="f"/>
        </w:pict>
      </w:r>
    </w:p>
    <w:p w:rsidR="00741D16" w:rsidRPr="00741D16" w:rsidRDefault="00741D16" w:rsidP="00741D1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41D16">
        <w:rPr>
          <w:rFonts w:ascii="Times New Roman" w:eastAsia="Times New Roman" w:hAnsi="Times New Roman" w:cs="Times New Roman"/>
          <w:b/>
          <w:bCs/>
          <w:sz w:val="27"/>
          <w:szCs w:val="27"/>
          <w:lang w:eastAsia="tr-TR"/>
        </w:rPr>
        <w:t>1. Özet (Abstract)</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sz w:val="24"/>
          <w:szCs w:val="24"/>
          <w:lang w:eastAsia="tr-TR"/>
        </w:rPr>
        <w:t>Elektrikli araç (EA) şarj altyapısı, modern siber-fiziksel sistemlerin kritik bir bileşeni haline gelmektedir. Bu sistemler, Şarj Noktaları (CP) ve Merkezi Şarj İstasyonu Yönetim Sistemleri (CSMS) arasında sürekli bir iletişim gerektirir. Ancak, bu iletişimin kesintiye uğradığı "çevrimdışı" durumlar için tasarlanan mekanizmalar, ciddi güvenlik zafiyetlerine yol açabilir. Bu makale, bir Hizmet Reddi (DoS) saldırısı ile zayıf bir yapılandırma ayarının birleştirildiği hibrit bir saldırı senaryosunu (E-01) analiz etmektedir. Senaryo, STRIDE metodolojisi kapsamında "Ayrıcalık Yükseltme" (Elevation of Privilege) olarak sınıflandırılmıştır. Çalışma, bir siber saldırının nasıl doğrudan fiziksel bir kaynak (enerji) hırsızlığına dönüştüğünü ve bu tür anomalilerin tespit edilme zorluklarını ortaya koymaktadır.</w:t>
      </w:r>
    </w:p>
    <w:p w:rsidR="00741D16" w:rsidRPr="00741D16" w:rsidRDefault="00741D16" w:rsidP="00741D1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41D16">
        <w:rPr>
          <w:rFonts w:ascii="Times New Roman" w:eastAsia="Times New Roman" w:hAnsi="Times New Roman" w:cs="Times New Roman"/>
          <w:b/>
          <w:bCs/>
          <w:sz w:val="27"/>
          <w:szCs w:val="27"/>
          <w:lang w:eastAsia="tr-TR"/>
        </w:rPr>
        <w:t>2. Giriş</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sz w:val="24"/>
          <w:szCs w:val="24"/>
          <w:lang w:eastAsia="tr-TR"/>
        </w:rPr>
        <w:t>Elektrikli araçların yaygınlaşması, geniş ve dağıtık bir şarj istasyonu ağını zorunlu kılmıştır. Bu ağlar, temel olarak OCPP (Open Charge Point Protocol) gibi protokoller aracılığıyla bir merkezi yönetim sistemi (CSMS) ile iletişim kuran şarj noktalarından (CP) oluşur. CSMS, kullanıcı yetkilendirme, faturalandırma ve istasyon yönetimi gibi kritik işlevleri yerine getirir. Ancak, ağ bağlantısındaki kesintiler (örneğin, zayıf sinyal veya kasıtlı saldırılar) nedeniyle CP'ler periyodik olarak çevrimdışı çalışmak zorunda kalabilir. Bu çalışma, bu çevrimdışı modun hatalı yapılandırılmasının yarattığı güvenlik riskine odaklanmaktadır.</w:t>
      </w:r>
    </w:p>
    <w:p w:rsidR="00741D16" w:rsidRPr="00741D16" w:rsidRDefault="00741D16" w:rsidP="00741D1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41D16">
        <w:rPr>
          <w:rFonts w:ascii="Times New Roman" w:eastAsia="Times New Roman" w:hAnsi="Times New Roman" w:cs="Times New Roman"/>
          <w:b/>
          <w:bCs/>
          <w:sz w:val="27"/>
          <w:szCs w:val="27"/>
          <w:lang w:eastAsia="tr-TR"/>
        </w:rPr>
        <w:t>3. Senaryo Analizi: E-01 Zafiyeti</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sz w:val="24"/>
          <w:szCs w:val="24"/>
          <w:lang w:eastAsia="tr-TR"/>
        </w:rPr>
        <w:t>Analiz edilen senaryo, iki aşamalı bir saldırı vektörüne dayanmaktadır. Saldırının temel amacı, yetkisiz bir kimlik kullanarak şarj istasyonundan ücretsiz enerji temin etmektir.</w:t>
      </w:r>
    </w:p>
    <w:p w:rsidR="00741D16" w:rsidRPr="00741D16" w:rsidRDefault="00741D16" w:rsidP="00741D16">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741D16">
        <w:rPr>
          <w:rFonts w:ascii="Times New Roman" w:eastAsia="Times New Roman" w:hAnsi="Times New Roman" w:cs="Times New Roman"/>
          <w:b/>
          <w:bCs/>
          <w:sz w:val="24"/>
          <w:szCs w:val="24"/>
          <w:lang w:eastAsia="tr-TR"/>
        </w:rPr>
        <w:t>3.1. Aşama 1: Ağ İzolasyonu (DoS Saldırısı)</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sz w:val="24"/>
          <w:szCs w:val="24"/>
          <w:lang w:eastAsia="tr-TR"/>
        </w:rPr>
        <w:t>Saldırının ilk adımı, hedeflenen CP'nin CSMS ile olan iletişimini kesmektir. Saldırgan, CP'nin ağ arayüzüne (Wi-Fi, 4G/LTE veya Ethernet) yönelik bir Hizmet Reddi (DoS) saldırısı (örneğin, bir sinyal bozucu (jammer) kullanarak veya TCP/IP sel saldırısı ile) gerçekleştirir.</w:t>
      </w:r>
    </w:p>
    <w:p w:rsidR="00741D16" w:rsidRPr="00741D16" w:rsidRDefault="00741D16" w:rsidP="00741D1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Anomali Tespiti (Ağ Seviyesi):</w:t>
      </w:r>
      <w:r w:rsidRPr="00741D16">
        <w:rPr>
          <w:rFonts w:ascii="Times New Roman" w:eastAsia="Times New Roman" w:hAnsi="Times New Roman" w:cs="Times New Roman"/>
          <w:sz w:val="24"/>
          <w:szCs w:val="24"/>
          <w:lang w:eastAsia="tr-TR"/>
        </w:rPr>
        <w:t xml:space="preserve"> Bu aşamada, CSMS tarafında ilgili CP'den periyodik "Heartbeat" (Kalp Atışı) mesajlarının gelmemesi veya CP'nin "Offline" statüsüne geçmesi bir anomali olarak gözlemlenir. Ancak bu durum, genellikle basit bir ağ kesintisi olarak yorumlanabilir ve kötü niyetli bir eylem olarak hemen ayırt edilemeyebilir.</w:t>
      </w:r>
    </w:p>
    <w:p w:rsidR="00741D16" w:rsidRPr="00741D16" w:rsidRDefault="00741D16" w:rsidP="00741D16">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741D16">
        <w:rPr>
          <w:rFonts w:ascii="Times New Roman" w:eastAsia="Times New Roman" w:hAnsi="Times New Roman" w:cs="Times New Roman"/>
          <w:b/>
          <w:bCs/>
          <w:sz w:val="24"/>
          <w:szCs w:val="24"/>
          <w:lang w:eastAsia="tr-TR"/>
        </w:rPr>
        <w:t>3.2. Aşama 2: Çevrimdışı Modun İstismarı</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sz w:val="24"/>
          <w:szCs w:val="24"/>
          <w:lang w:eastAsia="tr-TR"/>
        </w:rPr>
        <w:lastRenderedPageBreak/>
        <w:t>CSMS'e ulaşamayan CP, yapılandırmasına göre "çevrimdışı mod"a geçer. Saldırının kilit noktası bu aşamada devreye girer. Birçok şarj istasyonu, çevrimdışı durumlarda bile hizmet sürekliliğini sağlamak için esnek yapılandırma parametrelerine sahiptir.</w:t>
      </w:r>
    </w:p>
    <w:p w:rsidR="00741D16" w:rsidRPr="00741D16" w:rsidRDefault="00741D16" w:rsidP="00741D1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Zayıf Yapılandırma:</w:t>
      </w:r>
      <w:r w:rsidRPr="00741D16">
        <w:rPr>
          <w:rFonts w:ascii="Times New Roman" w:eastAsia="Times New Roman" w:hAnsi="Times New Roman" w:cs="Times New Roman"/>
          <w:sz w:val="24"/>
          <w:szCs w:val="24"/>
          <w:lang w:eastAsia="tr-TR"/>
        </w:rPr>
        <w:t xml:space="preserve"> </w:t>
      </w:r>
      <w:r w:rsidRPr="00741D16">
        <w:rPr>
          <w:rFonts w:ascii="Courier New" w:eastAsia="Times New Roman" w:hAnsi="Courier New" w:cs="Courier New"/>
          <w:sz w:val="20"/>
          <w:szCs w:val="20"/>
          <w:lang w:eastAsia="tr-TR"/>
        </w:rPr>
        <w:t>OfflineTxForUnknownIdEnabled = true</w:t>
      </w:r>
    </w:p>
    <w:p w:rsidR="00741D16" w:rsidRPr="00741D16" w:rsidRDefault="00741D16" w:rsidP="00741D16">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Açıklama:</w:t>
      </w:r>
      <w:r w:rsidRPr="00741D16">
        <w:rPr>
          <w:rFonts w:ascii="Times New Roman" w:eastAsia="Times New Roman" w:hAnsi="Times New Roman" w:cs="Times New Roman"/>
          <w:sz w:val="24"/>
          <w:szCs w:val="24"/>
          <w:lang w:eastAsia="tr-TR"/>
        </w:rPr>
        <w:t xml:space="preserve"> Bu boolean parametre, CP'nin çevrimdışıyken, CSMS tarafından bilinmeyen veya yerel beyaz listede (LocalAuthList) bulunmayan RFID kartları (IdTag) bile kabul etmesine izin verir.</w:t>
      </w:r>
    </w:p>
    <w:p w:rsidR="00741D16" w:rsidRPr="00741D16" w:rsidRDefault="00741D16" w:rsidP="00741D16">
      <w:pPr>
        <w:spacing w:before="100" w:beforeAutospacing="1" w:after="100" w:afterAutospacing="1" w:line="240" w:lineRule="auto"/>
        <w:outlineLvl w:val="3"/>
        <w:rPr>
          <w:rFonts w:ascii="Times New Roman" w:eastAsia="Times New Roman" w:hAnsi="Times New Roman" w:cs="Times New Roman"/>
          <w:b/>
          <w:bCs/>
          <w:sz w:val="24"/>
          <w:szCs w:val="24"/>
          <w:lang w:eastAsia="tr-TR"/>
        </w:rPr>
      </w:pPr>
      <w:r w:rsidRPr="00741D16">
        <w:rPr>
          <w:rFonts w:ascii="Times New Roman" w:eastAsia="Times New Roman" w:hAnsi="Times New Roman" w:cs="Times New Roman"/>
          <w:b/>
          <w:bCs/>
          <w:sz w:val="24"/>
          <w:szCs w:val="24"/>
          <w:lang w:eastAsia="tr-TR"/>
        </w:rPr>
        <w:t>3.3. Saldırı Akışı ve Ayrıcalık Yükseltme</w:t>
      </w:r>
    </w:p>
    <w:p w:rsidR="00741D16" w:rsidRPr="00741D16" w:rsidRDefault="00741D16" w:rsidP="00741D1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Bağlantı Kesme:</w:t>
      </w:r>
      <w:r w:rsidRPr="00741D16">
        <w:rPr>
          <w:rFonts w:ascii="Times New Roman" w:eastAsia="Times New Roman" w:hAnsi="Times New Roman" w:cs="Times New Roman"/>
          <w:sz w:val="24"/>
          <w:szCs w:val="24"/>
          <w:lang w:eastAsia="tr-TR"/>
        </w:rPr>
        <w:t xml:space="preserve"> Saldırgan, DoS saldırısı ile CP'yi çevrimdışı moda zorlar.</w:t>
      </w:r>
    </w:p>
    <w:p w:rsidR="00741D16" w:rsidRPr="00741D16" w:rsidRDefault="00741D16" w:rsidP="00741D1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Kimlik Doğrulama Girişimi:</w:t>
      </w:r>
      <w:r w:rsidRPr="00741D16">
        <w:rPr>
          <w:rFonts w:ascii="Times New Roman" w:eastAsia="Times New Roman" w:hAnsi="Times New Roman" w:cs="Times New Roman"/>
          <w:sz w:val="24"/>
          <w:szCs w:val="24"/>
          <w:lang w:eastAsia="tr-TR"/>
        </w:rPr>
        <w:t xml:space="preserve"> Saldırgan, aracını istasyona bağlar ve herhangi bir geçersiz, sahte veya klonlanmış bir RFID kartı okutur.</w:t>
      </w:r>
    </w:p>
    <w:p w:rsidR="00741D16" w:rsidRPr="00741D16" w:rsidRDefault="00741D16" w:rsidP="00741D1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Yerel Yetkilendirme (İstismar):</w:t>
      </w:r>
      <w:r w:rsidRPr="00741D16">
        <w:rPr>
          <w:rFonts w:ascii="Times New Roman" w:eastAsia="Times New Roman" w:hAnsi="Times New Roman" w:cs="Times New Roman"/>
          <w:sz w:val="24"/>
          <w:szCs w:val="24"/>
          <w:lang w:eastAsia="tr-TR"/>
        </w:rPr>
        <w:t xml:space="preserve"> CP, okutulan IdTag'i doğrulamak için CSMS'e danışamaz. </w:t>
      </w:r>
      <w:r w:rsidRPr="00741D16">
        <w:rPr>
          <w:rFonts w:ascii="Courier New" w:eastAsia="Times New Roman" w:hAnsi="Courier New" w:cs="Courier New"/>
          <w:sz w:val="20"/>
          <w:szCs w:val="20"/>
          <w:lang w:eastAsia="tr-TR"/>
        </w:rPr>
        <w:t>OfflineTxForUnknownIdEnabled</w:t>
      </w:r>
      <w:r w:rsidRPr="00741D16">
        <w:rPr>
          <w:rFonts w:ascii="Times New Roman" w:eastAsia="Times New Roman" w:hAnsi="Times New Roman" w:cs="Times New Roman"/>
          <w:sz w:val="24"/>
          <w:szCs w:val="24"/>
          <w:lang w:eastAsia="tr-TR"/>
        </w:rPr>
        <w:t xml:space="preserve"> ayarı </w:t>
      </w:r>
      <w:r w:rsidRPr="00741D16">
        <w:rPr>
          <w:rFonts w:ascii="Courier New" w:eastAsia="Times New Roman" w:hAnsi="Courier New" w:cs="Courier New"/>
          <w:sz w:val="20"/>
          <w:szCs w:val="20"/>
          <w:lang w:eastAsia="tr-TR"/>
        </w:rPr>
        <w:t>true</w:t>
      </w:r>
      <w:r w:rsidRPr="00741D16">
        <w:rPr>
          <w:rFonts w:ascii="Times New Roman" w:eastAsia="Times New Roman" w:hAnsi="Times New Roman" w:cs="Times New Roman"/>
          <w:sz w:val="24"/>
          <w:szCs w:val="24"/>
          <w:lang w:eastAsia="tr-TR"/>
        </w:rPr>
        <w:t xml:space="preserve"> olduğundan, CP bu bilinmeyen kimliği "geçici olarak geçerli" kabul eder.</w:t>
      </w:r>
    </w:p>
    <w:p w:rsidR="00741D16" w:rsidRPr="00741D16" w:rsidRDefault="00741D16" w:rsidP="00741D1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Ayrıcalık Yükseltme (STRIDE: E):</w:t>
      </w:r>
      <w:r w:rsidRPr="00741D16">
        <w:rPr>
          <w:rFonts w:ascii="Times New Roman" w:eastAsia="Times New Roman" w:hAnsi="Times New Roman" w:cs="Times New Roman"/>
          <w:sz w:val="24"/>
          <w:szCs w:val="24"/>
          <w:lang w:eastAsia="tr-TR"/>
        </w:rPr>
        <w:t xml:space="preserve"> Saldırgan, "kimliği doğrulanmamış kullanıcı" statüsünden, "şarj işlemi yapmaya yetkili kullanıcı" statüsüne yükselir.</w:t>
      </w:r>
    </w:p>
    <w:p w:rsidR="00741D16" w:rsidRPr="00741D16" w:rsidRDefault="00741D16" w:rsidP="00741D1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İşlem Başlatma:</w:t>
      </w:r>
      <w:r w:rsidRPr="00741D16">
        <w:rPr>
          <w:rFonts w:ascii="Times New Roman" w:eastAsia="Times New Roman" w:hAnsi="Times New Roman" w:cs="Times New Roman"/>
          <w:sz w:val="24"/>
          <w:szCs w:val="24"/>
          <w:lang w:eastAsia="tr-TR"/>
        </w:rPr>
        <w:t xml:space="preserve"> CP, şarj işlemini başlatır ve enerji akışına izin verir.</w:t>
      </w:r>
    </w:p>
    <w:p w:rsidR="00741D16" w:rsidRPr="00741D16" w:rsidRDefault="00741D16" w:rsidP="00741D1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41D16">
        <w:rPr>
          <w:rFonts w:ascii="Times New Roman" w:eastAsia="Times New Roman" w:hAnsi="Times New Roman" w:cs="Times New Roman"/>
          <w:b/>
          <w:bCs/>
          <w:sz w:val="27"/>
          <w:szCs w:val="27"/>
          <w:lang w:eastAsia="tr-TR"/>
        </w:rPr>
        <w:t>4. Etki ve Anomali Tespiti (Sistem Seviyesi)</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sz w:val="24"/>
          <w:szCs w:val="24"/>
          <w:lang w:eastAsia="tr-TR"/>
        </w:rPr>
        <w:t>Bu saldırının nihai etkisi, doğrudan finansal kayba yol açan yetkisiz erişim ve enerji hırsızlığıdır.</w:t>
      </w:r>
    </w:p>
    <w:p w:rsidR="00741D16" w:rsidRPr="00741D16" w:rsidRDefault="00741D16" w:rsidP="00741D1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Anomali Tespiti (İşlem Seviyesi):</w:t>
      </w:r>
      <w:r w:rsidRPr="00741D16">
        <w:rPr>
          <w:rFonts w:ascii="Times New Roman" w:eastAsia="Times New Roman" w:hAnsi="Times New Roman" w:cs="Times New Roman"/>
          <w:sz w:val="24"/>
          <w:szCs w:val="24"/>
          <w:lang w:eastAsia="tr-TR"/>
        </w:rPr>
        <w:t xml:space="preserve"> Saldırının tespiti genellikle </w:t>
      </w:r>
      <w:r w:rsidRPr="00741D16">
        <w:rPr>
          <w:rFonts w:ascii="Times New Roman" w:eastAsia="Times New Roman" w:hAnsi="Times New Roman" w:cs="Times New Roman"/>
          <w:i/>
          <w:iCs/>
          <w:sz w:val="24"/>
          <w:szCs w:val="24"/>
          <w:lang w:eastAsia="tr-TR"/>
        </w:rPr>
        <w:t>post-facto</w:t>
      </w:r>
      <w:r w:rsidRPr="00741D16">
        <w:rPr>
          <w:rFonts w:ascii="Times New Roman" w:eastAsia="Times New Roman" w:hAnsi="Times New Roman" w:cs="Times New Roman"/>
          <w:sz w:val="24"/>
          <w:szCs w:val="24"/>
          <w:lang w:eastAsia="tr-TR"/>
        </w:rPr>
        <w:t xml:space="preserve"> (olay sonrası) gerçekleşir. CP tekrar çevrimiçi olduğunda, çevrimdışı modda gerçekleştirdiği işlemleri (</w:t>
      </w:r>
      <w:r w:rsidRPr="00741D16">
        <w:rPr>
          <w:rFonts w:ascii="Courier New" w:eastAsia="Times New Roman" w:hAnsi="Courier New" w:cs="Courier New"/>
          <w:sz w:val="20"/>
          <w:szCs w:val="20"/>
          <w:lang w:eastAsia="tr-TR"/>
        </w:rPr>
        <w:t>Transaction.req</w:t>
      </w:r>
      <w:r w:rsidRPr="00741D16">
        <w:rPr>
          <w:rFonts w:ascii="Times New Roman" w:eastAsia="Times New Roman" w:hAnsi="Times New Roman" w:cs="Times New Roman"/>
          <w:sz w:val="24"/>
          <w:szCs w:val="24"/>
          <w:lang w:eastAsia="tr-TR"/>
        </w:rPr>
        <w:t xml:space="preserve">) CSMS'e gönderir. CSMS, bu işlem kayıtlarını analiz ettiğinde, sistemde kayıtlı olmayan veya bakiyesi bulunmayan bir </w:t>
      </w:r>
      <w:r w:rsidRPr="00741D16">
        <w:rPr>
          <w:rFonts w:ascii="Courier New" w:eastAsia="Times New Roman" w:hAnsi="Courier New" w:cs="Courier New"/>
          <w:sz w:val="20"/>
          <w:szCs w:val="20"/>
          <w:lang w:eastAsia="tr-TR"/>
        </w:rPr>
        <w:t>IdTag</w:t>
      </w:r>
      <w:r w:rsidRPr="00741D16">
        <w:rPr>
          <w:rFonts w:ascii="Times New Roman" w:eastAsia="Times New Roman" w:hAnsi="Times New Roman" w:cs="Times New Roman"/>
          <w:sz w:val="24"/>
          <w:szCs w:val="24"/>
          <w:lang w:eastAsia="tr-TR"/>
        </w:rPr>
        <w:t xml:space="preserve"> ile başarılı bir şarj işlemi yapıldığını fark eder. Bu durum, belirgin bir yetkilendirme anomalisidir.</w:t>
      </w:r>
    </w:p>
    <w:p w:rsidR="00741D16" w:rsidRPr="00741D16" w:rsidRDefault="00741D16" w:rsidP="00741D1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Siber-Fiziksel Etki:</w:t>
      </w:r>
      <w:r w:rsidRPr="00741D16">
        <w:rPr>
          <w:rFonts w:ascii="Times New Roman" w:eastAsia="Times New Roman" w:hAnsi="Times New Roman" w:cs="Times New Roman"/>
          <w:sz w:val="24"/>
          <w:szCs w:val="24"/>
          <w:lang w:eastAsia="tr-TR"/>
        </w:rPr>
        <w:t xml:space="preserve"> Bu senaryo, bir siber güvenlik zafiyetinin (zayıf yapılandırma) ve bir ağ saldırısının (DoS), nasıl doğrudan bir fiziksel varlığın (elektrik enerjisi) çalınmasına yol açtığını net bir şekilde göstermektedir.</w:t>
      </w:r>
    </w:p>
    <w:p w:rsidR="00741D16" w:rsidRPr="00741D16" w:rsidRDefault="00741D16" w:rsidP="00741D16">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41D16">
        <w:rPr>
          <w:rFonts w:ascii="Times New Roman" w:eastAsia="Times New Roman" w:hAnsi="Times New Roman" w:cs="Times New Roman"/>
          <w:b/>
          <w:bCs/>
          <w:sz w:val="27"/>
          <w:szCs w:val="27"/>
          <w:lang w:eastAsia="tr-TR"/>
        </w:rPr>
        <w:t>5. Önerilen Karşı Tedbirler ve Sonuç</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sz w:val="24"/>
          <w:szCs w:val="24"/>
          <w:lang w:eastAsia="tr-TR"/>
        </w:rPr>
        <w:t>Bu tür bir anomali senaryosunun ve istismarın önlenmesi için "derinlemesine savunma" (defense-in-depth) prensibi uygulanmalıdır:</w:t>
      </w:r>
    </w:p>
    <w:p w:rsidR="00741D16" w:rsidRPr="00741D16" w:rsidRDefault="00741D16" w:rsidP="00741D1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Güvenli Yapılandırma (Altın Kural):</w:t>
      </w:r>
      <w:r w:rsidRPr="00741D16">
        <w:rPr>
          <w:rFonts w:ascii="Times New Roman" w:eastAsia="Times New Roman" w:hAnsi="Times New Roman" w:cs="Times New Roman"/>
          <w:sz w:val="24"/>
          <w:szCs w:val="24"/>
          <w:lang w:eastAsia="tr-TR"/>
        </w:rPr>
        <w:t xml:space="preserve"> </w:t>
      </w:r>
      <w:r w:rsidRPr="00741D16">
        <w:rPr>
          <w:rFonts w:ascii="Courier New" w:eastAsia="Times New Roman" w:hAnsi="Courier New" w:cs="Courier New"/>
          <w:sz w:val="20"/>
          <w:szCs w:val="20"/>
          <w:lang w:eastAsia="tr-TR"/>
        </w:rPr>
        <w:t>OfflineTxForUnknownIdEnabled</w:t>
      </w:r>
      <w:r w:rsidRPr="00741D16">
        <w:rPr>
          <w:rFonts w:ascii="Times New Roman" w:eastAsia="Times New Roman" w:hAnsi="Times New Roman" w:cs="Times New Roman"/>
          <w:sz w:val="24"/>
          <w:szCs w:val="24"/>
          <w:lang w:eastAsia="tr-TR"/>
        </w:rPr>
        <w:t xml:space="preserve"> parametresi, istisnai durumlar dışında daima </w:t>
      </w:r>
      <w:r w:rsidRPr="00741D16">
        <w:rPr>
          <w:rFonts w:ascii="Courier New" w:eastAsia="Times New Roman" w:hAnsi="Courier New" w:cs="Courier New"/>
          <w:sz w:val="20"/>
          <w:szCs w:val="20"/>
          <w:lang w:eastAsia="tr-TR"/>
        </w:rPr>
        <w:t>false</w:t>
      </w:r>
      <w:r w:rsidRPr="00741D16">
        <w:rPr>
          <w:rFonts w:ascii="Times New Roman" w:eastAsia="Times New Roman" w:hAnsi="Times New Roman" w:cs="Times New Roman"/>
          <w:sz w:val="24"/>
          <w:szCs w:val="24"/>
          <w:lang w:eastAsia="tr-TR"/>
        </w:rPr>
        <w:t xml:space="preserve"> olarak ayarlanmalıdır.</w:t>
      </w:r>
    </w:p>
    <w:p w:rsidR="00741D16" w:rsidRPr="00741D16" w:rsidRDefault="00741D16" w:rsidP="00741D1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Yerel Beyaz Liste (LocalAuthList) Kullanımı:</w:t>
      </w:r>
      <w:r w:rsidRPr="00741D16">
        <w:rPr>
          <w:rFonts w:ascii="Times New Roman" w:eastAsia="Times New Roman" w:hAnsi="Times New Roman" w:cs="Times New Roman"/>
          <w:sz w:val="24"/>
          <w:szCs w:val="24"/>
          <w:lang w:eastAsia="tr-TR"/>
        </w:rPr>
        <w:t xml:space="preserve"> Çevrimdışı yetkilendirme gerekiyorsa, bu işlem yalnızca CSMS'ten periyodik olarak senkronize edilen, bilinen ve onaylanmış kullanıcıların IdTag'lerini içeren bir yerel beyaz liste (</w:t>
      </w:r>
      <w:r w:rsidRPr="00741D16">
        <w:rPr>
          <w:rFonts w:ascii="Courier New" w:eastAsia="Times New Roman" w:hAnsi="Courier New" w:cs="Courier New"/>
          <w:sz w:val="20"/>
          <w:szCs w:val="20"/>
          <w:lang w:eastAsia="tr-TR"/>
        </w:rPr>
        <w:t>LocalAuthList</w:t>
      </w:r>
      <w:r w:rsidRPr="00741D16">
        <w:rPr>
          <w:rFonts w:ascii="Times New Roman" w:eastAsia="Times New Roman" w:hAnsi="Times New Roman" w:cs="Times New Roman"/>
          <w:sz w:val="24"/>
          <w:szCs w:val="24"/>
          <w:lang w:eastAsia="tr-TR"/>
        </w:rPr>
        <w:t>) üzerinden yapılmalıdır.</w:t>
      </w:r>
    </w:p>
    <w:p w:rsidR="00741D16" w:rsidRPr="00741D16" w:rsidRDefault="00741D16" w:rsidP="00741D1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Ağ İzleme ve Dayanıklılık:</w:t>
      </w:r>
      <w:r w:rsidRPr="00741D16">
        <w:rPr>
          <w:rFonts w:ascii="Times New Roman" w:eastAsia="Times New Roman" w:hAnsi="Times New Roman" w:cs="Times New Roman"/>
          <w:sz w:val="24"/>
          <w:szCs w:val="24"/>
          <w:lang w:eastAsia="tr-TR"/>
        </w:rPr>
        <w:t xml:space="preserve"> CP'lerin ağ bağlantıları, anormal trafik paternlerini (DoS tespiti) izleyen sistemler (IDS/IPS) ile korunmalı ve mümkünse yedekli iletişim kanalları (örn. 4G ve Ethernet birlikte) kullanılmalıdır.</w:t>
      </w:r>
    </w:p>
    <w:p w:rsidR="00741D16" w:rsidRPr="00741D16" w:rsidRDefault="00741D16" w:rsidP="00741D1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lastRenderedPageBreak/>
        <w:t>İşlem Hacmi Sınırlaması:</w:t>
      </w:r>
      <w:r w:rsidRPr="00741D16">
        <w:rPr>
          <w:rFonts w:ascii="Times New Roman" w:eastAsia="Times New Roman" w:hAnsi="Times New Roman" w:cs="Times New Roman"/>
          <w:sz w:val="24"/>
          <w:szCs w:val="24"/>
          <w:lang w:eastAsia="tr-TR"/>
        </w:rPr>
        <w:t xml:space="preserve"> Çevrimdışı modda gerçekleştirilebilecek toplam işlem sayısına veya enerji miktarına (kWh) bir sınır getirilebilir.</w:t>
      </w:r>
    </w:p>
    <w:p w:rsidR="00741D16" w:rsidRPr="00741D16" w:rsidRDefault="00741D16" w:rsidP="00741D16">
      <w:pPr>
        <w:spacing w:before="100" w:beforeAutospacing="1" w:after="100" w:afterAutospacing="1" w:line="240" w:lineRule="auto"/>
        <w:rPr>
          <w:rFonts w:ascii="Times New Roman" w:eastAsia="Times New Roman" w:hAnsi="Times New Roman" w:cs="Times New Roman"/>
          <w:sz w:val="24"/>
          <w:szCs w:val="24"/>
          <w:lang w:eastAsia="tr-TR"/>
        </w:rPr>
      </w:pPr>
      <w:r w:rsidRPr="00741D16">
        <w:rPr>
          <w:rFonts w:ascii="Times New Roman" w:eastAsia="Times New Roman" w:hAnsi="Times New Roman" w:cs="Times New Roman"/>
          <w:b/>
          <w:bCs/>
          <w:sz w:val="24"/>
          <w:szCs w:val="24"/>
          <w:lang w:eastAsia="tr-TR"/>
        </w:rPr>
        <w:t>Sonuç olarak,</w:t>
      </w:r>
      <w:r w:rsidRPr="00741D16">
        <w:rPr>
          <w:rFonts w:ascii="Times New Roman" w:eastAsia="Times New Roman" w:hAnsi="Times New Roman" w:cs="Times New Roman"/>
          <w:sz w:val="24"/>
          <w:szCs w:val="24"/>
          <w:lang w:eastAsia="tr-TR"/>
        </w:rPr>
        <w:t xml:space="preserve"> E-01 senaryosu, dağıtık siber-fiziksel sistemlerde hizmet sürekliliği (availability) sağlamak amacıyla eklenen özelliklerin, güvenli yapılandırılmadığı takdirde nasıl ters etki yaratarak Ayrıcalık Yükseltme (Elevation of Privilege) saldırılarına kapı açtığını göstermektedir. Bilgi ve sistem güvenliği uzmanları, sadece çevrimiçi tehditlere değil, aynı zamanda sistemlerin çevrimdışı çalışma modlarının mantıksal zafiyetlerine de odaklanmalıdır.</w:t>
      </w:r>
    </w:p>
    <w:p w:rsidR="00B04154" w:rsidRDefault="00B04154">
      <w:bookmarkStart w:id="0" w:name="_GoBack"/>
      <w:bookmarkEnd w:id="0"/>
    </w:p>
    <w:sectPr w:rsidR="00B04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397D"/>
    <w:multiLevelType w:val="multilevel"/>
    <w:tmpl w:val="3D52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6D496C"/>
    <w:multiLevelType w:val="multilevel"/>
    <w:tmpl w:val="10EEC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6C7513"/>
    <w:multiLevelType w:val="multilevel"/>
    <w:tmpl w:val="54BE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FD05BC"/>
    <w:multiLevelType w:val="multilevel"/>
    <w:tmpl w:val="743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E545DC"/>
    <w:multiLevelType w:val="multilevel"/>
    <w:tmpl w:val="BB06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155"/>
    <w:rsid w:val="00741D16"/>
    <w:rsid w:val="00B04154"/>
    <w:rsid w:val="00B421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4D0B4-72D1-4A4B-9223-0C75331CE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741D1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741D16"/>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741D16"/>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741D16"/>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741D1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741D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56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896</Words>
  <Characters>5111</Characters>
  <Application>Microsoft Office Word</Application>
  <DocSecurity>0</DocSecurity>
  <Lines>42</Lines>
  <Paragraphs>11</Paragraphs>
  <ScaleCrop>false</ScaleCrop>
  <Company>HP</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Emir Çetin</dc:creator>
  <cp:keywords/>
  <dc:description/>
  <cp:lastModifiedBy>Ahmet Emir Çetin</cp:lastModifiedBy>
  <cp:revision>3</cp:revision>
  <dcterms:created xsi:type="dcterms:W3CDTF">2025-10-27T14:36:00Z</dcterms:created>
  <dcterms:modified xsi:type="dcterms:W3CDTF">2025-10-27T14:36:00Z</dcterms:modified>
</cp:coreProperties>
</file>