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74" w:rsidRDefault="005B1274" w:rsidP="005B1274">
      <w:pPr>
        <w:pStyle w:val="Balk3"/>
      </w:pPr>
      <w:r>
        <w:t xml:space="preserve">Hazırlayan: </w:t>
      </w:r>
      <w:bookmarkStart w:id="0" w:name="_GoBack"/>
      <w:bookmarkEnd w:id="0"/>
      <w:r>
        <w:t>Ahmet Emir ÇETİN</w:t>
      </w:r>
    </w:p>
    <w:p w:rsidR="005B1274" w:rsidRDefault="005B1274" w:rsidP="005B1274">
      <w:pPr>
        <w:pStyle w:val="Balk3"/>
      </w:pPr>
      <w:r>
        <w:t>Tarih:30.10.2025</w:t>
      </w:r>
    </w:p>
    <w:p w:rsidR="005B1274" w:rsidRDefault="005B1274" w:rsidP="005B1274">
      <w:pPr>
        <w:pStyle w:val="Balk3"/>
      </w:pPr>
      <w:r>
        <w:t>Anomali Senaryosu Raporu</w:t>
      </w:r>
    </w:p>
    <w:p w:rsidR="005B1274" w:rsidRDefault="005B1274" w:rsidP="005B1274">
      <w:pPr>
        <w:pStyle w:val="NormalWeb"/>
      </w:pPr>
      <w:r>
        <w:rPr>
          <w:b/>
          <w:bCs/>
        </w:rPr>
        <w:t>Senaryo Adı:</w:t>
      </w:r>
      <w:r>
        <w:t xml:space="preserve"> </w:t>
      </w:r>
      <w:proofErr w:type="spellStart"/>
      <w:r>
        <w:t>Kriptografik</w:t>
      </w:r>
      <w:proofErr w:type="spellEnd"/>
      <w:r>
        <w:t xml:space="preserve"> Kimlik Sahteciliği ve Sistemik Dolandırıcılık (</w:t>
      </w:r>
      <w:proofErr w:type="spellStart"/>
      <w:r>
        <w:t>eMSP</w:t>
      </w:r>
      <w:proofErr w:type="spellEnd"/>
      <w:r>
        <w:t xml:space="preserve"> Alt-</w:t>
      </w:r>
      <w:proofErr w:type="spellStart"/>
      <w:r>
        <w:t>CA'sının</w:t>
      </w:r>
      <w:proofErr w:type="spellEnd"/>
      <w:r>
        <w:t xml:space="preserve"> Ele Geçirilmesi)</w:t>
      </w:r>
    </w:p>
    <w:p w:rsidR="005B1274" w:rsidRDefault="005B1274" w:rsidP="005B1274">
      <w:pPr>
        <w:pStyle w:val="NormalWeb"/>
      </w:pPr>
      <w:r>
        <w:rPr>
          <w:b/>
          <w:bCs/>
        </w:rPr>
        <w:t>Referans Makale:</w:t>
      </w:r>
      <w:r>
        <w:t xml:space="preserve"> Gelişmiş EV Şarj Ekosistemlerinde Siber-Fiziksel Anomali Senaryoları Kataloğu (2025); </w:t>
      </w:r>
      <w:r>
        <w:rPr>
          <w:rStyle w:val="citation-507"/>
        </w:rPr>
        <w:t>ISO 15118 Açık Anahtar Altyapısı (PKI) zafiyetleri</w:t>
      </w:r>
      <w:r>
        <w:t>.</w:t>
      </w:r>
    </w:p>
    <w:p w:rsidR="005B1274" w:rsidRDefault="005B1274" w:rsidP="005B1274">
      <w:pPr>
        <w:pStyle w:val="Balk3"/>
      </w:pPr>
      <w:r>
        <w:t>1. Senaryonun Amacı:</w:t>
      </w:r>
    </w:p>
    <w:p w:rsidR="005B1274" w:rsidRDefault="005B1274" w:rsidP="005B1274">
      <w:pPr>
        <w:pStyle w:val="NormalWeb"/>
      </w:pPr>
      <w:r>
        <w:rPr>
          <w:rStyle w:val="citation-506"/>
        </w:rPr>
        <w:t xml:space="preserve">Saldırının temel amacı, tüm "Tak ve Şarj Et" (Plug &amp; </w:t>
      </w:r>
      <w:proofErr w:type="spellStart"/>
      <w:r>
        <w:rPr>
          <w:rStyle w:val="citation-506"/>
        </w:rPr>
        <w:t>Charge</w:t>
      </w:r>
      <w:proofErr w:type="spellEnd"/>
      <w:r>
        <w:rPr>
          <w:rStyle w:val="citation-506"/>
        </w:rPr>
        <w:t>) ekosisteminin güvendiği zincirdeki kritik bir halkayı kırmaktır</w:t>
      </w:r>
      <w:r>
        <w:t xml:space="preserve">. </w:t>
      </w:r>
      <w:r>
        <w:rPr>
          <w:rStyle w:val="citation-505"/>
        </w:rPr>
        <w:t>Hedef, genellikle bir otomotiv üreticisi veya şarj operatöründen (CPO) daha az güvenlik bütçesine sahip olabilen bir e-</w:t>
      </w:r>
      <w:proofErr w:type="spellStart"/>
      <w:r>
        <w:rPr>
          <w:rStyle w:val="citation-505"/>
        </w:rPr>
        <w:t>Mobilite</w:t>
      </w:r>
      <w:proofErr w:type="spellEnd"/>
      <w:r>
        <w:rPr>
          <w:rStyle w:val="citation-505"/>
        </w:rPr>
        <w:t xml:space="preserve"> Hizmet Sağlayıcısının (</w:t>
      </w:r>
      <w:proofErr w:type="spellStart"/>
      <w:r>
        <w:rPr>
          <w:rStyle w:val="citation-505"/>
        </w:rPr>
        <w:t>eMSP</w:t>
      </w:r>
      <w:proofErr w:type="spellEnd"/>
      <w:r>
        <w:rPr>
          <w:rStyle w:val="citation-505"/>
        </w:rPr>
        <w:t xml:space="preserve">) ağına sızmak </w:t>
      </w:r>
      <w:r>
        <w:rPr>
          <w:rStyle w:val="citation-504"/>
        </w:rPr>
        <w:t>ve araçlara kontrat sertifikası düzenleyen alt Sertifika Otoritesinin (</w:t>
      </w:r>
      <w:proofErr w:type="spellStart"/>
      <w:r>
        <w:rPr>
          <w:rStyle w:val="citation-504"/>
        </w:rPr>
        <w:t>sub</w:t>
      </w:r>
      <w:proofErr w:type="spellEnd"/>
      <w:r>
        <w:rPr>
          <w:rStyle w:val="citation-504"/>
        </w:rPr>
        <w:t>-CA) özel anahtarını (</w:t>
      </w:r>
      <w:proofErr w:type="spellStart"/>
      <w:r>
        <w:rPr>
          <w:rStyle w:val="citation-504"/>
        </w:rPr>
        <w:t>private</w:t>
      </w:r>
      <w:proofErr w:type="spellEnd"/>
      <w:r>
        <w:rPr>
          <w:rStyle w:val="citation-504"/>
        </w:rPr>
        <w:t xml:space="preserve"> </w:t>
      </w:r>
      <w:proofErr w:type="spellStart"/>
      <w:r>
        <w:rPr>
          <w:rStyle w:val="citation-504"/>
        </w:rPr>
        <w:t>key</w:t>
      </w:r>
      <w:proofErr w:type="spellEnd"/>
      <w:r>
        <w:rPr>
          <w:rStyle w:val="citation-504"/>
        </w:rPr>
        <w:t>) çalmaktır</w:t>
      </w:r>
      <w:r>
        <w:t>.</w:t>
      </w:r>
    </w:p>
    <w:p w:rsidR="005B1274" w:rsidRDefault="005B1274" w:rsidP="005B1274">
      <w:pPr>
        <w:pStyle w:val="Balk3"/>
      </w:pPr>
      <w:r>
        <w:t>2. Senaryo Özeti:</w:t>
      </w:r>
    </w:p>
    <w:p w:rsidR="005B1274" w:rsidRDefault="005B1274" w:rsidP="005B1274">
      <w:pPr>
        <w:pStyle w:val="NormalWeb"/>
      </w:pPr>
      <w:r>
        <w:rPr>
          <w:rStyle w:val="citation-503"/>
        </w:rPr>
        <w:t xml:space="preserve">Sofistike bir siber suç grubu, hedefledikleri bir </w:t>
      </w:r>
      <w:proofErr w:type="spellStart"/>
      <w:r>
        <w:rPr>
          <w:rStyle w:val="citation-503"/>
        </w:rPr>
        <w:t>eMSP'nin</w:t>
      </w:r>
      <w:proofErr w:type="spellEnd"/>
      <w:r>
        <w:rPr>
          <w:rStyle w:val="citation-503"/>
        </w:rPr>
        <w:t xml:space="preserve"> kurumsal ağına sızar</w:t>
      </w:r>
      <w:r>
        <w:t xml:space="preserve">. </w:t>
      </w:r>
      <w:r>
        <w:rPr>
          <w:rStyle w:val="citation-502"/>
        </w:rPr>
        <w:t>Ağ içinde yayılarak, kontrat sertifikalarını (araçların kimliklerini) imzalamak için kullanılan alt-CA sunucusunu bulur ve bu sunucudan özel anahtarı çalar</w:t>
      </w:r>
      <w:r>
        <w:t xml:space="preserve">. </w:t>
      </w:r>
      <w:r>
        <w:rPr>
          <w:rStyle w:val="citation-501"/>
        </w:rPr>
        <w:t xml:space="preserve">Bu anahtara sahip olan saldırganlar, artık </w:t>
      </w:r>
      <w:proofErr w:type="spellStart"/>
      <w:r>
        <w:rPr>
          <w:rStyle w:val="citation-501"/>
        </w:rPr>
        <w:t>kriptografik</w:t>
      </w:r>
      <w:proofErr w:type="spellEnd"/>
      <w:r>
        <w:rPr>
          <w:rStyle w:val="citation-501"/>
        </w:rPr>
        <w:t xml:space="preserve"> olarak meşru ve geçerli, sınırsız sayıda sahte araç kontrat sertifikası (</w:t>
      </w:r>
      <w:proofErr w:type="spellStart"/>
      <w:r>
        <w:rPr>
          <w:rStyle w:val="citation-501"/>
        </w:rPr>
        <w:t>eMAID</w:t>
      </w:r>
      <w:proofErr w:type="spellEnd"/>
      <w:r>
        <w:rPr>
          <w:rStyle w:val="citation-501"/>
        </w:rPr>
        <w:t>) üretebilir</w:t>
      </w:r>
      <w:r>
        <w:t xml:space="preserve">. </w:t>
      </w:r>
      <w:r>
        <w:rPr>
          <w:rStyle w:val="citation-500"/>
        </w:rPr>
        <w:t>Bu sahte sertifikalar, "ömür boyu ücretsiz şarj" vaadiyle karanlık ağda (</w:t>
      </w:r>
      <w:proofErr w:type="spellStart"/>
      <w:r>
        <w:rPr>
          <w:rStyle w:val="citation-500"/>
        </w:rPr>
        <w:t>dark</w:t>
      </w:r>
      <w:proofErr w:type="spellEnd"/>
      <w:r>
        <w:rPr>
          <w:rStyle w:val="citation-500"/>
        </w:rPr>
        <w:t xml:space="preserve"> web) satılabilir veya büyük ölçekli şebeke saldırıları (V2G) için "hayalet" bir araç filosunu yetkilendirmek amacıyla kullanılabilir</w:t>
      </w:r>
      <w:r>
        <w:t>.</w:t>
      </w:r>
    </w:p>
    <w:p w:rsidR="005B1274" w:rsidRDefault="005B1274" w:rsidP="005B1274">
      <w:pPr>
        <w:pStyle w:val="Balk3"/>
      </w:pPr>
      <w:r>
        <w:t>3. Hedef Varlıklar:</w:t>
      </w:r>
    </w:p>
    <w:p w:rsidR="005B1274" w:rsidRDefault="005B1274" w:rsidP="005B1274">
      <w:pPr>
        <w:pStyle w:val="NormalWeb"/>
        <w:numPr>
          <w:ilvl w:val="0"/>
          <w:numId w:val="1"/>
        </w:numPr>
      </w:pPr>
      <w:proofErr w:type="spellStart"/>
      <w:r>
        <w:rPr>
          <w:rStyle w:val="citation-499"/>
          <w:b/>
          <w:bCs/>
        </w:rPr>
        <w:t>eMSP</w:t>
      </w:r>
      <w:proofErr w:type="spellEnd"/>
      <w:r>
        <w:rPr>
          <w:rStyle w:val="citation-499"/>
          <w:b/>
          <w:bCs/>
        </w:rPr>
        <w:t xml:space="preserve"> Alt-CA Özel Anahtarı:</w:t>
      </w:r>
      <w:r>
        <w:rPr>
          <w:rStyle w:val="citation-499"/>
        </w:rPr>
        <w:t xml:space="preserve"> Saldırının ana hedefi; tüm sahte sertifikaları imzalamak için gereken </w:t>
      </w:r>
      <w:proofErr w:type="spellStart"/>
      <w:r>
        <w:rPr>
          <w:rStyle w:val="citation-499"/>
        </w:rPr>
        <w:t>kriptografik</w:t>
      </w:r>
      <w:proofErr w:type="spellEnd"/>
      <w:r>
        <w:rPr>
          <w:rStyle w:val="citation-499"/>
        </w:rPr>
        <w:t xml:space="preserve"> anahtar</w:t>
      </w:r>
      <w:r>
        <w:t>.</w:t>
      </w:r>
    </w:p>
    <w:p w:rsidR="005B1274" w:rsidRPr="005B1274" w:rsidRDefault="005B1274" w:rsidP="005B1274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eMSP</w:t>
      </w:r>
      <w:proofErr w:type="spellEnd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Ağı ve Altyapısı: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Anahtarın çalınması için sızılan kurumsal ağ.</w:t>
      </w:r>
    </w:p>
    <w:p w:rsidR="005B1274" w:rsidRPr="005B1274" w:rsidRDefault="005B1274" w:rsidP="005B1274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ISO 15118 Güven Altyapısı (PKI):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Plug &amp; 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Charge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ekosisteminin dayandığı ve bütünlüğü bozulan güven modeli.</w:t>
      </w:r>
    </w:p>
    <w:p w:rsidR="005B1274" w:rsidRPr="005B1274" w:rsidRDefault="005B1274" w:rsidP="005B1274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Şarj Operatörleri (</w:t>
      </w:r>
      <w:proofErr w:type="spellStart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CPO'lar</w:t>
      </w:r>
      <w:proofErr w:type="spellEnd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Sahte sertifikaları kabul etmek zorunda kalarak gelir kaybeden operatörler.</w:t>
      </w:r>
    </w:p>
    <w:p w:rsidR="005B1274" w:rsidRDefault="005B1274" w:rsidP="005B1274">
      <w:pPr>
        <w:pStyle w:val="Balk3"/>
      </w:pPr>
      <w:r>
        <w:t>4. İlişkili Tehditler (STRIDE):</w:t>
      </w:r>
    </w:p>
    <w:p w:rsidR="005B1274" w:rsidRDefault="005B1274" w:rsidP="005B1274">
      <w:pPr>
        <w:pStyle w:val="NormalWeb"/>
        <w:numPr>
          <w:ilvl w:val="0"/>
          <w:numId w:val="2"/>
        </w:numPr>
      </w:pPr>
      <w:proofErr w:type="spellStart"/>
      <w:r>
        <w:rPr>
          <w:rStyle w:val="citation-495"/>
          <w:b/>
          <w:bCs/>
        </w:rPr>
        <w:t>Spoofing</w:t>
      </w:r>
      <w:proofErr w:type="spellEnd"/>
      <w:r>
        <w:rPr>
          <w:rStyle w:val="citation-495"/>
          <w:b/>
          <w:bCs/>
        </w:rPr>
        <w:t xml:space="preserve"> (Kimlik Sahteciliği):</w:t>
      </w:r>
      <w:r>
        <w:rPr>
          <w:rStyle w:val="citation-495"/>
        </w:rPr>
        <w:t xml:space="preserve"> Saldırganlar, </w:t>
      </w:r>
      <w:proofErr w:type="spellStart"/>
      <w:r>
        <w:rPr>
          <w:rStyle w:val="citation-495"/>
        </w:rPr>
        <w:t>kriptografik</w:t>
      </w:r>
      <w:proofErr w:type="spellEnd"/>
      <w:r>
        <w:rPr>
          <w:rStyle w:val="citation-495"/>
        </w:rPr>
        <w:t xml:space="preserve"> olarak meşru (ancak sahte) binlerce araç kimliği yaratma yeteneği kazanır</w:t>
      </w:r>
      <w:r>
        <w:t>. Bu kimlikler, gerçek araçlardan ayırt edilemez.</w:t>
      </w:r>
    </w:p>
    <w:p w:rsidR="005B1274" w:rsidRDefault="005B1274" w:rsidP="005B1274">
      <w:pPr>
        <w:pStyle w:val="NormalWeb"/>
        <w:numPr>
          <w:ilvl w:val="0"/>
          <w:numId w:val="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b/>
          <w:bCs/>
        </w:rPr>
        <w:t>Tampering</w:t>
      </w:r>
      <w:proofErr w:type="spellEnd"/>
      <w:r>
        <w:rPr>
          <w:b/>
          <w:bCs/>
        </w:rPr>
        <w:t xml:space="preserve"> (Veri Manipülasyonu):</w:t>
      </w:r>
      <w:r>
        <w:t xml:space="preserve"> Tüm güven zincirinin bütünlüğü (</w:t>
      </w:r>
      <w:proofErr w:type="spellStart"/>
      <w:r>
        <w:t>integrity</w:t>
      </w:r>
      <w:proofErr w:type="spellEnd"/>
      <w:r>
        <w:t>) temelden bozulur.</w:t>
      </w:r>
    </w:p>
    <w:p w:rsidR="005B1274" w:rsidRDefault="005B1274" w:rsidP="005B1274">
      <w:pPr>
        <w:pStyle w:val="NormalWeb"/>
        <w:numPr>
          <w:ilvl w:val="0"/>
          <w:numId w:val="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b/>
          <w:bCs/>
        </w:rPr>
        <w:t>Repudiation</w:t>
      </w:r>
      <w:proofErr w:type="spellEnd"/>
      <w:r>
        <w:rPr>
          <w:b/>
          <w:bCs/>
        </w:rPr>
        <w:t xml:space="preserve"> (İnkâr):</w:t>
      </w:r>
      <w:r>
        <w:t xml:space="preserve"> </w:t>
      </w:r>
      <w:proofErr w:type="spellStart"/>
      <w:r>
        <w:t>CPO'lar</w:t>
      </w:r>
      <w:proofErr w:type="spellEnd"/>
      <w:r>
        <w:t>, sahte sertifikaların geçerli imzası nedeniyle bu işlemlere itiraz edemez. Saldırganlar, tüm ekosistem içinde serbestçe hareket edebilir.</w:t>
      </w:r>
    </w:p>
    <w:p w:rsidR="005B1274" w:rsidRDefault="005B1274" w:rsidP="005B1274">
      <w:pPr>
        <w:pStyle w:val="NormalWeb"/>
        <w:numPr>
          <w:ilvl w:val="0"/>
          <w:numId w:val="2"/>
        </w:numPr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b/>
          <w:bCs/>
        </w:rPr>
        <w:t>Elevation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Privilege</w:t>
      </w:r>
      <w:proofErr w:type="spellEnd"/>
      <w:r>
        <w:rPr>
          <w:b/>
          <w:bCs/>
        </w:rPr>
        <w:t xml:space="preserve"> (Yetki Yükseltme):</w:t>
      </w:r>
      <w:r>
        <w:t xml:space="preserve"> Saldırganlar, kendilerine "sınırsız ve ücretsiz şarj" yetkisi (ayrıcalığı) tanır.</w:t>
      </w:r>
    </w:p>
    <w:p w:rsidR="005B1274" w:rsidRDefault="005B1274" w:rsidP="005B1274">
      <w:pPr>
        <w:pStyle w:val="Balk3"/>
      </w:pPr>
      <w:r>
        <w:t>5. Saldırıda Faydalanılan Zafiyetler:</w:t>
      </w:r>
    </w:p>
    <w:p w:rsidR="005B1274" w:rsidRDefault="005B1274" w:rsidP="005B1274">
      <w:pPr>
        <w:pStyle w:val="NormalWeb"/>
        <w:numPr>
          <w:ilvl w:val="0"/>
          <w:numId w:val="3"/>
        </w:numPr>
      </w:pPr>
      <w:r>
        <w:rPr>
          <w:rStyle w:val="citation-494"/>
          <w:b/>
          <w:bCs/>
        </w:rPr>
        <w:t>Parçalanmış Güven Ekosistemi:</w:t>
      </w:r>
      <w:r>
        <w:rPr>
          <w:rStyle w:val="citation-494"/>
        </w:rPr>
        <w:t xml:space="preserve"> Plug &amp; </w:t>
      </w:r>
      <w:proofErr w:type="spellStart"/>
      <w:r>
        <w:rPr>
          <w:rStyle w:val="citation-494"/>
        </w:rPr>
        <w:t>Charge</w:t>
      </w:r>
      <w:proofErr w:type="spellEnd"/>
      <w:r>
        <w:rPr>
          <w:rStyle w:val="citation-494"/>
        </w:rPr>
        <w:t xml:space="preserve"> modelinin, güvenliği için (bazıları daha az güvenli olabilecek) çok sayıda farklı </w:t>
      </w:r>
      <w:proofErr w:type="spellStart"/>
      <w:r>
        <w:rPr>
          <w:rStyle w:val="citation-494"/>
        </w:rPr>
        <w:t>eMSP'nin</w:t>
      </w:r>
      <w:proofErr w:type="spellEnd"/>
      <w:r>
        <w:rPr>
          <w:rStyle w:val="citation-494"/>
        </w:rPr>
        <w:t xml:space="preserve"> kendi alt-</w:t>
      </w:r>
      <w:proofErr w:type="spellStart"/>
      <w:r>
        <w:rPr>
          <w:rStyle w:val="citation-494"/>
        </w:rPr>
        <w:t>CA'larını</w:t>
      </w:r>
      <w:proofErr w:type="spellEnd"/>
      <w:r>
        <w:rPr>
          <w:rStyle w:val="citation-494"/>
        </w:rPr>
        <w:t xml:space="preserve"> koruyabilmesine dayanması</w:t>
      </w:r>
      <w:r>
        <w:t>.</w:t>
      </w:r>
    </w:p>
    <w:p w:rsidR="005B1274" w:rsidRDefault="005B1274" w:rsidP="005B1274">
      <w:pPr>
        <w:pStyle w:val="NormalWeb"/>
        <w:numPr>
          <w:ilvl w:val="0"/>
          <w:numId w:val="3"/>
        </w:numPr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Yetersiz Anahtar Koruması:</w:t>
      </w:r>
      <w:r>
        <w:t xml:space="preserve"> Hedeflenen </w:t>
      </w:r>
      <w:proofErr w:type="spellStart"/>
      <w:r>
        <w:t>eMSP'nin</w:t>
      </w:r>
      <w:proofErr w:type="spellEnd"/>
      <w:r>
        <w:t>, kritik alt-CA özel anahtarını, ağdan çalınmayı önleyecek bir Donanım Güvenlik Modülü (HSM) yerine, yazılım tabanlı bir sunucuda saklaması.</w:t>
      </w:r>
    </w:p>
    <w:p w:rsidR="005B1274" w:rsidRDefault="005B1274" w:rsidP="005B1274">
      <w:pPr>
        <w:pStyle w:val="NormalWeb"/>
        <w:numPr>
          <w:ilvl w:val="0"/>
          <w:numId w:val="3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citation-493"/>
          <w:b/>
          <w:bCs/>
        </w:rPr>
        <w:t>Zayıf Kurumsal Güvenlik:</w:t>
      </w:r>
      <w:r>
        <w:rPr>
          <w:rStyle w:val="citation-493"/>
        </w:rPr>
        <w:t xml:space="preserve"> Saldırganların </w:t>
      </w:r>
      <w:proofErr w:type="spellStart"/>
      <w:r>
        <w:rPr>
          <w:rStyle w:val="citation-493"/>
        </w:rPr>
        <w:t>eMSP'nin</w:t>
      </w:r>
      <w:proofErr w:type="spellEnd"/>
      <w:r>
        <w:rPr>
          <w:rStyle w:val="citation-493"/>
        </w:rPr>
        <w:t xml:space="preserve"> ağına sızmasını ve ağ içinde yanal hareket etmesini sağlayan geleneksel siber güvenlik zafiyetleri (</w:t>
      </w:r>
      <w:proofErr w:type="spellStart"/>
      <w:r>
        <w:rPr>
          <w:rStyle w:val="citation-493"/>
        </w:rPr>
        <w:t>örn</w:t>
      </w:r>
      <w:proofErr w:type="spellEnd"/>
      <w:r>
        <w:rPr>
          <w:rStyle w:val="citation-493"/>
        </w:rPr>
        <w:t>. zayıf parolalar, yamalanmamış sistemler)</w:t>
      </w:r>
      <w:r>
        <w:t>.</w:t>
      </w:r>
    </w:p>
    <w:p w:rsidR="005B1274" w:rsidRDefault="005B1274" w:rsidP="005B1274">
      <w:pPr>
        <w:pStyle w:val="Balk3"/>
      </w:pPr>
      <w:r>
        <w:t>6. Saldırı Adımları (Adım Adım Simülasyon):</w:t>
      </w:r>
    </w:p>
    <w:p w:rsidR="005B1274" w:rsidRDefault="005B1274" w:rsidP="005B1274">
      <w:pPr>
        <w:pStyle w:val="NormalWeb"/>
        <w:numPr>
          <w:ilvl w:val="0"/>
          <w:numId w:val="4"/>
        </w:numPr>
      </w:pPr>
      <w:r>
        <w:rPr>
          <w:b/>
          <w:bCs/>
        </w:rPr>
        <w:t>Aşama 1: Hedef Tespiti ve Keşif:</w:t>
      </w:r>
      <w:r>
        <w:t xml:space="preserve"> a. </w:t>
      </w:r>
      <w:r>
        <w:rPr>
          <w:rStyle w:val="citation-492"/>
        </w:rPr>
        <w:t xml:space="preserve">Organize bir suç grubu, ekosistemdeki en zayıf güvenlikli veya en stratejik </w:t>
      </w:r>
      <w:proofErr w:type="spellStart"/>
      <w:r>
        <w:rPr>
          <w:rStyle w:val="citation-492"/>
        </w:rPr>
        <w:t>eMSP'yi</w:t>
      </w:r>
      <w:proofErr w:type="spellEnd"/>
      <w:r>
        <w:rPr>
          <w:rStyle w:val="citation-492"/>
        </w:rPr>
        <w:t xml:space="preserve"> hedefler</w:t>
      </w:r>
      <w:r>
        <w:t>.</w:t>
      </w:r>
    </w:p>
    <w:p w:rsidR="005B1274" w:rsidRDefault="005B1274" w:rsidP="005B1274">
      <w:pPr>
        <w:pStyle w:val="NormalWeb"/>
        <w:numPr>
          <w:ilvl w:val="0"/>
          <w:numId w:val="4"/>
        </w:numPr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Aşama 2: İlk Sızma:</w:t>
      </w:r>
      <w:r>
        <w:t xml:space="preserve"> a. Saldırganlar, </w:t>
      </w:r>
      <w:proofErr w:type="spellStart"/>
      <w:r>
        <w:t>oltalama</w:t>
      </w:r>
      <w:proofErr w:type="spellEnd"/>
      <w:r>
        <w:t xml:space="preserve"> (</w:t>
      </w:r>
      <w:proofErr w:type="spellStart"/>
      <w:r>
        <w:t>phishing</w:t>
      </w:r>
      <w:proofErr w:type="spellEnd"/>
      <w:r>
        <w:t xml:space="preserve">) veya </w:t>
      </w:r>
      <w:proofErr w:type="spellStart"/>
      <w:r>
        <w:t>eMSP'nin</w:t>
      </w:r>
      <w:proofErr w:type="spellEnd"/>
      <w:r>
        <w:t xml:space="preserve"> dışa açık sistemlerindeki bir zafiyeti kullanarak kurumsal ağa ilk erişimi sağlar.</w:t>
      </w:r>
    </w:p>
    <w:p w:rsidR="005B1274" w:rsidRDefault="005B1274" w:rsidP="005B1274">
      <w:pPr>
        <w:pStyle w:val="NormalWeb"/>
        <w:numPr>
          <w:ilvl w:val="0"/>
          <w:numId w:val="4"/>
        </w:numPr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Aşama 3: Yanal Hareket ve Keşif:</w:t>
      </w:r>
      <w:r>
        <w:t xml:space="preserve"> a. Saldırganlar, ağ içinde sessizce hareket ederek sertifika otoritesi (CA) altyapısını barındıran sunucuları tespit eder.</w:t>
      </w:r>
    </w:p>
    <w:p w:rsidR="005B1274" w:rsidRDefault="005B1274" w:rsidP="005B1274">
      <w:pPr>
        <w:pStyle w:val="NormalWeb"/>
        <w:numPr>
          <w:ilvl w:val="0"/>
          <w:numId w:val="4"/>
        </w:numPr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Aşama 4: Anahtar Hırsızlığı:</w:t>
      </w:r>
      <w:r>
        <w:t xml:space="preserve"> a. </w:t>
      </w:r>
      <w:r>
        <w:rPr>
          <w:rStyle w:val="citation-491"/>
        </w:rPr>
        <w:t>Sunucuya yönetici (</w:t>
      </w:r>
      <w:proofErr w:type="spellStart"/>
      <w:r>
        <w:rPr>
          <w:rStyle w:val="citation-491"/>
        </w:rPr>
        <w:t>admin</w:t>
      </w:r>
      <w:proofErr w:type="spellEnd"/>
      <w:r>
        <w:rPr>
          <w:rStyle w:val="citation-491"/>
        </w:rPr>
        <w:t>) erişimi elde edilir ve alt-</w:t>
      </w:r>
      <w:proofErr w:type="spellStart"/>
      <w:r>
        <w:rPr>
          <w:rStyle w:val="citation-491"/>
        </w:rPr>
        <w:t>CA'nın</w:t>
      </w:r>
      <w:proofErr w:type="spellEnd"/>
      <w:r>
        <w:rPr>
          <w:rStyle w:val="citation-491"/>
        </w:rPr>
        <w:t xml:space="preserve"> özel anahtar dosyası (ve parolası) ağ dışına sızdırılır (</w:t>
      </w:r>
      <w:proofErr w:type="spellStart"/>
      <w:r>
        <w:rPr>
          <w:rStyle w:val="citation-491"/>
        </w:rPr>
        <w:t>exfiltrate</w:t>
      </w:r>
      <w:proofErr w:type="spellEnd"/>
      <w:r>
        <w:rPr>
          <w:rStyle w:val="citation-491"/>
        </w:rPr>
        <w:t>)</w:t>
      </w:r>
      <w:r>
        <w:t>.</w:t>
      </w:r>
    </w:p>
    <w:p w:rsidR="005B1274" w:rsidRPr="005B1274" w:rsidRDefault="005B1274" w:rsidP="005B1274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Aşama 5: Sahte Sertifika Üretimi (</w:t>
      </w:r>
      <w:proofErr w:type="spellStart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Minting</w:t>
      </w:r>
      <w:proofErr w:type="spellEnd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a. Saldırganlar, çaldıkları bu özel anahtarı kullanarak, geçerlilik süresi uzun (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. 10 yıl) binlerce sahte araç kontrat sertifikası (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eMAID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) üretir.</w:t>
      </w:r>
    </w:p>
    <w:p w:rsidR="005B1274" w:rsidRPr="005B1274" w:rsidRDefault="005B1274" w:rsidP="005B1274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Aşama 6: İstismar ve Ticarileştirme: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a. Üretilen bu sahte kimlikler, herhangi bir Plug &amp; 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Charge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uyumlu istasyonda (farklı operatörlere ait olsalar bile) enerji hırsızlığı için kullanılır veya karanlık ağda satılır.</w:t>
      </w:r>
    </w:p>
    <w:p w:rsidR="005B1274" w:rsidRDefault="005B1274" w:rsidP="005B1274">
      <w:pPr>
        <w:pStyle w:val="Balk3"/>
      </w:pPr>
      <w:r>
        <w:t>7. Olası Sonuçlar ve Etkiler:</w:t>
      </w:r>
    </w:p>
    <w:p w:rsidR="005B1274" w:rsidRDefault="005B1274" w:rsidP="005B1274">
      <w:pPr>
        <w:pStyle w:val="NormalWeb"/>
        <w:numPr>
          <w:ilvl w:val="0"/>
          <w:numId w:val="5"/>
        </w:numPr>
      </w:pPr>
      <w:r>
        <w:rPr>
          <w:rStyle w:val="citation-488"/>
          <w:b/>
          <w:bCs/>
        </w:rPr>
        <w:t>Sistemik Güven Çöküşü:</w:t>
      </w:r>
      <w:r>
        <w:rPr>
          <w:rStyle w:val="citation-488"/>
        </w:rPr>
        <w:t xml:space="preserve"> Plug &amp; </w:t>
      </w:r>
      <w:proofErr w:type="spellStart"/>
      <w:r>
        <w:rPr>
          <w:rStyle w:val="citation-488"/>
        </w:rPr>
        <w:t>Charge</w:t>
      </w:r>
      <w:proofErr w:type="spellEnd"/>
      <w:r>
        <w:rPr>
          <w:rStyle w:val="citation-488"/>
        </w:rPr>
        <w:t xml:space="preserve"> kimlik doğrulama modelinin tamamı işlevsiz hale gelir ve güvenilirliğini yitirir</w:t>
      </w:r>
      <w:r>
        <w:t>.</w:t>
      </w:r>
    </w:p>
    <w:p w:rsidR="005B1274" w:rsidRPr="005B1274" w:rsidRDefault="005B1274" w:rsidP="005B127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Katasrofik</w:t>
      </w:r>
      <w:proofErr w:type="spellEnd"/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Finansal Kayıplar: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operatörleri (CPO), sahte ancak 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kriptografik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geçerli bu sertifikaları reddedemez. Bu durum, tüm operatörler için devasa, faturalandırılamayan enerji maliyetleri ve gelir kayıpları anlamına gelir.</w:t>
      </w:r>
    </w:p>
    <w:p w:rsidR="005B1274" w:rsidRDefault="005B1274" w:rsidP="005B127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Ekosistemin Sürdürülebilirliğinin Tehdit Altına Girmesi:</w:t>
      </w:r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ve operatörlerin sisteme olan güveninin tamamen yok olması, tüm Plug &amp; </w:t>
      </w:r>
      <w:proofErr w:type="spellStart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>Charge</w:t>
      </w:r>
      <w:proofErr w:type="spellEnd"/>
      <w:r w:rsidRPr="005B12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ekosisteminin uzun vadeli başarısını ve sürdürülebilirliğini tehlikeye atar.</w:t>
      </w:r>
    </w:p>
    <w:p w:rsidR="00747715" w:rsidRPr="005B1274" w:rsidRDefault="005B1274" w:rsidP="005B127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1274">
        <w:rPr>
          <w:rStyle w:val="citation-485"/>
          <w:rFonts w:ascii="Times New Roman" w:hAnsi="Times New Roman" w:cs="Times New Roman"/>
          <w:b/>
          <w:bCs/>
          <w:sz w:val="24"/>
          <w:szCs w:val="24"/>
        </w:rPr>
        <w:t>Geniş Ölçekli Saldırı Riski:</w:t>
      </w:r>
      <w:r w:rsidRPr="005B1274">
        <w:rPr>
          <w:rStyle w:val="citation-485"/>
          <w:rFonts w:ascii="Times New Roman" w:hAnsi="Times New Roman" w:cs="Times New Roman"/>
          <w:sz w:val="24"/>
          <w:szCs w:val="24"/>
        </w:rPr>
        <w:t xml:space="preserve"> Bu sahte kimlikler, V2G şebeke saldırıları gibi daha yıkıcı senaryolar için binlerce "hayalet" araçtan oluşan bir </w:t>
      </w:r>
      <w:proofErr w:type="spellStart"/>
      <w:r w:rsidRPr="005B1274">
        <w:rPr>
          <w:rStyle w:val="citation-485"/>
          <w:rFonts w:ascii="Times New Roman" w:hAnsi="Times New Roman" w:cs="Times New Roman"/>
          <w:sz w:val="24"/>
          <w:szCs w:val="24"/>
        </w:rPr>
        <w:t>botnet'i</w:t>
      </w:r>
      <w:proofErr w:type="spellEnd"/>
      <w:r w:rsidRPr="005B1274">
        <w:rPr>
          <w:rStyle w:val="citation-485"/>
          <w:rFonts w:ascii="Times New Roman" w:hAnsi="Times New Roman" w:cs="Times New Roman"/>
          <w:sz w:val="24"/>
          <w:szCs w:val="24"/>
        </w:rPr>
        <w:t xml:space="preserve"> yetkilendirmek için kullanılabilir</w:t>
      </w:r>
      <w:r w:rsidRPr="005B1274">
        <w:rPr>
          <w:rFonts w:ascii="Times New Roman" w:hAnsi="Times New Roman" w:cs="Times New Roman"/>
          <w:sz w:val="24"/>
          <w:szCs w:val="24"/>
        </w:rPr>
        <w:t>.</w:t>
      </w:r>
    </w:p>
    <w:p w:rsidR="005B1274" w:rsidRDefault="005B1274" w:rsidP="005B1274">
      <w:pPr>
        <w:pStyle w:val="Balk3"/>
      </w:pPr>
      <w:r>
        <w:t>8. Tespit Yöntemleri (</w:t>
      </w:r>
      <w:proofErr w:type="spellStart"/>
      <w:r>
        <w:t>Detection</w:t>
      </w:r>
      <w:proofErr w:type="spellEnd"/>
      <w:r>
        <w:t>):</w:t>
      </w:r>
    </w:p>
    <w:p w:rsidR="005B1274" w:rsidRDefault="005B1274" w:rsidP="005B1274">
      <w:pPr>
        <w:pStyle w:val="NormalWeb"/>
        <w:numPr>
          <w:ilvl w:val="0"/>
          <w:numId w:val="6"/>
        </w:numPr>
      </w:pPr>
      <w:r>
        <w:rPr>
          <w:b/>
          <w:bCs/>
        </w:rPr>
        <w:lastRenderedPageBreak/>
        <w:t>Finansal Anomali Tespiti:</w:t>
      </w:r>
      <w:r>
        <w:t xml:space="preserve"> </w:t>
      </w:r>
      <w:proofErr w:type="spellStart"/>
      <w:r>
        <w:t>CPO'ların</w:t>
      </w:r>
      <w:proofErr w:type="spellEnd"/>
      <w:r>
        <w:t xml:space="preserve">, belirli bir </w:t>
      </w:r>
      <w:proofErr w:type="spellStart"/>
      <w:r>
        <w:t>eMSP'den</w:t>
      </w:r>
      <w:proofErr w:type="spellEnd"/>
      <w:r>
        <w:t xml:space="preserve"> kaynaklanan ve faturalandırılamayan şarj işlemlerinin hacminde ani ve anormal bir artış tespit etmesi.</w:t>
      </w:r>
    </w:p>
    <w:p w:rsidR="005B1274" w:rsidRDefault="005B1274" w:rsidP="005B1274">
      <w:pPr>
        <w:pStyle w:val="NormalWeb"/>
        <w:numPr>
          <w:ilvl w:val="0"/>
          <w:numId w:val="6"/>
        </w:numPr>
      </w:pPr>
      <w:r>
        <w:rPr>
          <w:b/>
          <w:bCs/>
        </w:rPr>
        <w:t>Ağ Güvenlik İzlemesi (</w:t>
      </w:r>
      <w:proofErr w:type="spellStart"/>
      <w:r>
        <w:rPr>
          <w:b/>
          <w:bCs/>
        </w:rPr>
        <w:t>eMSP</w:t>
      </w:r>
      <w:proofErr w:type="spellEnd"/>
      <w:r>
        <w:rPr>
          <w:b/>
          <w:bCs/>
        </w:rPr>
        <w:t xml:space="preserve"> tarafında):</w:t>
      </w:r>
      <w:r>
        <w:t xml:space="preserve"> </w:t>
      </w:r>
      <w:proofErr w:type="spellStart"/>
      <w:r>
        <w:t>eMSP'nin</w:t>
      </w:r>
      <w:proofErr w:type="spellEnd"/>
      <w:r>
        <w:t>, kendi CA sunucularına yönelik şüpheli erişim denemelerini veya kritik anahtar dosyalarının ağ dışına çıkarılma girişimlerini izlemesi.</w:t>
      </w:r>
    </w:p>
    <w:p w:rsidR="005B1274" w:rsidRDefault="005B1274" w:rsidP="005B1274">
      <w:pPr>
        <w:pStyle w:val="NormalWeb"/>
        <w:numPr>
          <w:ilvl w:val="0"/>
          <w:numId w:val="6"/>
        </w:numPr>
      </w:pPr>
      <w:r>
        <w:rPr>
          <w:b/>
          <w:bCs/>
        </w:rPr>
        <w:t xml:space="preserve">Sertifika Şeffaflığı (CT) </w:t>
      </w:r>
      <w:proofErr w:type="spellStart"/>
      <w:r>
        <w:rPr>
          <w:b/>
          <w:bCs/>
        </w:rPr>
        <w:t>Logları</w:t>
      </w:r>
      <w:proofErr w:type="spellEnd"/>
      <w:r>
        <w:rPr>
          <w:b/>
          <w:bCs/>
        </w:rPr>
        <w:t>:</w:t>
      </w:r>
      <w:r>
        <w:t xml:space="preserve"> (Eğer uygulanıyorsa) Bir </w:t>
      </w:r>
      <w:proofErr w:type="spellStart"/>
      <w:r>
        <w:t>eMSP-CA'dan</w:t>
      </w:r>
      <w:proofErr w:type="spellEnd"/>
      <w:r>
        <w:t xml:space="preserve"> anormal sayıda sertifika yayınlandığını izlemek için herkese açık CT </w:t>
      </w:r>
      <w:proofErr w:type="spellStart"/>
      <w:r>
        <w:t>loglarının</w:t>
      </w:r>
      <w:proofErr w:type="spellEnd"/>
      <w:r>
        <w:t xml:space="preserve"> denetlenmesi.</w:t>
      </w:r>
    </w:p>
    <w:p w:rsidR="005B1274" w:rsidRDefault="005B1274" w:rsidP="005B1274">
      <w:pPr>
        <w:pStyle w:val="Balk3"/>
      </w:pPr>
      <w:r>
        <w:t>9. Önleme ve Azaltma Yöntemleri (</w:t>
      </w:r>
      <w:proofErr w:type="spellStart"/>
      <w:r>
        <w:t>Prevention</w:t>
      </w:r>
      <w:proofErr w:type="spellEnd"/>
      <w:r>
        <w:t>/</w:t>
      </w:r>
      <w:proofErr w:type="spellStart"/>
      <w:r>
        <w:t>Mitigation</w:t>
      </w:r>
      <w:proofErr w:type="spellEnd"/>
      <w:r>
        <w:t>):</w:t>
      </w:r>
    </w:p>
    <w:p w:rsidR="005B1274" w:rsidRDefault="005B1274" w:rsidP="005B1274">
      <w:pPr>
        <w:pStyle w:val="NormalWeb"/>
        <w:numPr>
          <w:ilvl w:val="0"/>
          <w:numId w:val="7"/>
        </w:numPr>
      </w:pPr>
      <w:r>
        <w:rPr>
          <w:b/>
          <w:bCs/>
        </w:rPr>
        <w:t>Zorunlu Donanım Güvenlik Modülleri (HSM):</w:t>
      </w:r>
      <w:r>
        <w:t xml:space="preserve"> Tüm </w:t>
      </w:r>
      <w:proofErr w:type="spellStart"/>
      <w:r>
        <w:t>eMSP'lerin</w:t>
      </w:r>
      <w:proofErr w:type="spellEnd"/>
      <w:r>
        <w:t xml:space="preserve">, alt-CA özel anahtarlarını, ağdan çalınmasını veya kopyalanmasını teknik olarak </w:t>
      </w:r>
      <w:proofErr w:type="gramStart"/>
      <w:r>
        <w:t>imkansız</w:t>
      </w:r>
      <w:proofErr w:type="gramEnd"/>
      <w:r>
        <w:t xml:space="preserve"> kılan, FIPS 140-2 Seviye 3+ gibi standartlara sahip fiziksel HSM cihazlarında saklamasını zorunlu kılmak.</w:t>
      </w:r>
    </w:p>
    <w:p w:rsidR="005B1274" w:rsidRDefault="005B1274" w:rsidP="005B1274">
      <w:pPr>
        <w:pStyle w:val="NormalWeb"/>
        <w:numPr>
          <w:ilvl w:val="0"/>
          <w:numId w:val="7"/>
        </w:numPr>
      </w:pPr>
      <w:r>
        <w:rPr>
          <w:b/>
          <w:bCs/>
        </w:rPr>
        <w:t>Katı Güvenlik Denetimleri:</w:t>
      </w:r>
      <w:r>
        <w:t xml:space="preserve"> Plug &amp; </w:t>
      </w:r>
      <w:proofErr w:type="spellStart"/>
      <w:r>
        <w:t>Charge</w:t>
      </w:r>
      <w:proofErr w:type="spellEnd"/>
      <w:r>
        <w:t xml:space="preserve"> ekosistemine (</w:t>
      </w:r>
      <w:proofErr w:type="spellStart"/>
      <w:r>
        <w:t>Root</w:t>
      </w:r>
      <w:proofErr w:type="spellEnd"/>
      <w:r>
        <w:t xml:space="preserve"> CA) </w:t>
      </w:r>
      <w:proofErr w:type="gramStart"/>
      <w:r>
        <w:t>dahil</w:t>
      </w:r>
      <w:proofErr w:type="gramEnd"/>
      <w:r>
        <w:t xml:space="preserve"> olmak isteyen tüm </w:t>
      </w:r>
      <w:proofErr w:type="spellStart"/>
      <w:r>
        <w:t>eMSP'ler</w:t>
      </w:r>
      <w:proofErr w:type="spellEnd"/>
      <w:r>
        <w:t xml:space="preserve"> için çok sıkı ve periyodik siber güvenlik denetimlerini (</w:t>
      </w:r>
      <w:proofErr w:type="spellStart"/>
      <w:r>
        <w:t>pentest</w:t>
      </w:r>
      <w:proofErr w:type="spellEnd"/>
      <w:r>
        <w:t xml:space="preserve"> dahil) zorunlu hale getirmek.</w:t>
      </w:r>
    </w:p>
    <w:p w:rsidR="005B1274" w:rsidRDefault="005B1274" w:rsidP="005B1274">
      <w:pPr>
        <w:pStyle w:val="NormalWeb"/>
        <w:numPr>
          <w:ilvl w:val="0"/>
          <w:numId w:val="7"/>
        </w:numPr>
      </w:pPr>
      <w:r>
        <w:rPr>
          <w:b/>
          <w:bCs/>
        </w:rPr>
        <w:t>Hızlı ve Evrensel İptal Mekanizmaları:</w:t>
      </w:r>
      <w:r>
        <w:t xml:space="preserve"> Ele geçirilen bir alt-</w:t>
      </w:r>
      <w:proofErr w:type="spellStart"/>
      <w:r>
        <w:t>CA'yı</w:t>
      </w:r>
      <w:proofErr w:type="spellEnd"/>
      <w:r>
        <w:t xml:space="preserve"> ve ondan üretilen tüm sertifikaları ekosistem genelinde (tüm </w:t>
      </w:r>
      <w:proofErr w:type="spellStart"/>
      <w:r>
        <w:t>CPO'lar</w:t>
      </w:r>
      <w:proofErr w:type="spellEnd"/>
      <w:r>
        <w:t xml:space="preserve"> tarafından) hızla geçersiz kılacak (CRL/OCSP) acil durum mekanizmaları oluşturmak.</w:t>
      </w:r>
    </w:p>
    <w:p w:rsidR="005B1274" w:rsidRDefault="005B1274" w:rsidP="005B1274">
      <w:pPr>
        <w:pStyle w:val="NormalWeb"/>
        <w:numPr>
          <w:ilvl w:val="0"/>
          <w:numId w:val="7"/>
        </w:numPr>
      </w:pPr>
      <w:r>
        <w:rPr>
          <w:b/>
          <w:bCs/>
        </w:rPr>
        <w:t>Risk ve Güven Bölümlemesi:</w:t>
      </w:r>
      <w:r>
        <w:t xml:space="preserve"> Tek bir </w:t>
      </w:r>
      <w:proofErr w:type="spellStart"/>
      <w:r>
        <w:t>eMSP'nin</w:t>
      </w:r>
      <w:proofErr w:type="spellEnd"/>
      <w:r>
        <w:t xml:space="preserve"> ele geçirilmesinin tüm sistemi çökertmesini önlemek için güven modelini daha az merkezi hale getirecek mimariler geliştirmek.</w:t>
      </w:r>
    </w:p>
    <w:p w:rsidR="005B1274" w:rsidRPr="005B1274" w:rsidRDefault="005B1274" w:rsidP="005B12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5B1274" w:rsidRPr="005B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49D5"/>
    <w:multiLevelType w:val="multilevel"/>
    <w:tmpl w:val="81D0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E011C"/>
    <w:multiLevelType w:val="multilevel"/>
    <w:tmpl w:val="828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132EB"/>
    <w:multiLevelType w:val="multilevel"/>
    <w:tmpl w:val="340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F6F3D"/>
    <w:multiLevelType w:val="multilevel"/>
    <w:tmpl w:val="A5E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E2DE0"/>
    <w:multiLevelType w:val="multilevel"/>
    <w:tmpl w:val="4A7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7271"/>
    <w:multiLevelType w:val="multilevel"/>
    <w:tmpl w:val="3D5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972E9"/>
    <w:multiLevelType w:val="multilevel"/>
    <w:tmpl w:val="3F5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47"/>
    <w:rsid w:val="005B1274"/>
    <w:rsid w:val="00747715"/>
    <w:rsid w:val="0086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3A9D"/>
  <w15:chartTrackingRefBased/>
  <w15:docId w15:val="{226D570C-6718-411D-A27C-F7399195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B1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B127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B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itation-507">
    <w:name w:val="citation-507"/>
    <w:basedOn w:val="VarsaylanParagrafYazTipi"/>
    <w:rsid w:val="005B1274"/>
  </w:style>
  <w:style w:type="character" w:customStyle="1" w:styleId="citation-506">
    <w:name w:val="citation-506"/>
    <w:basedOn w:val="VarsaylanParagrafYazTipi"/>
    <w:rsid w:val="005B1274"/>
  </w:style>
  <w:style w:type="character" w:customStyle="1" w:styleId="citation-505">
    <w:name w:val="citation-505"/>
    <w:basedOn w:val="VarsaylanParagrafYazTipi"/>
    <w:rsid w:val="005B1274"/>
  </w:style>
  <w:style w:type="character" w:customStyle="1" w:styleId="citation-504">
    <w:name w:val="citation-504"/>
    <w:basedOn w:val="VarsaylanParagrafYazTipi"/>
    <w:rsid w:val="005B1274"/>
  </w:style>
  <w:style w:type="character" w:customStyle="1" w:styleId="citation-503">
    <w:name w:val="citation-503"/>
    <w:basedOn w:val="VarsaylanParagrafYazTipi"/>
    <w:rsid w:val="005B1274"/>
  </w:style>
  <w:style w:type="character" w:customStyle="1" w:styleId="citation-502">
    <w:name w:val="citation-502"/>
    <w:basedOn w:val="VarsaylanParagrafYazTipi"/>
    <w:rsid w:val="005B1274"/>
  </w:style>
  <w:style w:type="character" w:customStyle="1" w:styleId="citation-501">
    <w:name w:val="citation-501"/>
    <w:basedOn w:val="VarsaylanParagrafYazTipi"/>
    <w:rsid w:val="005B1274"/>
  </w:style>
  <w:style w:type="character" w:customStyle="1" w:styleId="citation-500">
    <w:name w:val="citation-500"/>
    <w:basedOn w:val="VarsaylanParagrafYazTipi"/>
    <w:rsid w:val="005B1274"/>
  </w:style>
  <w:style w:type="character" w:customStyle="1" w:styleId="citation-499">
    <w:name w:val="citation-499"/>
    <w:basedOn w:val="VarsaylanParagrafYazTipi"/>
    <w:rsid w:val="005B1274"/>
  </w:style>
  <w:style w:type="character" w:customStyle="1" w:styleId="citation-498">
    <w:name w:val="citation-498"/>
    <w:basedOn w:val="VarsaylanParagrafYazTipi"/>
    <w:rsid w:val="005B1274"/>
  </w:style>
  <w:style w:type="paragraph" w:styleId="ListeParagraf">
    <w:name w:val="List Paragraph"/>
    <w:basedOn w:val="Normal"/>
    <w:uiPriority w:val="34"/>
    <w:qFormat/>
    <w:rsid w:val="005B1274"/>
    <w:pPr>
      <w:ind w:left="720"/>
      <w:contextualSpacing/>
    </w:pPr>
  </w:style>
  <w:style w:type="character" w:customStyle="1" w:styleId="citation-497">
    <w:name w:val="citation-497"/>
    <w:basedOn w:val="VarsaylanParagrafYazTipi"/>
    <w:rsid w:val="005B1274"/>
  </w:style>
  <w:style w:type="character" w:customStyle="1" w:styleId="citation-496">
    <w:name w:val="citation-496"/>
    <w:basedOn w:val="VarsaylanParagrafYazTipi"/>
    <w:rsid w:val="005B1274"/>
  </w:style>
  <w:style w:type="character" w:customStyle="1" w:styleId="citation-495">
    <w:name w:val="citation-495"/>
    <w:basedOn w:val="VarsaylanParagrafYazTipi"/>
    <w:rsid w:val="005B1274"/>
  </w:style>
  <w:style w:type="character" w:customStyle="1" w:styleId="citation-494">
    <w:name w:val="citation-494"/>
    <w:basedOn w:val="VarsaylanParagrafYazTipi"/>
    <w:rsid w:val="005B1274"/>
  </w:style>
  <w:style w:type="character" w:customStyle="1" w:styleId="citation-493">
    <w:name w:val="citation-493"/>
    <w:basedOn w:val="VarsaylanParagrafYazTipi"/>
    <w:rsid w:val="005B1274"/>
  </w:style>
  <w:style w:type="character" w:customStyle="1" w:styleId="citation-492">
    <w:name w:val="citation-492"/>
    <w:basedOn w:val="VarsaylanParagrafYazTipi"/>
    <w:rsid w:val="005B1274"/>
  </w:style>
  <w:style w:type="character" w:customStyle="1" w:styleId="citation-491">
    <w:name w:val="citation-491"/>
    <w:basedOn w:val="VarsaylanParagrafYazTipi"/>
    <w:rsid w:val="005B1274"/>
  </w:style>
  <w:style w:type="character" w:customStyle="1" w:styleId="citation-490">
    <w:name w:val="citation-490"/>
    <w:basedOn w:val="VarsaylanParagrafYazTipi"/>
    <w:rsid w:val="005B1274"/>
  </w:style>
  <w:style w:type="character" w:customStyle="1" w:styleId="citation-489">
    <w:name w:val="citation-489"/>
    <w:basedOn w:val="VarsaylanParagrafYazTipi"/>
    <w:rsid w:val="005B1274"/>
  </w:style>
  <w:style w:type="character" w:customStyle="1" w:styleId="citation-488">
    <w:name w:val="citation-488"/>
    <w:basedOn w:val="VarsaylanParagrafYazTipi"/>
    <w:rsid w:val="005B1274"/>
  </w:style>
  <w:style w:type="character" w:customStyle="1" w:styleId="citation-487">
    <w:name w:val="citation-487"/>
    <w:basedOn w:val="VarsaylanParagrafYazTipi"/>
    <w:rsid w:val="005B1274"/>
  </w:style>
  <w:style w:type="character" w:customStyle="1" w:styleId="citation-486">
    <w:name w:val="citation-486"/>
    <w:basedOn w:val="VarsaylanParagrafYazTipi"/>
    <w:rsid w:val="005B1274"/>
  </w:style>
  <w:style w:type="character" w:customStyle="1" w:styleId="citation-485">
    <w:name w:val="citation-485"/>
    <w:basedOn w:val="VarsaylanParagrafYazTipi"/>
    <w:rsid w:val="005B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944</Words>
  <Characters>5383</Characters>
  <Application>Microsoft Office Word</Application>
  <DocSecurity>0</DocSecurity>
  <Lines>44</Lines>
  <Paragraphs>12</Paragraphs>
  <ScaleCrop>false</ScaleCrop>
  <Company>HP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Emir Çetin</dc:creator>
  <cp:keywords/>
  <dc:description/>
  <cp:lastModifiedBy>Ahmet Emir Çetin</cp:lastModifiedBy>
  <cp:revision>3</cp:revision>
  <dcterms:created xsi:type="dcterms:W3CDTF">2025-10-30T00:53:00Z</dcterms:created>
  <dcterms:modified xsi:type="dcterms:W3CDTF">2025-10-30T01:02:00Z</dcterms:modified>
</cp:coreProperties>
</file>