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9F" w:rsidRDefault="00F029C8">
      <w:pPr>
        <w:pStyle w:val="Balk1"/>
      </w:pPr>
      <w:r>
        <w:t>Anomali Senaryosu Raporu</w:t>
      </w:r>
    </w:p>
    <w:p w:rsidR="00686C9F" w:rsidRDefault="00F029C8">
      <w:pPr>
        <w:pStyle w:val="Balk2"/>
      </w:pPr>
      <w:r>
        <w:t>Senaryo Adı: OCPP Komut Spam'i ve "Uykucu Şarj Cihazı" – Hizmet Reddi (DoS)</w:t>
      </w:r>
    </w:p>
    <w:p w:rsidR="00686C9F" w:rsidRDefault="00F029C8">
      <w:pPr>
        <w:pStyle w:val="Balk3"/>
      </w:pPr>
      <w:r>
        <w:t>Hazırlayan</w:t>
      </w:r>
    </w:p>
    <w:p w:rsidR="00686C9F" w:rsidRDefault="00F029C8">
      <w:r>
        <w:t>Muhammed KARTAL</w:t>
      </w:r>
      <w:bookmarkStart w:id="0" w:name="_GoBack"/>
      <w:bookmarkEnd w:id="0"/>
    </w:p>
    <w:p w:rsidR="00686C9F" w:rsidRDefault="00F029C8">
      <w:pPr>
        <w:pStyle w:val="Balk3"/>
      </w:pPr>
      <w:r>
        <w:t>Tarih</w:t>
      </w:r>
    </w:p>
    <w:p w:rsidR="00686C9F" w:rsidRDefault="00F029C8">
      <w:r>
        <w:t>30.10.2025</w:t>
      </w:r>
    </w:p>
    <w:p w:rsidR="00686C9F" w:rsidRDefault="00F029C8">
      <w:pPr>
        <w:pStyle w:val="Balk2"/>
      </w:pPr>
      <w:r>
        <w:t>1. Senaryonun Amacı</w:t>
      </w:r>
    </w:p>
    <w:p w:rsidR="00686C9F" w:rsidRDefault="00F029C8">
      <w:r>
        <w:t xml:space="preserve">Bu raporun amacı, OCPP protokollü elektrikli araç şarj </w:t>
      </w:r>
      <w:r>
        <w:t>istasyonlarında meydana gelebilecek bir DoS anomalisini teknik ve operasyonel açıdan detaylandırmaktır. Senaryo, hem ağ seviyesi flooding hem de mantıksal/iş mantığı-odaklı komut spam'i (ör. SetChargingProfile suistimali) yollarıyla hizmetin reddedilmesini</w:t>
      </w:r>
      <w:r>
        <w:t xml:space="preserve"> kapsamaktadır.</w:t>
      </w:r>
    </w:p>
    <w:p w:rsidR="00686C9F" w:rsidRDefault="00F029C8">
      <w:pPr>
        <w:pStyle w:val="Balk2"/>
      </w:pPr>
      <w:r>
        <w:t>2. Senaryo Özeti</w:t>
      </w:r>
    </w:p>
    <w:p w:rsidR="00686C9F" w:rsidRDefault="00F029C8">
      <w:r>
        <w:t>Saldırganın hedefi, kullanıcıların şarj hizmetine erişimini engelleyerek operasyonel aksama ve maddi zarar üretmektir. Saldırgan, ele geçirilmiş CSMS kimlik bilgileri ya da MitM konumu kullanarak hedef istasyonlara aşırı sa</w:t>
      </w:r>
      <w:r>
        <w:t>yıda OCPP komutu gönderir ve/veya SetChargingProfile ile akımı 0A yapan ve uzun süreli parametreler içeren profiller uygulayarak istasyonların fiziksel enerji vermesini engeller.</w:t>
      </w:r>
    </w:p>
    <w:p w:rsidR="00686C9F" w:rsidRDefault="00F029C8">
      <w:pPr>
        <w:pStyle w:val="Balk2"/>
      </w:pPr>
      <w:r>
        <w:t>3. Hedef Varlıklar</w:t>
      </w:r>
    </w:p>
    <w:p w:rsidR="00686C9F" w:rsidRDefault="00F029C8">
      <w:r>
        <w:t>- Charge Point Controller (CP Ana Denetleyicisi)</w:t>
      </w:r>
      <w:r>
        <w:br/>
        <w:t>- CSMS yö</w:t>
      </w:r>
      <w:r>
        <w:t>netim panosu ve API uç noktaları</w:t>
      </w:r>
      <w:r>
        <w:br/>
        <w:t>- Kullanıcı deneyimi (mobil uygulama / kiosk)</w:t>
      </w:r>
      <w:r>
        <w:br/>
        <w:t>- Fiziksel şarj altyapısı (röleler, güç elektroniği)</w:t>
      </w:r>
      <w:r>
        <w:br/>
      </w:r>
    </w:p>
    <w:p w:rsidR="00686C9F" w:rsidRDefault="00F029C8">
      <w:pPr>
        <w:pStyle w:val="Balk2"/>
      </w:pPr>
      <w:r>
        <w:t>4. STRIDE Sınıflandırması</w:t>
      </w:r>
    </w:p>
    <w:p w:rsidR="00686C9F" w:rsidRDefault="00F029C8">
      <w:r>
        <w:t>Denial of Service (DoS) – birincil</w:t>
      </w:r>
      <w:r>
        <w:br/>
        <w:t>Ayrıca: Tampering (profil parametrelerinin manipülasyonu), Rep</w:t>
      </w:r>
      <w:r>
        <w:t>udiation (logların manipülasyonu ile tespit zorluğu)</w:t>
      </w:r>
    </w:p>
    <w:p w:rsidR="00686C9F" w:rsidRDefault="00F029C8">
      <w:pPr>
        <w:pStyle w:val="Balk2"/>
      </w:pPr>
      <w:r>
        <w:t>5. Zafiyetler</w:t>
      </w:r>
    </w:p>
    <w:p w:rsidR="00686C9F" w:rsidRDefault="00F029C8">
      <w:r>
        <w:t>1. CSMS hesap güvenliğinin zayıf olması (MFA yok, zayıf parolalar, uzun süreli API anahtarları).</w:t>
      </w:r>
      <w:r>
        <w:br/>
        <w:t>2. ChargingProfile parametre doğrulamasının yetersiz olması (min/max current, duration limit</w:t>
      </w:r>
      <w:r>
        <w:t>leri).</w:t>
      </w:r>
      <w:r>
        <w:br/>
        <w:t>3. Rate limiting ve circuit-breaker mekanizmalarının eksik veya yanlış konfigüre edilmiş olması.</w:t>
      </w:r>
      <w:r>
        <w:br/>
        <w:t>4. Yetersiz telemetri ve log korelasyonu (Heartbeat/MeterValues/energy meter mismatch).</w:t>
      </w:r>
      <w:r>
        <w:br/>
      </w:r>
      <w:r>
        <w:lastRenderedPageBreak/>
        <w:t>5. Log ve diagnostic upload kontrollerinin yetersiz olması (repu</w:t>
      </w:r>
      <w:r>
        <w:t>diation riski).</w:t>
      </w:r>
      <w:r>
        <w:br/>
      </w:r>
    </w:p>
    <w:p w:rsidR="00686C9F" w:rsidRDefault="00F029C8">
      <w:pPr>
        <w:pStyle w:val="Balk2"/>
      </w:pPr>
      <w:r>
        <w:t>6. Saldırı Adımları (Detaylı)</w:t>
      </w:r>
    </w:p>
    <w:p w:rsidR="00686C9F" w:rsidRDefault="00F029C8">
      <w:r>
        <w:t>Aşama A: Hazırlık ve Erişim</w:t>
      </w:r>
    </w:p>
    <w:p w:rsidR="00686C9F" w:rsidRDefault="00F029C8">
      <w:r>
        <w:t>1. Hedef seçimi: Operatörün en yaygın ve en zayıf güvenlik uygulayan CSMS veya istasyon filosu seçilir.</w:t>
      </w:r>
      <w:r>
        <w:br/>
        <w:t>2. İlk erişim: Phishing, zayıf yama yönetimi veya açık API zafiyetiyle CSMS y</w:t>
      </w:r>
      <w:r>
        <w:t>önetici hesabı ele geçirilir veya MitM konumu sağlanır.</w:t>
      </w:r>
      <w:r>
        <w:br/>
      </w:r>
    </w:p>
    <w:p w:rsidR="00686C9F" w:rsidRDefault="00F029C8">
      <w:r>
        <w:t>Aşama B: Deneme ve İnce Ayar</w:t>
      </w:r>
    </w:p>
    <w:p w:rsidR="00686C9F" w:rsidRDefault="00F029C8">
      <w:r>
        <w:t>1. Saldırgan, küçük ölçekli komut spam'leri ile istasyonların davranış sınırlarını keşfeder.</w:t>
      </w:r>
      <w:r>
        <w:br/>
        <w:t>2. ChargingProfile yüklemeleriyle hangi parametrelerin kabul edildiği test ed</w:t>
      </w:r>
      <w:r>
        <w:t>ilir (ör. duration, min/max current).</w:t>
      </w:r>
      <w:r>
        <w:br/>
        <w:t>3. Loglama/teşhis süreçlerini kontrol ederek tespit olasılığını azaltacak yöntemler belirlenir.</w:t>
      </w:r>
      <w:r>
        <w:br/>
      </w:r>
    </w:p>
    <w:p w:rsidR="00686C9F" w:rsidRDefault="00F029C8">
      <w:r>
        <w:t>Aşama C: Tetikleme ve Sürdürme</w:t>
      </w:r>
    </w:p>
    <w:p w:rsidR="00686C9F" w:rsidRDefault="00F029C8">
      <w:r>
        <w:t>1. Büyük ölçekli komut gönderimi başlatılır: RemoteStart/Stop veya SetChargingProfile komu</w:t>
      </w:r>
      <w:r>
        <w:t>tları yüksek frekansta gönderilir.</w:t>
      </w:r>
      <w:r>
        <w:br/>
        <w:t>2. Uykucu istasyon yöntemi: SetChargingProfile ile current=0A ve duration çok uzun (örn. 10 yıl) uygulanır.</w:t>
      </w:r>
      <w:r>
        <w:br/>
        <w:t>3. Saldırgan periyodik olarak profili yeniden uygular veya CSMS hesabı üzerinden yeniden yapılandırma yaparak ist</w:t>
      </w:r>
      <w:r>
        <w:t>asyonu hizmet dışı tutar.</w:t>
      </w:r>
      <w:r>
        <w:br/>
      </w:r>
    </w:p>
    <w:p w:rsidR="00686C9F" w:rsidRDefault="00F029C8">
      <w:pPr>
        <w:pStyle w:val="Balk2"/>
      </w:pPr>
      <w:r>
        <w:t>7. Etkiler</w:t>
      </w:r>
    </w:p>
    <w:p w:rsidR="00686C9F" w:rsidRDefault="00F029C8">
      <w:r>
        <w:t>- Kullanıcılar istasyonlarda şarj yapamaz; müşteri şikayetleri artar.</w:t>
      </w:r>
      <w:r>
        <w:br/>
        <w:t>- Operasyonel gelir kaybı ve potansiyel tazminat talepleri.</w:t>
      </w:r>
      <w:r>
        <w:br/>
        <w:t>- Operatör, istasyonları fiziksel olarak kontrol etmek için maliyetli saha ziyaretleri y</w:t>
      </w:r>
      <w:r>
        <w:t>apabilir.</w:t>
      </w:r>
      <w:r>
        <w:br/>
        <w:t>- Uzun süre devam eden saldırılar, marka güvenini ve kamu güvenini zedeler.</w:t>
      </w:r>
      <w:r>
        <w:br/>
        <w:t>- Kritik altyapı işletmelerinde (lojistik filoları vb.) ciddi hizmet aksaklıkları oluşabilir.</w:t>
      </w:r>
    </w:p>
    <w:p w:rsidR="00686C9F" w:rsidRDefault="00F029C8">
      <w:pPr>
        <w:pStyle w:val="Balk2"/>
      </w:pPr>
      <w:r>
        <w:t>8. Tespit Yöntemleri (Detaylı)</w:t>
      </w:r>
    </w:p>
    <w:p w:rsidR="00686C9F" w:rsidRDefault="00F029C8">
      <w:r>
        <w:t>A. Kural Tabanlı İzleme</w:t>
      </w:r>
      <w:r>
        <w:br/>
        <w:t xml:space="preserve">   - OCPP mesaj freka</w:t>
      </w:r>
      <w:r>
        <w:t>nsı eşiği (ör. saniyede X komuttan fazla) ve aynı CSMS-Account/ChargePoint ilişkisinde anormallik tespiti.</w:t>
      </w:r>
      <w:r>
        <w:br/>
        <w:t xml:space="preserve">   - ChargingProfile parametrelerinin beklenen aralığın dışındaysa otomatik reddetme ve uyarı.</w:t>
      </w:r>
      <w:r>
        <w:br/>
        <w:t>B. Telemetri Korelasyonu</w:t>
      </w:r>
      <w:r>
        <w:br/>
      </w:r>
      <w:r>
        <w:lastRenderedPageBreak/>
        <w:t xml:space="preserve">   - Heartbeat/MeterValues vs</w:t>
      </w:r>
      <w:r>
        <w:t xml:space="preserve"> fiziksel enerji sayacı verisi (smart meter) karşılaştırması.</w:t>
      </w:r>
      <w:r>
        <w:br/>
        <w:t xml:space="preserve">   - Eğer MeterValues raporları enerji akışı göstermiyorsa ama oturum aktif görünüyorsa anomali.</w:t>
      </w:r>
      <w:r>
        <w:br/>
        <w:t>C. ML/İstatistiksel Yöntemler</w:t>
      </w:r>
      <w:r>
        <w:br/>
        <w:t xml:space="preserve">   - Zaman serisi modelleri (seasonal decomposition) ile normalin d</w:t>
      </w:r>
      <w:r>
        <w:t>ışındaki komut yoğunluğu tespiti.</w:t>
      </w:r>
      <w:r>
        <w:br/>
        <w:t xml:space="preserve">   - Isolation Forest veya One-Class SVM ile nokta anomalileri.</w:t>
      </w:r>
      <w:r>
        <w:br/>
        <w:t>D. Adli İzleme ve Log Bütünlüğü</w:t>
      </w:r>
      <w:r>
        <w:br/>
        <w:t xml:space="preserve">   - Logların kriptografik imza/append-only yapı ile korunması; upload erişimlerinin sınırlandırılması.</w:t>
      </w:r>
      <w:r>
        <w:br/>
      </w:r>
    </w:p>
    <w:p w:rsidR="00686C9F" w:rsidRDefault="00F029C8">
      <w:pPr>
        <w:pStyle w:val="Balk2"/>
      </w:pPr>
      <w:r>
        <w:t xml:space="preserve">9. Önleme ve Azaltma </w:t>
      </w:r>
      <w:r>
        <w:t>Stratejileri (Detaylı)</w:t>
      </w:r>
    </w:p>
    <w:p w:rsidR="00686C9F" w:rsidRDefault="00F029C8">
      <w:r>
        <w:t>1. Kimlik ve Erişim Yönetimi</w:t>
      </w:r>
      <w:r>
        <w:br/>
        <w:t xml:space="preserve">   - CSMS hesapları için zorunlu MFA, kısa ömürlü API anahtarları, düzenli anahtar rotasyonu.</w:t>
      </w:r>
      <w:r>
        <w:br/>
        <w:t>2. Input Doğrulama ve Politikalar</w:t>
      </w:r>
      <w:r>
        <w:br/>
      </w:r>
      <w:r>
        <w:t xml:space="preserve">   - ChargingProfile için işletimsel limitler (max duration, min/max current) ve server-side validation.</w:t>
      </w:r>
      <w:r>
        <w:br/>
        <w:t>3. Rate Limiting ve Circuit Breaker</w:t>
      </w:r>
      <w:r>
        <w:br/>
        <w:t xml:space="preserve">   - Per-CSMS-account ve per-ChargePoint rate limitler; kısa süreli aşırı yükte otomatik devre dışı bırakma ve roll</w:t>
      </w:r>
      <w:r>
        <w:t>back.</w:t>
      </w:r>
      <w:r>
        <w:br/>
        <w:t>4. Telemetri Çapraz Doğrulama</w:t>
      </w:r>
      <w:r>
        <w:br/>
        <w:t xml:space="preserve">   - MeterValues ile fiziksel sayaç (smart meter) doğrulaması; anormal durumlarda otomatik bilet (ticket) açma.</w:t>
      </w:r>
      <w:r>
        <w:br/>
        <w:t>5. İzleme ve Olay Müdahalesi</w:t>
      </w:r>
      <w:r>
        <w:br/>
        <w:t xml:space="preserve">   - SIEM entegrasyonu, playbook'lar; hızlı ClearChargingProfile/remote-reset k</w:t>
      </w:r>
      <w:r>
        <w:t>omutlarıyla iyileştirme.</w:t>
      </w:r>
      <w:r>
        <w:br/>
        <w:t>6. Log Güvenliği</w:t>
      </w:r>
      <w:r>
        <w:br/>
        <w:t xml:space="preserve">   - Logların append-only, şifreli ve erişim kontrollü saklanması; kritik değişikliklerin ikinci bir onay mekanizması.</w:t>
      </w:r>
      <w:r>
        <w:br/>
        <w:t>7. Güvenlik Testleri</w:t>
      </w:r>
      <w:r>
        <w:br/>
        <w:t xml:space="preserve">   - Düzenli pentest, red-team ve CSMS güvenlik taramaları; 3. taraf bağım</w:t>
      </w:r>
      <w:r>
        <w:t>sız denetimler.</w:t>
      </w:r>
      <w:r>
        <w:br/>
      </w:r>
    </w:p>
    <w:p w:rsidR="00686C9F" w:rsidRDefault="00F029C8">
      <w:pPr>
        <w:pStyle w:val="Balk2"/>
      </w:pPr>
      <w:r>
        <w:t>10. Örnek Algoritma: Basit Kural Tabanlı Tespit (Pseudo)</w:t>
      </w:r>
    </w:p>
    <w:p w:rsidR="00686C9F" w:rsidRDefault="00F029C8">
      <w:r>
        <w:t>Kural:</w:t>
      </w:r>
      <w:r>
        <w:br/>
        <w:t xml:space="preserve">  - Eğer herhangi bir ChargePoint üzerinde 5 saniye içinde 10'dan fazla RemoteStart/Stop/SetChargingProfile komutu alınırsa uyarı üret.</w:t>
      </w:r>
      <w:r>
        <w:br/>
        <w:t xml:space="preserve">  - Eğer bir ChargePoint için aktif bir</w:t>
      </w:r>
      <w:r>
        <w:t xml:space="preserve"> chargingProfile var ve MeterValues enerji akışı=0 ise otomatik uyarı ve geçici izolasyon.</w:t>
      </w:r>
      <w:r>
        <w:br/>
      </w:r>
    </w:p>
    <w:p w:rsidR="00686C9F" w:rsidRDefault="00F029C8">
      <w:pPr>
        <w:pStyle w:val="Balk2"/>
      </w:pPr>
      <w:r>
        <w:lastRenderedPageBreak/>
        <w:t>11. Sonuç ve Öneriler</w:t>
      </w:r>
    </w:p>
    <w:p w:rsidR="00686C9F" w:rsidRDefault="00F029C8">
      <w:r>
        <w:t>OCPP tabanlı DoS anomalisleri, hem ağ düzeyinde hem de iş mantığı seviyesinde ortaya çıkabilir. En etkin savunma, birden fazla katmanda (kimli</w:t>
      </w:r>
      <w:r>
        <w:t>k yönetimi, doğrulama, rate limiting, telemetri korelasyonu ve hızlı müdahale playbook'ları) kurulan savunma-in-depth stratejisidir. Operatörlerin CSMS güvenliğini sağlamak, chargingProfile doğrulaması uygulamak ve telemetriyi fiziksel sayaçlarla çapraz do</w:t>
      </w:r>
      <w:r>
        <w:t>ğrulamak öncelikli adımlar olmalıdır.</w:t>
      </w:r>
    </w:p>
    <w:sectPr w:rsidR="00686C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6C9F"/>
    <w:rsid w:val="00AA1D8D"/>
    <w:rsid w:val="00B47730"/>
    <w:rsid w:val="00CB0664"/>
    <w:rsid w:val="00F029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CCA71"/>
  <w14:defaultImageDpi w14:val="300"/>
  <w15:docId w15:val="{908612C5-DEB0-4F49-8F98-63B4ABAE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3EE0E4-B385-403B-A350-51B9CD9E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Muhammed Kartal</cp:lastModifiedBy>
  <cp:revision>3</cp:revision>
  <dcterms:created xsi:type="dcterms:W3CDTF">2013-12-23T23:15:00Z</dcterms:created>
  <dcterms:modified xsi:type="dcterms:W3CDTF">2025-10-30T05:05:00Z</dcterms:modified>
  <cp:category/>
</cp:coreProperties>
</file>