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FE37" w14:textId="7E10B7AE" w:rsidR="00DD015A" w:rsidRDefault="00CC16E7" w:rsidP="00CC16E7">
      <w:pPr>
        <w:spacing w:after="0" w:line="360" w:lineRule="auto"/>
        <w:jc w:val="right"/>
      </w:pPr>
      <w:r w:rsidRPr="00CC16E7">
        <w:t>Monte Carmelo, 06 de fevereiro de 2026</w:t>
      </w:r>
    </w:p>
    <w:p w14:paraId="20C88558" w14:textId="77777777" w:rsidR="00CC16E7" w:rsidRDefault="00CC16E7" w:rsidP="00CC16E7">
      <w:pPr>
        <w:spacing w:after="0" w:line="360" w:lineRule="auto"/>
        <w:jc w:val="both"/>
      </w:pPr>
    </w:p>
    <w:p w14:paraId="08B60C57" w14:textId="77777777" w:rsidR="00CC16E7" w:rsidRPr="00CC16E7" w:rsidRDefault="00CC16E7" w:rsidP="00CC16E7">
      <w:pPr>
        <w:spacing w:after="0" w:line="360" w:lineRule="auto"/>
        <w:jc w:val="both"/>
        <w:rPr>
          <w:b/>
          <w:bCs/>
        </w:rPr>
      </w:pPr>
      <w:r w:rsidRPr="00CC16E7">
        <w:rPr>
          <w:b/>
          <w:bCs/>
        </w:rPr>
        <w:t xml:space="preserve">Por: </w:t>
      </w:r>
    </w:p>
    <w:p w14:paraId="4B041E67" w14:textId="77777777" w:rsidR="00CC16E7" w:rsidRDefault="00CC16E7" w:rsidP="00CC16E7">
      <w:pPr>
        <w:spacing w:after="0" w:line="360" w:lineRule="auto"/>
        <w:jc w:val="both"/>
      </w:pPr>
      <w:r>
        <w:tab/>
        <w:t>Kensley Alves de Oliveira – 32411BSI037</w:t>
      </w:r>
    </w:p>
    <w:p w14:paraId="4BA15E93" w14:textId="711B4DDC" w:rsidR="00CC16E7" w:rsidRPr="00CC16E7" w:rsidRDefault="00CC16E7" w:rsidP="00CC16E7">
      <w:pPr>
        <w:spacing w:after="0" w:line="360" w:lineRule="auto"/>
        <w:jc w:val="both"/>
      </w:pPr>
      <w:r>
        <w:tab/>
        <w:t>João Pedro</w:t>
      </w:r>
    </w:p>
    <w:p w14:paraId="65075D90" w14:textId="77777777" w:rsidR="00DD015A" w:rsidRPr="00242661" w:rsidRDefault="00DD015A" w:rsidP="00242661">
      <w:pPr>
        <w:spacing w:after="0" w:line="360" w:lineRule="auto"/>
        <w:jc w:val="both"/>
        <w:rPr>
          <w:sz w:val="24"/>
          <w:szCs w:val="24"/>
        </w:rPr>
      </w:pPr>
    </w:p>
    <w:p w14:paraId="37A0B53D" w14:textId="2B55C18C" w:rsidR="005154A5" w:rsidRPr="005154A5" w:rsidRDefault="00242661" w:rsidP="005154A5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b/>
          <w:bCs/>
          <w:sz w:val="24"/>
          <w:szCs w:val="24"/>
        </w:rPr>
      </w:pPr>
      <w:r w:rsidRPr="005154A5">
        <w:rPr>
          <w:b/>
          <w:bCs/>
          <w:sz w:val="24"/>
          <w:szCs w:val="24"/>
        </w:rPr>
        <w:t>Introdução</w:t>
      </w:r>
    </w:p>
    <w:p w14:paraId="342336C9" w14:textId="1668487C" w:rsidR="00717C79" w:rsidRPr="006B6507" w:rsidRDefault="006B6507" w:rsidP="00717C79">
      <w:pPr>
        <w:pStyle w:val="Recuodecorpodetexto"/>
      </w:pPr>
      <w:r w:rsidRPr="006B6507">
        <w:t>Esta análise técnica detalha o desempenho dos modelos de Árvore de Decisão e K-NN para a classificação de risco de crédito, fundamentada nos relatórios de desempenho, matrizes de confusão e Curva ROC fornecidos. A classificação busca encontrar uma função que mapeie os atributos preditores ao atributo classe (</w:t>
      </w:r>
      <w:r w:rsidRPr="006B6507">
        <w:rPr>
          <w:i/>
          <w:iCs/>
        </w:rPr>
        <w:t>TARGET</w:t>
      </w:r>
      <w:r w:rsidRPr="006B6507">
        <w:t>).</w:t>
      </w:r>
    </w:p>
    <w:p w14:paraId="03E0B845" w14:textId="77777777" w:rsidR="006B6507" w:rsidRDefault="006B6507" w:rsidP="00717C79">
      <w:pPr>
        <w:pStyle w:val="Recuodecorpodetexto"/>
      </w:pPr>
    </w:p>
    <w:p w14:paraId="63C5775B" w14:textId="5A4BB4C7" w:rsidR="008E51F3" w:rsidRPr="008E51F3" w:rsidRDefault="0053503F" w:rsidP="008E51F3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b/>
          <w:bCs/>
          <w:sz w:val="24"/>
          <w:szCs w:val="24"/>
        </w:rPr>
      </w:pPr>
      <w:r w:rsidRPr="0053503F">
        <w:rPr>
          <w:b/>
          <w:bCs/>
          <w:sz w:val="24"/>
          <w:szCs w:val="24"/>
        </w:rPr>
        <w:t>Análise Comparativa do Relatório de Desempenho</w:t>
      </w:r>
    </w:p>
    <w:p w14:paraId="1431146A" w14:textId="7D7D590B" w:rsidR="00527A34" w:rsidRDefault="0053503F" w:rsidP="008E51F3">
      <w:pPr>
        <w:pStyle w:val="Recuodecorpodetexto"/>
      </w:pPr>
      <w:r w:rsidRPr="0053503F">
        <w:t>O relatório de desempenho permite avaliar a eficácia dos modelos em identificar proponentes adimplentes (Classe 0) e inadimplentes (Classe 1).</w:t>
      </w:r>
      <w:r w:rsidR="008E51F3">
        <w:t xml:space="preserve"> </w:t>
      </w:r>
      <w:r w:rsidR="00527A34">
        <w:t xml:space="preserve">Os resultados apresentados </w:t>
      </w:r>
      <w:r w:rsidR="00857A61">
        <w:t>pelos algoritmos supervisionados</w:t>
      </w:r>
      <w:r w:rsidR="00527A34">
        <w:t xml:space="preserve"> K-NN e </w:t>
      </w:r>
      <w:r w:rsidR="00F6685D">
        <w:t>Árvore de Decisão foram sumarizados na</w:t>
      </w:r>
      <w:r w:rsidR="00857A61">
        <w:t>s</w:t>
      </w:r>
      <w:r w:rsidR="00F6685D">
        <w:t xml:space="preserve"> tabela</w:t>
      </w:r>
      <w:r w:rsidR="00857A61">
        <w:t>s 01 e 02.</w:t>
      </w:r>
    </w:p>
    <w:p w14:paraId="0879FB1C" w14:textId="77777777" w:rsidR="008D166D" w:rsidRDefault="008D166D" w:rsidP="008E51F3">
      <w:pPr>
        <w:pStyle w:val="Recuodecorpodetexto"/>
      </w:pP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2122"/>
        <w:gridCol w:w="1615"/>
        <w:gridCol w:w="1869"/>
        <w:gridCol w:w="1869"/>
        <w:gridCol w:w="1869"/>
      </w:tblGrid>
      <w:tr w:rsidR="00BD0C8A" w:rsidRPr="00BD0C8A" w14:paraId="5760321E" w14:textId="77777777" w:rsidTr="00B86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4" w:type="dxa"/>
            <w:gridSpan w:val="5"/>
          </w:tcPr>
          <w:p w14:paraId="61F6E29B" w14:textId="52873421" w:rsidR="00BD0C8A" w:rsidRPr="00BD0C8A" w:rsidRDefault="00BD0C8A" w:rsidP="00857A61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86231">
              <w:rPr>
                <w:sz w:val="24"/>
                <w:szCs w:val="24"/>
              </w:rPr>
              <w:t>Tabela 01:</w:t>
            </w:r>
            <w:r w:rsidRPr="00BD0C8A">
              <w:rPr>
                <w:sz w:val="24"/>
                <w:szCs w:val="24"/>
              </w:rPr>
              <w:t xml:space="preserve"> </w:t>
            </w:r>
            <w:r w:rsidRPr="00B86231">
              <w:rPr>
                <w:b w:val="0"/>
                <w:bCs w:val="0"/>
                <w:sz w:val="24"/>
                <w:szCs w:val="24"/>
              </w:rPr>
              <w:t>Resultado de classificação pelo algori</w:t>
            </w:r>
            <w:r w:rsidR="0041359F" w:rsidRPr="00B86231">
              <w:rPr>
                <w:b w:val="0"/>
                <w:bCs w:val="0"/>
                <w:sz w:val="24"/>
                <w:szCs w:val="24"/>
              </w:rPr>
              <w:t>tmo K-NN</w:t>
            </w:r>
          </w:p>
        </w:tc>
      </w:tr>
      <w:tr w:rsidR="00562CF0" w:rsidRPr="00562CF0" w14:paraId="05069C0A" w14:textId="77777777" w:rsidTr="00B86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06F92A0" w14:textId="5F58F1BD" w:rsidR="00562CF0" w:rsidRPr="00B86231" w:rsidRDefault="00C90396" w:rsidP="00B8623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86231">
              <w:rPr>
                <w:sz w:val="24"/>
                <w:szCs w:val="24"/>
              </w:rPr>
              <w:t>Classe de cliente</w:t>
            </w:r>
          </w:p>
        </w:tc>
        <w:tc>
          <w:tcPr>
            <w:tcW w:w="1615" w:type="dxa"/>
          </w:tcPr>
          <w:p w14:paraId="7358C2E9" w14:textId="603C406C" w:rsidR="00562CF0" w:rsidRPr="00562CF0" w:rsidRDefault="00562CF0" w:rsidP="00B862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562CF0">
              <w:rPr>
                <w:b/>
                <w:bCs/>
                <w:sz w:val="24"/>
                <w:szCs w:val="24"/>
              </w:rPr>
              <w:t>Precisão</w:t>
            </w:r>
          </w:p>
        </w:tc>
        <w:tc>
          <w:tcPr>
            <w:tcW w:w="1869" w:type="dxa"/>
          </w:tcPr>
          <w:p w14:paraId="2F3A6D17" w14:textId="1C9CEF15" w:rsidR="00562CF0" w:rsidRPr="00562CF0" w:rsidRDefault="00562CF0" w:rsidP="00B862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562CF0">
              <w:rPr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869" w:type="dxa"/>
          </w:tcPr>
          <w:p w14:paraId="6F77DC5A" w14:textId="03A0061A" w:rsidR="00562CF0" w:rsidRPr="00562CF0" w:rsidRDefault="00562CF0" w:rsidP="00B862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562CF0">
              <w:rPr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869" w:type="dxa"/>
          </w:tcPr>
          <w:p w14:paraId="644D5018" w14:textId="01377614" w:rsidR="00562CF0" w:rsidRPr="00562CF0" w:rsidRDefault="00562CF0" w:rsidP="00B862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562CF0">
              <w:rPr>
                <w:b/>
                <w:bCs/>
                <w:sz w:val="24"/>
                <w:szCs w:val="24"/>
              </w:rPr>
              <w:t>Suport</w:t>
            </w:r>
            <w:r w:rsidR="00CA1A57">
              <w:rPr>
                <w:b/>
                <w:bCs/>
                <w:sz w:val="24"/>
                <w:szCs w:val="24"/>
              </w:rPr>
              <w:t>e</w:t>
            </w:r>
          </w:p>
        </w:tc>
      </w:tr>
      <w:tr w:rsidR="00562CF0" w:rsidRPr="00BD0C8A" w14:paraId="33642CBA" w14:textId="77777777" w:rsidTr="00B86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99CCDA6" w14:textId="38009A24" w:rsidR="00562CF0" w:rsidRPr="00BD0C8A" w:rsidRDefault="00CA1A57" w:rsidP="00B8623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15" w:type="dxa"/>
          </w:tcPr>
          <w:p w14:paraId="3F8A44FA" w14:textId="49B43172" w:rsidR="00562CF0" w:rsidRPr="00BD0C8A" w:rsidRDefault="00CA1A57" w:rsidP="00B862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591329">
              <w:rPr>
                <w:sz w:val="24"/>
                <w:szCs w:val="24"/>
              </w:rPr>
              <w:t>93</w:t>
            </w:r>
          </w:p>
        </w:tc>
        <w:tc>
          <w:tcPr>
            <w:tcW w:w="1869" w:type="dxa"/>
          </w:tcPr>
          <w:p w14:paraId="36850556" w14:textId="2354B5C6" w:rsidR="00562CF0" w:rsidRPr="00BD0C8A" w:rsidRDefault="00CA1A57" w:rsidP="00B862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591329">
              <w:rPr>
                <w:sz w:val="24"/>
                <w:szCs w:val="24"/>
              </w:rPr>
              <w:t>67</w:t>
            </w:r>
          </w:p>
        </w:tc>
        <w:tc>
          <w:tcPr>
            <w:tcW w:w="1869" w:type="dxa"/>
          </w:tcPr>
          <w:p w14:paraId="282A77E7" w14:textId="1B10988B" w:rsidR="00562CF0" w:rsidRPr="00BD0C8A" w:rsidRDefault="00CA1A57" w:rsidP="00B862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</w:t>
            </w:r>
            <w:r w:rsidR="00591329">
              <w:rPr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0046B396" w14:textId="4C95BC16" w:rsidR="00562CF0" w:rsidRPr="00BD0C8A" w:rsidRDefault="00C276A9" w:rsidP="00B862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45904</w:t>
            </w:r>
          </w:p>
        </w:tc>
      </w:tr>
      <w:tr w:rsidR="00562CF0" w:rsidRPr="00BD0C8A" w14:paraId="5634B8B5" w14:textId="77777777" w:rsidTr="00B86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514ADFF" w14:textId="0A261A4B" w:rsidR="00562CF0" w:rsidRPr="00BD0C8A" w:rsidRDefault="00CA1A57" w:rsidP="00B8623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15" w:type="dxa"/>
          </w:tcPr>
          <w:p w14:paraId="2563CA02" w14:textId="1D438196" w:rsidR="00562CF0" w:rsidRPr="00BD0C8A" w:rsidRDefault="00CA1A57" w:rsidP="00B862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C276A9">
              <w:rPr>
                <w:sz w:val="24"/>
                <w:szCs w:val="24"/>
              </w:rPr>
              <w:t>09</w:t>
            </w:r>
          </w:p>
        </w:tc>
        <w:tc>
          <w:tcPr>
            <w:tcW w:w="1869" w:type="dxa"/>
          </w:tcPr>
          <w:p w14:paraId="00497550" w14:textId="6DA43334" w:rsidR="00562CF0" w:rsidRPr="00BD0C8A" w:rsidRDefault="00EE6AA4" w:rsidP="00B862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C276A9">
              <w:rPr>
                <w:sz w:val="24"/>
                <w:szCs w:val="24"/>
              </w:rPr>
              <w:t>38</w:t>
            </w:r>
          </w:p>
        </w:tc>
        <w:tc>
          <w:tcPr>
            <w:tcW w:w="1869" w:type="dxa"/>
          </w:tcPr>
          <w:p w14:paraId="1D263596" w14:textId="0FFF9EFE" w:rsidR="00562CF0" w:rsidRPr="00BD0C8A" w:rsidRDefault="00EE6AA4" w:rsidP="00B862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C276A9">
              <w:rPr>
                <w:sz w:val="24"/>
                <w:szCs w:val="24"/>
              </w:rPr>
              <w:t>15</w:t>
            </w:r>
          </w:p>
        </w:tc>
        <w:tc>
          <w:tcPr>
            <w:tcW w:w="1869" w:type="dxa"/>
          </w:tcPr>
          <w:p w14:paraId="5DE285D2" w14:textId="29AEAD57" w:rsidR="00562CF0" w:rsidRPr="00BD0C8A" w:rsidRDefault="00C276A9" w:rsidP="00B862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3906</w:t>
            </w:r>
          </w:p>
        </w:tc>
      </w:tr>
      <w:tr w:rsidR="00562CF0" w:rsidRPr="00BD0C8A" w14:paraId="5EFEF2F3" w14:textId="77777777" w:rsidTr="00B86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F9ED56A" w14:textId="6A17EF1E" w:rsidR="00562CF0" w:rsidRPr="00BD0C8A" w:rsidRDefault="003922FA" w:rsidP="00B862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Acurácia</w:t>
            </w:r>
          </w:p>
        </w:tc>
        <w:tc>
          <w:tcPr>
            <w:tcW w:w="1615" w:type="dxa"/>
          </w:tcPr>
          <w:p w14:paraId="4B6E1F4B" w14:textId="333D3002" w:rsidR="00562CF0" w:rsidRPr="00BD0C8A" w:rsidRDefault="003922FA" w:rsidP="00B862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869" w:type="dxa"/>
          </w:tcPr>
          <w:p w14:paraId="5AB36DA4" w14:textId="596B36BF" w:rsidR="00562CF0" w:rsidRPr="00BD0C8A" w:rsidRDefault="00CA5681" w:rsidP="00B862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869" w:type="dxa"/>
          </w:tcPr>
          <w:p w14:paraId="30820DE9" w14:textId="6F2F78E9" w:rsidR="00562CF0" w:rsidRPr="00BD0C8A" w:rsidRDefault="00CA5681" w:rsidP="00B862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C276A9">
              <w:rPr>
                <w:sz w:val="24"/>
                <w:szCs w:val="24"/>
              </w:rPr>
              <w:t>65</w:t>
            </w:r>
          </w:p>
        </w:tc>
        <w:tc>
          <w:tcPr>
            <w:tcW w:w="1869" w:type="dxa"/>
          </w:tcPr>
          <w:p w14:paraId="085C7B9D" w14:textId="14BFB3BD" w:rsidR="00562CF0" w:rsidRPr="00BD0C8A" w:rsidRDefault="00C276A9" w:rsidP="00B862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49810</w:t>
            </w:r>
          </w:p>
        </w:tc>
      </w:tr>
      <w:tr w:rsidR="00562CF0" w:rsidRPr="00BD0C8A" w14:paraId="5D0429B4" w14:textId="77777777" w:rsidTr="00B86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5BB47F7" w14:textId="25593EB5" w:rsidR="00562CF0" w:rsidRPr="00BD0C8A" w:rsidRDefault="00CA5681" w:rsidP="00B862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Média (macro)</w:t>
            </w:r>
          </w:p>
        </w:tc>
        <w:tc>
          <w:tcPr>
            <w:tcW w:w="1615" w:type="dxa"/>
          </w:tcPr>
          <w:p w14:paraId="2CC4B9F4" w14:textId="179F8284" w:rsidR="00562CF0" w:rsidRPr="00BD0C8A" w:rsidRDefault="00667CD8" w:rsidP="00B862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977D75">
              <w:rPr>
                <w:sz w:val="24"/>
                <w:szCs w:val="24"/>
              </w:rPr>
              <w:t>51</w:t>
            </w:r>
          </w:p>
        </w:tc>
        <w:tc>
          <w:tcPr>
            <w:tcW w:w="1869" w:type="dxa"/>
          </w:tcPr>
          <w:p w14:paraId="121E9CC9" w14:textId="258A5B3B" w:rsidR="00562CF0" w:rsidRPr="00BD0C8A" w:rsidRDefault="00667CD8" w:rsidP="00B862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977D75">
              <w:rPr>
                <w:sz w:val="24"/>
                <w:szCs w:val="24"/>
              </w:rPr>
              <w:t>53</w:t>
            </w:r>
          </w:p>
        </w:tc>
        <w:tc>
          <w:tcPr>
            <w:tcW w:w="1869" w:type="dxa"/>
          </w:tcPr>
          <w:p w14:paraId="3B718803" w14:textId="2EE13AAA" w:rsidR="00562CF0" w:rsidRPr="00BD0C8A" w:rsidRDefault="00667CD8" w:rsidP="00B862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977D75">
              <w:rPr>
                <w:sz w:val="24"/>
                <w:szCs w:val="24"/>
              </w:rPr>
              <w:t>46</w:t>
            </w:r>
          </w:p>
        </w:tc>
        <w:tc>
          <w:tcPr>
            <w:tcW w:w="1869" w:type="dxa"/>
          </w:tcPr>
          <w:p w14:paraId="0D7BAF63" w14:textId="51C4650F" w:rsidR="00562CF0" w:rsidRPr="00BD0C8A" w:rsidRDefault="00977D75" w:rsidP="00B862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49810</w:t>
            </w:r>
          </w:p>
        </w:tc>
      </w:tr>
      <w:tr w:rsidR="00667CD8" w:rsidRPr="00BD0C8A" w14:paraId="1CC26054" w14:textId="77777777" w:rsidTr="00B86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BB494DC" w14:textId="6CAE60CB" w:rsidR="00667CD8" w:rsidRDefault="00667CD8" w:rsidP="00B86231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Média (peso)</w:t>
            </w:r>
          </w:p>
        </w:tc>
        <w:tc>
          <w:tcPr>
            <w:tcW w:w="1615" w:type="dxa"/>
          </w:tcPr>
          <w:p w14:paraId="59BFAAAA" w14:textId="66F5D4F5" w:rsidR="00667CD8" w:rsidRDefault="00667CD8" w:rsidP="00B862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D944EB">
              <w:rPr>
                <w:sz w:val="24"/>
                <w:szCs w:val="24"/>
              </w:rPr>
              <w:t>86</w:t>
            </w:r>
          </w:p>
        </w:tc>
        <w:tc>
          <w:tcPr>
            <w:tcW w:w="1869" w:type="dxa"/>
          </w:tcPr>
          <w:p w14:paraId="29032795" w14:textId="5AFB92C6" w:rsidR="00667CD8" w:rsidRDefault="00667CD8" w:rsidP="00B862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D944EB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869" w:type="dxa"/>
          </w:tcPr>
          <w:p w14:paraId="79124136" w14:textId="633CB821" w:rsidR="00667CD8" w:rsidRDefault="00667CD8" w:rsidP="00B862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</w:t>
            </w:r>
            <w:r w:rsidR="00D944EB">
              <w:rPr>
                <w:sz w:val="24"/>
                <w:szCs w:val="24"/>
              </w:rPr>
              <w:t>3</w:t>
            </w:r>
          </w:p>
        </w:tc>
        <w:tc>
          <w:tcPr>
            <w:tcW w:w="1869" w:type="dxa"/>
          </w:tcPr>
          <w:p w14:paraId="4C5CBCC3" w14:textId="408DE96D" w:rsidR="00667CD8" w:rsidRDefault="00977D75" w:rsidP="00B8623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49810</w:t>
            </w:r>
          </w:p>
        </w:tc>
      </w:tr>
    </w:tbl>
    <w:p w14:paraId="12741679" w14:textId="77777777" w:rsidR="00857A61" w:rsidRPr="00857A61" w:rsidRDefault="00857A61" w:rsidP="00857A61">
      <w:pPr>
        <w:spacing w:after="0" w:line="360" w:lineRule="auto"/>
        <w:ind w:firstLine="709"/>
        <w:jc w:val="both"/>
        <w:rPr>
          <w:sz w:val="24"/>
          <w:szCs w:val="24"/>
        </w:rPr>
      </w:pP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2122"/>
        <w:gridCol w:w="1615"/>
        <w:gridCol w:w="1869"/>
        <w:gridCol w:w="1869"/>
        <w:gridCol w:w="1869"/>
      </w:tblGrid>
      <w:tr w:rsidR="00B86231" w:rsidRPr="00BD0C8A" w14:paraId="0DE182FC" w14:textId="77777777" w:rsidTr="007429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4" w:type="dxa"/>
            <w:gridSpan w:val="5"/>
          </w:tcPr>
          <w:p w14:paraId="4072C44D" w14:textId="134ED411" w:rsidR="00B86231" w:rsidRPr="00BD0C8A" w:rsidRDefault="00B86231" w:rsidP="007429B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86231">
              <w:rPr>
                <w:sz w:val="24"/>
                <w:szCs w:val="24"/>
              </w:rPr>
              <w:t>Tabela 0</w:t>
            </w:r>
            <w:r>
              <w:rPr>
                <w:sz w:val="24"/>
                <w:szCs w:val="24"/>
              </w:rPr>
              <w:t>2</w:t>
            </w:r>
            <w:r w:rsidRPr="00B86231">
              <w:rPr>
                <w:sz w:val="24"/>
                <w:szCs w:val="24"/>
              </w:rPr>
              <w:t>:</w:t>
            </w:r>
            <w:r w:rsidRPr="00BD0C8A">
              <w:rPr>
                <w:sz w:val="24"/>
                <w:szCs w:val="24"/>
              </w:rPr>
              <w:t xml:space="preserve"> </w:t>
            </w:r>
            <w:r w:rsidRPr="00B86231">
              <w:rPr>
                <w:b w:val="0"/>
                <w:bCs w:val="0"/>
                <w:sz w:val="24"/>
                <w:szCs w:val="24"/>
              </w:rPr>
              <w:t xml:space="preserve">Resultado de classificação pelo algoritmo </w:t>
            </w:r>
            <w:r w:rsidR="008E4652">
              <w:rPr>
                <w:b w:val="0"/>
                <w:bCs w:val="0"/>
                <w:sz w:val="24"/>
                <w:szCs w:val="24"/>
              </w:rPr>
              <w:t>Árvore de Decisão</w:t>
            </w:r>
          </w:p>
        </w:tc>
      </w:tr>
      <w:tr w:rsidR="00B86231" w:rsidRPr="00562CF0" w14:paraId="48BB309E" w14:textId="77777777" w:rsidTr="00742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F6ABC30" w14:textId="77777777" w:rsidR="00B86231" w:rsidRPr="00B86231" w:rsidRDefault="00B86231" w:rsidP="007429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86231">
              <w:rPr>
                <w:sz w:val="24"/>
                <w:szCs w:val="24"/>
              </w:rPr>
              <w:t>Classe de cliente</w:t>
            </w:r>
          </w:p>
        </w:tc>
        <w:tc>
          <w:tcPr>
            <w:tcW w:w="1615" w:type="dxa"/>
          </w:tcPr>
          <w:p w14:paraId="5CC25195" w14:textId="77777777" w:rsidR="00B86231" w:rsidRPr="00562CF0" w:rsidRDefault="00B86231" w:rsidP="00742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562CF0">
              <w:rPr>
                <w:b/>
                <w:bCs/>
                <w:sz w:val="24"/>
                <w:szCs w:val="24"/>
              </w:rPr>
              <w:t>Precisão</w:t>
            </w:r>
          </w:p>
        </w:tc>
        <w:tc>
          <w:tcPr>
            <w:tcW w:w="1869" w:type="dxa"/>
          </w:tcPr>
          <w:p w14:paraId="25C09A4C" w14:textId="77777777" w:rsidR="00B86231" w:rsidRPr="00562CF0" w:rsidRDefault="00B86231" w:rsidP="00742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562CF0">
              <w:rPr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869" w:type="dxa"/>
          </w:tcPr>
          <w:p w14:paraId="68EC0EED" w14:textId="77777777" w:rsidR="00B86231" w:rsidRPr="00562CF0" w:rsidRDefault="00B86231" w:rsidP="00742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562CF0">
              <w:rPr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869" w:type="dxa"/>
          </w:tcPr>
          <w:p w14:paraId="43059894" w14:textId="77777777" w:rsidR="00B86231" w:rsidRPr="00562CF0" w:rsidRDefault="00B86231" w:rsidP="00742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562CF0">
              <w:rPr>
                <w:b/>
                <w:bCs/>
                <w:sz w:val="24"/>
                <w:szCs w:val="24"/>
              </w:rPr>
              <w:t>Suport</w:t>
            </w:r>
            <w:r>
              <w:rPr>
                <w:b/>
                <w:bCs/>
                <w:sz w:val="24"/>
                <w:szCs w:val="24"/>
              </w:rPr>
              <w:t>e</w:t>
            </w:r>
          </w:p>
        </w:tc>
      </w:tr>
      <w:tr w:rsidR="00B86231" w:rsidRPr="00BD0C8A" w14:paraId="511B0FA4" w14:textId="77777777" w:rsidTr="00742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04508D8" w14:textId="77777777" w:rsidR="00B86231" w:rsidRPr="00BD0C8A" w:rsidRDefault="00B86231" w:rsidP="007429B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15" w:type="dxa"/>
          </w:tcPr>
          <w:p w14:paraId="03713272" w14:textId="3FFD597D" w:rsidR="00B86231" w:rsidRPr="00BD0C8A" w:rsidRDefault="00D944EB" w:rsidP="00742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0,94</w:t>
            </w:r>
          </w:p>
        </w:tc>
        <w:tc>
          <w:tcPr>
            <w:tcW w:w="1869" w:type="dxa"/>
          </w:tcPr>
          <w:p w14:paraId="28A8E913" w14:textId="044118E2" w:rsidR="00B86231" w:rsidRPr="00BD0C8A" w:rsidRDefault="00D944EB" w:rsidP="00742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0,69</w:t>
            </w:r>
          </w:p>
        </w:tc>
        <w:tc>
          <w:tcPr>
            <w:tcW w:w="1869" w:type="dxa"/>
          </w:tcPr>
          <w:p w14:paraId="73025770" w14:textId="404F8AA5" w:rsidR="00B86231" w:rsidRPr="00BD0C8A" w:rsidRDefault="00D944EB" w:rsidP="00742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0,80</w:t>
            </w:r>
          </w:p>
        </w:tc>
        <w:tc>
          <w:tcPr>
            <w:tcW w:w="1869" w:type="dxa"/>
          </w:tcPr>
          <w:p w14:paraId="3BE16637" w14:textId="3E1E2DFE" w:rsidR="00B86231" w:rsidRPr="00BD0C8A" w:rsidRDefault="00D944EB" w:rsidP="00742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45904</w:t>
            </w:r>
          </w:p>
        </w:tc>
      </w:tr>
      <w:tr w:rsidR="00B86231" w:rsidRPr="00BD0C8A" w14:paraId="54502C2F" w14:textId="77777777" w:rsidTr="00742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633E13F" w14:textId="77777777" w:rsidR="00B86231" w:rsidRPr="00BD0C8A" w:rsidRDefault="00B86231" w:rsidP="007429B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15" w:type="dxa"/>
          </w:tcPr>
          <w:p w14:paraId="5F54D91E" w14:textId="6139A227" w:rsidR="00B86231" w:rsidRPr="00BD0C8A" w:rsidRDefault="00D944EB" w:rsidP="00742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0,13</w:t>
            </w:r>
          </w:p>
        </w:tc>
        <w:tc>
          <w:tcPr>
            <w:tcW w:w="1869" w:type="dxa"/>
          </w:tcPr>
          <w:p w14:paraId="551A4CAF" w14:textId="3383211E" w:rsidR="00B86231" w:rsidRPr="00BD0C8A" w:rsidRDefault="00D944EB" w:rsidP="00742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0,52</w:t>
            </w:r>
          </w:p>
        </w:tc>
        <w:tc>
          <w:tcPr>
            <w:tcW w:w="1869" w:type="dxa"/>
          </w:tcPr>
          <w:p w14:paraId="6CFCA7EB" w14:textId="5C8A716F" w:rsidR="00B86231" w:rsidRPr="00BD0C8A" w:rsidRDefault="00D944EB" w:rsidP="00742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0,20</w:t>
            </w:r>
          </w:p>
        </w:tc>
        <w:tc>
          <w:tcPr>
            <w:tcW w:w="1869" w:type="dxa"/>
          </w:tcPr>
          <w:p w14:paraId="33C2D41D" w14:textId="678B96EA" w:rsidR="00B86231" w:rsidRPr="00BD0C8A" w:rsidRDefault="008D166D" w:rsidP="007429B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3906</w:t>
            </w:r>
          </w:p>
        </w:tc>
      </w:tr>
      <w:tr w:rsidR="00B86231" w:rsidRPr="00BD0C8A" w14:paraId="70B0429D" w14:textId="77777777" w:rsidTr="00742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2BBE423" w14:textId="77777777" w:rsidR="00B86231" w:rsidRPr="00BD0C8A" w:rsidRDefault="00B86231" w:rsidP="007429B2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Acurácia</w:t>
            </w:r>
          </w:p>
        </w:tc>
        <w:tc>
          <w:tcPr>
            <w:tcW w:w="1615" w:type="dxa"/>
          </w:tcPr>
          <w:p w14:paraId="1D2BDD1F" w14:textId="71298E4F" w:rsidR="00B86231" w:rsidRPr="00BD0C8A" w:rsidRDefault="008D166D" w:rsidP="00742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869" w:type="dxa"/>
          </w:tcPr>
          <w:p w14:paraId="36CEAFE6" w14:textId="62455DD7" w:rsidR="00B86231" w:rsidRPr="00BD0C8A" w:rsidRDefault="008D166D" w:rsidP="00742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869" w:type="dxa"/>
          </w:tcPr>
          <w:p w14:paraId="323EE8E4" w14:textId="5482AF99" w:rsidR="00B86231" w:rsidRPr="00BD0C8A" w:rsidRDefault="008D166D" w:rsidP="00742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0,68</w:t>
            </w:r>
          </w:p>
        </w:tc>
        <w:tc>
          <w:tcPr>
            <w:tcW w:w="1869" w:type="dxa"/>
          </w:tcPr>
          <w:p w14:paraId="3279409B" w14:textId="7E672C69" w:rsidR="00B86231" w:rsidRPr="00BD0C8A" w:rsidRDefault="008D166D" w:rsidP="007429B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49810</w:t>
            </w:r>
          </w:p>
        </w:tc>
      </w:tr>
      <w:tr w:rsidR="00F742E4" w:rsidRPr="00BD0C8A" w14:paraId="70335BAE" w14:textId="77777777" w:rsidTr="00742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4F865BD" w14:textId="77777777" w:rsidR="00F742E4" w:rsidRPr="00BD0C8A" w:rsidRDefault="00F742E4" w:rsidP="00F742E4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Média (macro)</w:t>
            </w:r>
          </w:p>
        </w:tc>
        <w:tc>
          <w:tcPr>
            <w:tcW w:w="1615" w:type="dxa"/>
          </w:tcPr>
          <w:p w14:paraId="3863E24C" w14:textId="2E05F4BA" w:rsidR="00F742E4" w:rsidRPr="00BD0C8A" w:rsidRDefault="008D166D" w:rsidP="00F742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0,53</w:t>
            </w:r>
          </w:p>
        </w:tc>
        <w:tc>
          <w:tcPr>
            <w:tcW w:w="1869" w:type="dxa"/>
          </w:tcPr>
          <w:p w14:paraId="6AED40E5" w14:textId="45A20DAC" w:rsidR="00F742E4" w:rsidRPr="00BD0C8A" w:rsidRDefault="008D166D" w:rsidP="00F742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0,61</w:t>
            </w:r>
          </w:p>
        </w:tc>
        <w:tc>
          <w:tcPr>
            <w:tcW w:w="1869" w:type="dxa"/>
          </w:tcPr>
          <w:p w14:paraId="2ADF6F61" w14:textId="126B4E80" w:rsidR="00F742E4" w:rsidRPr="00BD0C8A" w:rsidRDefault="008D166D" w:rsidP="00F742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0,50</w:t>
            </w:r>
          </w:p>
        </w:tc>
        <w:tc>
          <w:tcPr>
            <w:tcW w:w="1869" w:type="dxa"/>
          </w:tcPr>
          <w:p w14:paraId="58C09C27" w14:textId="3BDC4F81" w:rsidR="00F742E4" w:rsidRPr="00BD0C8A" w:rsidRDefault="008D166D" w:rsidP="00F742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49810</w:t>
            </w:r>
          </w:p>
        </w:tc>
      </w:tr>
      <w:tr w:rsidR="00F742E4" w:rsidRPr="00BD0C8A" w14:paraId="6EACB94C" w14:textId="77777777" w:rsidTr="00742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D512867" w14:textId="77777777" w:rsidR="00F742E4" w:rsidRDefault="00F742E4" w:rsidP="00F742E4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Média (peso)</w:t>
            </w:r>
          </w:p>
        </w:tc>
        <w:tc>
          <w:tcPr>
            <w:tcW w:w="1615" w:type="dxa"/>
          </w:tcPr>
          <w:p w14:paraId="2D8803E9" w14:textId="5A101D2F" w:rsidR="00F742E4" w:rsidRDefault="008D166D" w:rsidP="00F742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0,88</w:t>
            </w:r>
          </w:p>
        </w:tc>
        <w:tc>
          <w:tcPr>
            <w:tcW w:w="1869" w:type="dxa"/>
          </w:tcPr>
          <w:p w14:paraId="560ACB4C" w14:textId="63718BEF" w:rsidR="00F742E4" w:rsidRDefault="008D166D" w:rsidP="00F742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0,68</w:t>
            </w:r>
          </w:p>
        </w:tc>
        <w:tc>
          <w:tcPr>
            <w:tcW w:w="1869" w:type="dxa"/>
          </w:tcPr>
          <w:p w14:paraId="772611A6" w14:textId="2AE59174" w:rsidR="00F742E4" w:rsidRDefault="008D166D" w:rsidP="00F742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0,75</w:t>
            </w:r>
          </w:p>
        </w:tc>
        <w:tc>
          <w:tcPr>
            <w:tcW w:w="1869" w:type="dxa"/>
          </w:tcPr>
          <w:p w14:paraId="0A8014DB" w14:textId="548562F7" w:rsidR="00F742E4" w:rsidRDefault="008D166D" w:rsidP="00F742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49810</w:t>
            </w:r>
          </w:p>
        </w:tc>
      </w:tr>
    </w:tbl>
    <w:p w14:paraId="46FF0081" w14:textId="77777777" w:rsidR="00F4489E" w:rsidRDefault="00F4489E" w:rsidP="00F4489E">
      <w:pPr>
        <w:spacing w:after="0" w:line="360" w:lineRule="auto"/>
        <w:jc w:val="both"/>
        <w:rPr>
          <w:sz w:val="24"/>
          <w:szCs w:val="24"/>
        </w:rPr>
      </w:pPr>
    </w:p>
    <w:p w14:paraId="747FFC67" w14:textId="309C2360" w:rsidR="006A79B6" w:rsidRDefault="006A79B6" w:rsidP="00AE304D">
      <w:pPr>
        <w:spacing w:after="0" w:line="360" w:lineRule="auto"/>
        <w:ind w:firstLine="851"/>
        <w:jc w:val="both"/>
        <w:rPr>
          <w:sz w:val="24"/>
          <w:szCs w:val="24"/>
        </w:rPr>
      </w:pPr>
      <w:r w:rsidRPr="006A79B6">
        <w:rPr>
          <w:sz w:val="24"/>
          <w:szCs w:val="24"/>
        </w:rPr>
        <w:t xml:space="preserve">A Árvore de Decisão superou o K-NN em todas as métricas críticas. O </w:t>
      </w:r>
      <w:r w:rsidRPr="006A79B6">
        <w:rPr>
          <w:i/>
          <w:iCs/>
          <w:sz w:val="24"/>
          <w:szCs w:val="24"/>
        </w:rPr>
        <w:t>Recall</w:t>
      </w:r>
      <w:r w:rsidRPr="006A79B6">
        <w:rPr>
          <w:sz w:val="24"/>
          <w:szCs w:val="24"/>
        </w:rPr>
        <w:t xml:space="preserve"> superior (0.52 </w:t>
      </w:r>
      <w:proofErr w:type="spellStart"/>
      <w:r w:rsidRPr="006A79B6">
        <w:rPr>
          <w:sz w:val="24"/>
          <w:szCs w:val="24"/>
        </w:rPr>
        <w:t>vs</w:t>
      </w:r>
      <w:proofErr w:type="spellEnd"/>
      <w:r w:rsidRPr="006A79B6">
        <w:rPr>
          <w:sz w:val="24"/>
          <w:szCs w:val="24"/>
        </w:rPr>
        <w:t xml:space="preserve"> 0.38) indica que a Árvore é mais eficaz em capturar o risco, embora ambos os modelos enfrentem desafios com a baixa </w:t>
      </w:r>
      <w:proofErr w:type="spellStart"/>
      <w:r w:rsidRPr="006A79B6">
        <w:rPr>
          <w:i/>
          <w:iCs/>
          <w:sz w:val="24"/>
          <w:szCs w:val="24"/>
        </w:rPr>
        <w:t>Precision</w:t>
      </w:r>
      <w:proofErr w:type="spellEnd"/>
      <w:r w:rsidRPr="006A79B6">
        <w:rPr>
          <w:sz w:val="24"/>
          <w:szCs w:val="24"/>
        </w:rPr>
        <w:t>, comum em problemas de crédito altamente desbalanceados.</w:t>
      </w:r>
    </w:p>
    <w:p w14:paraId="40C4B309" w14:textId="77777777" w:rsidR="007004CA" w:rsidRDefault="007004CA" w:rsidP="00AE304D">
      <w:pPr>
        <w:spacing w:after="0" w:line="360" w:lineRule="auto"/>
        <w:ind w:firstLine="851"/>
        <w:jc w:val="both"/>
        <w:rPr>
          <w:sz w:val="24"/>
          <w:szCs w:val="24"/>
        </w:rPr>
      </w:pP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1117"/>
        <w:gridCol w:w="4265"/>
        <w:gridCol w:w="1276"/>
        <w:gridCol w:w="1214"/>
        <w:gridCol w:w="1472"/>
      </w:tblGrid>
      <w:tr w:rsidR="00CD7815" w:rsidRPr="00E923CE" w14:paraId="1375D212" w14:textId="77777777" w:rsidTr="00A45B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4" w:type="dxa"/>
            <w:gridSpan w:val="5"/>
            <w:vAlign w:val="center"/>
          </w:tcPr>
          <w:p w14:paraId="079C5502" w14:textId="7865BB6E" w:rsidR="00CD7815" w:rsidRPr="00FD313C" w:rsidRDefault="00CD7815" w:rsidP="00FD313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D313C">
              <w:rPr>
                <w:rFonts w:ascii="Arial" w:hAnsi="Arial" w:cs="Arial"/>
                <w:sz w:val="20"/>
                <w:szCs w:val="20"/>
              </w:rPr>
              <w:t xml:space="preserve">Tabela 03: </w:t>
            </w:r>
            <w:r w:rsidR="00FD313C" w:rsidRPr="00FD313C">
              <w:rPr>
                <w:sz w:val="24"/>
                <w:szCs w:val="24"/>
              </w:rPr>
              <w:t>Análise Comparativa do Relatório de Desempenho</w:t>
            </w:r>
            <w:r w:rsidR="00FD313C">
              <w:rPr>
                <w:sz w:val="24"/>
                <w:szCs w:val="24"/>
              </w:rPr>
              <w:t xml:space="preserve"> dos algoritmos</w:t>
            </w:r>
          </w:p>
        </w:tc>
      </w:tr>
      <w:tr w:rsidR="00CD7815" w:rsidRPr="00E923CE" w14:paraId="20E35E74" w14:textId="77777777" w:rsidTr="007E43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81CA91" w14:textId="77777777" w:rsidR="00CD7815" w:rsidRPr="00E923CE" w:rsidRDefault="00CD7815" w:rsidP="007E4377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923CE">
              <w:rPr>
                <w:rFonts w:ascii="Arial" w:hAnsi="Arial" w:cs="Arial"/>
                <w:sz w:val="20"/>
                <w:szCs w:val="20"/>
              </w:rPr>
              <w:t>Métrica</w:t>
            </w:r>
          </w:p>
        </w:tc>
        <w:tc>
          <w:tcPr>
            <w:tcW w:w="4265" w:type="dxa"/>
            <w:vAlign w:val="center"/>
            <w:hideMark/>
          </w:tcPr>
          <w:p w14:paraId="2C44E715" w14:textId="77777777" w:rsidR="00CD7815" w:rsidRPr="00E923CE" w:rsidRDefault="00CD7815" w:rsidP="007E437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23CE">
              <w:rPr>
                <w:rFonts w:ascii="Arial" w:hAnsi="Arial" w:cs="Arial"/>
                <w:b/>
                <w:bCs/>
                <w:sz w:val="20"/>
                <w:szCs w:val="20"/>
              </w:rPr>
              <w:t>Importância e Influência</w:t>
            </w:r>
          </w:p>
        </w:tc>
        <w:tc>
          <w:tcPr>
            <w:tcW w:w="1276" w:type="dxa"/>
            <w:vAlign w:val="center"/>
            <w:hideMark/>
          </w:tcPr>
          <w:p w14:paraId="6A61D244" w14:textId="77777777" w:rsidR="00CD7815" w:rsidRPr="00E923CE" w:rsidRDefault="00CD7815" w:rsidP="007E437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23CE">
              <w:rPr>
                <w:rFonts w:ascii="Arial" w:hAnsi="Arial" w:cs="Arial"/>
                <w:b/>
                <w:bCs/>
                <w:sz w:val="20"/>
                <w:szCs w:val="20"/>
              </w:rPr>
              <w:t>Árvore de Decisão (Classe 1)</w:t>
            </w:r>
          </w:p>
        </w:tc>
        <w:tc>
          <w:tcPr>
            <w:tcW w:w="1214" w:type="dxa"/>
            <w:vAlign w:val="center"/>
            <w:hideMark/>
          </w:tcPr>
          <w:p w14:paraId="45CC590A" w14:textId="77777777" w:rsidR="00CD7815" w:rsidRPr="00E923CE" w:rsidRDefault="00CD7815" w:rsidP="007E437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23CE">
              <w:rPr>
                <w:rFonts w:ascii="Arial" w:hAnsi="Arial" w:cs="Arial"/>
                <w:b/>
                <w:bCs/>
                <w:sz w:val="20"/>
                <w:szCs w:val="20"/>
              </w:rPr>
              <w:t>K-NN (Classe 1)</w:t>
            </w:r>
          </w:p>
        </w:tc>
        <w:tc>
          <w:tcPr>
            <w:tcW w:w="1472" w:type="dxa"/>
            <w:vAlign w:val="center"/>
            <w:hideMark/>
          </w:tcPr>
          <w:p w14:paraId="4B80A268" w14:textId="77777777" w:rsidR="00CD7815" w:rsidRPr="00E923CE" w:rsidRDefault="00CD7815" w:rsidP="007E437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23CE">
              <w:rPr>
                <w:rFonts w:ascii="Arial" w:hAnsi="Arial" w:cs="Arial"/>
                <w:b/>
                <w:bCs/>
                <w:sz w:val="20"/>
                <w:szCs w:val="20"/>
              </w:rPr>
              <w:t>Melhor Desempenho</w:t>
            </w:r>
          </w:p>
        </w:tc>
      </w:tr>
      <w:tr w:rsidR="0047317B" w:rsidRPr="00E923CE" w14:paraId="2AF4A720" w14:textId="77777777" w:rsidTr="009A29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08B3B0" w14:textId="77777777" w:rsidR="00E923CE" w:rsidRPr="00E923CE" w:rsidRDefault="00E923CE" w:rsidP="00E923CE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923CE">
              <w:rPr>
                <w:rFonts w:ascii="Arial" w:hAnsi="Arial" w:cs="Arial"/>
                <w:sz w:val="20"/>
                <w:szCs w:val="20"/>
              </w:rPr>
              <w:t>Precision</w:t>
            </w:r>
            <w:proofErr w:type="spellEnd"/>
          </w:p>
        </w:tc>
        <w:tc>
          <w:tcPr>
            <w:tcW w:w="4265" w:type="dxa"/>
            <w:vAlign w:val="center"/>
            <w:hideMark/>
          </w:tcPr>
          <w:p w14:paraId="2AE234CA" w14:textId="77777777" w:rsidR="00E923CE" w:rsidRPr="00E923CE" w:rsidRDefault="00E923CE" w:rsidP="0047317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23CE">
              <w:rPr>
                <w:rFonts w:ascii="Arial" w:hAnsi="Arial" w:cs="Arial"/>
                <w:sz w:val="20"/>
                <w:szCs w:val="20"/>
              </w:rPr>
              <w:t>Proporção de acertos entre as predições positivas. Indica o custo de "falsos alarmes" (negar crédito a bons pagadores).</w:t>
            </w:r>
          </w:p>
        </w:tc>
        <w:tc>
          <w:tcPr>
            <w:tcW w:w="1276" w:type="dxa"/>
            <w:vAlign w:val="center"/>
            <w:hideMark/>
          </w:tcPr>
          <w:p w14:paraId="430FF8A8" w14:textId="5A2D5BEA" w:rsidR="00E923CE" w:rsidRPr="00E923CE" w:rsidRDefault="00E923CE" w:rsidP="0047317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23CE">
              <w:rPr>
                <w:rFonts w:ascii="Arial" w:hAnsi="Arial" w:cs="Arial"/>
                <w:sz w:val="20"/>
                <w:szCs w:val="20"/>
              </w:rPr>
              <w:t>0</w:t>
            </w:r>
            <w:r w:rsidR="009A292F">
              <w:rPr>
                <w:rFonts w:ascii="Arial" w:hAnsi="Arial" w:cs="Arial"/>
                <w:sz w:val="20"/>
                <w:szCs w:val="20"/>
              </w:rPr>
              <w:t>,</w:t>
            </w:r>
            <w:r w:rsidRPr="00E923CE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214" w:type="dxa"/>
            <w:vAlign w:val="center"/>
            <w:hideMark/>
          </w:tcPr>
          <w:p w14:paraId="56C3259D" w14:textId="6AB0FEC6" w:rsidR="00E923CE" w:rsidRPr="00E923CE" w:rsidRDefault="00E923CE" w:rsidP="0047317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23CE">
              <w:rPr>
                <w:rFonts w:ascii="Arial" w:hAnsi="Arial" w:cs="Arial"/>
                <w:sz w:val="20"/>
                <w:szCs w:val="20"/>
              </w:rPr>
              <w:t>0</w:t>
            </w:r>
            <w:r w:rsidR="009A292F">
              <w:rPr>
                <w:rFonts w:ascii="Arial" w:hAnsi="Arial" w:cs="Arial"/>
                <w:sz w:val="20"/>
                <w:szCs w:val="20"/>
              </w:rPr>
              <w:t>,</w:t>
            </w:r>
            <w:r w:rsidRPr="00E923CE">
              <w:rPr>
                <w:rFonts w:ascii="Arial" w:hAnsi="Arial" w:cs="Arial"/>
                <w:sz w:val="20"/>
                <w:szCs w:val="20"/>
              </w:rPr>
              <w:t>09</w:t>
            </w:r>
          </w:p>
        </w:tc>
        <w:tc>
          <w:tcPr>
            <w:tcW w:w="1472" w:type="dxa"/>
            <w:vAlign w:val="center"/>
            <w:hideMark/>
          </w:tcPr>
          <w:p w14:paraId="1786D70C" w14:textId="77777777" w:rsidR="00E923CE" w:rsidRPr="00E923CE" w:rsidRDefault="00E923CE" w:rsidP="0047317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23CE">
              <w:rPr>
                <w:rFonts w:ascii="Arial" w:hAnsi="Arial" w:cs="Arial"/>
                <w:sz w:val="20"/>
                <w:szCs w:val="20"/>
              </w:rPr>
              <w:t>Árvore</w:t>
            </w:r>
          </w:p>
        </w:tc>
      </w:tr>
      <w:tr w:rsidR="0047317B" w:rsidRPr="00E923CE" w14:paraId="6DFD2079" w14:textId="77777777" w:rsidTr="009A2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BC4035" w14:textId="77777777" w:rsidR="00E923CE" w:rsidRPr="00E923CE" w:rsidRDefault="00E923CE" w:rsidP="00E923CE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923CE">
              <w:rPr>
                <w:rFonts w:ascii="Arial" w:hAnsi="Arial" w:cs="Arial"/>
                <w:sz w:val="20"/>
                <w:szCs w:val="20"/>
              </w:rPr>
              <w:t>Recall</w:t>
            </w:r>
          </w:p>
        </w:tc>
        <w:tc>
          <w:tcPr>
            <w:tcW w:w="4265" w:type="dxa"/>
            <w:vAlign w:val="center"/>
            <w:hideMark/>
          </w:tcPr>
          <w:p w14:paraId="7EF7F2F6" w14:textId="77777777" w:rsidR="00E923CE" w:rsidRPr="00E923CE" w:rsidRDefault="00E923CE" w:rsidP="0047317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23CE">
              <w:rPr>
                <w:rFonts w:ascii="Arial" w:hAnsi="Arial" w:cs="Arial"/>
                <w:sz w:val="20"/>
                <w:szCs w:val="20"/>
              </w:rPr>
              <w:t>Capacidade de identificar todos os inadimplentes reais. Essencial para minimizar o prejuízo financeiro.</w:t>
            </w:r>
          </w:p>
        </w:tc>
        <w:tc>
          <w:tcPr>
            <w:tcW w:w="1276" w:type="dxa"/>
            <w:vAlign w:val="center"/>
            <w:hideMark/>
          </w:tcPr>
          <w:p w14:paraId="0930D30A" w14:textId="740C130A" w:rsidR="00E923CE" w:rsidRPr="00E923CE" w:rsidRDefault="00E923CE" w:rsidP="0047317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23CE">
              <w:rPr>
                <w:rFonts w:ascii="Arial" w:hAnsi="Arial" w:cs="Arial"/>
                <w:sz w:val="20"/>
                <w:szCs w:val="20"/>
              </w:rPr>
              <w:t>0</w:t>
            </w:r>
            <w:r w:rsidR="0047317B">
              <w:rPr>
                <w:rFonts w:ascii="Arial" w:hAnsi="Arial" w:cs="Arial"/>
                <w:sz w:val="20"/>
                <w:szCs w:val="20"/>
              </w:rPr>
              <w:t>,</w:t>
            </w:r>
            <w:r w:rsidRPr="00E923CE">
              <w:rPr>
                <w:rFonts w:ascii="Arial" w:hAnsi="Arial" w:cs="Arial"/>
                <w:sz w:val="20"/>
                <w:szCs w:val="20"/>
              </w:rPr>
              <w:t>52</w:t>
            </w:r>
          </w:p>
        </w:tc>
        <w:tc>
          <w:tcPr>
            <w:tcW w:w="1214" w:type="dxa"/>
            <w:vAlign w:val="center"/>
            <w:hideMark/>
          </w:tcPr>
          <w:p w14:paraId="311CC9ED" w14:textId="3C9E6D51" w:rsidR="00E923CE" w:rsidRPr="00E923CE" w:rsidRDefault="00E923CE" w:rsidP="0047317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23CE">
              <w:rPr>
                <w:rFonts w:ascii="Arial" w:hAnsi="Arial" w:cs="Arial"/>
                <w:sz w:val="20"/>
                <w:szCs w:val="20"/>
              </w:rPr>
              <w:t>0</w:t>
            </w:r>
            <w:r w:rsidR="009A292F">
              <w:rPr>
                <w:rFonts w:ascii="Arial" w:hAnsi="Arial" w:cs="Arial"/>
                <w:sz w:val="20"/>
                <w:szCs w:val="20"/>
              </w:rPr>
              <w:t>,</w:t>
            </w:r>
            <w:r w:rsidRPr="00E923CE"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1472" w:type="dxa"/>
            <w:vAlign w:val="center"/>
            <w:hideMark/>
          </w:tcPr>
          <w:p w14:paraId="387B51C7" w14:textId="77777777" w:rsidR="00E923CE" w:rsidRPr="00E923CE" w:rsidRDefault="00E923CE" w:rsidP="0047317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23CE">
              <w:rPr>
                <w:rFonts w:ascii="Arial" w:hAnsi="Arial" w:cs="Arial"/>
                <w:sz w:val="20"/>
                <w:szCs w:val="20"/>
              </w:rPr>
              <w:t>Árvore</w:t>
            </w:r>
          </w:p>
        </w:tc>
      </w:tr>
      <w:tr w:rsidR="0047317B" w:rsidRPr="00E923CE" w14:paraId="5291ABB4" w14:textId="77777777" w:rsidTr="009A29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D3B25A" w14:textId="77777777" w:rsidR="00E923CE" w:rsidRPr="00E923CE" w:rsidRDefault="00E923CE" w:rsidP="00E923CE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923CE">
              <w:rPr>
                <w:rFonts w:ascii="Arial" w:hAnsi="Arial" w:cs="Arial"/>
                <w:sz w:val="20"/>
                <w:szCs w:val="20"/>
              </w:rPr>
              <w:t>F1-Score</w:t>
            </w:r>
          </w:p>
        </w:tc>
        <w:tc>
          <w:tcPr>
            <w:tcW w:w="4265" w:type="dxa"/>
            <w:vAlign w:val="center"/>
            <w:hideMark/>
          </w:tcPr>
          <w:p w14:paraId="2E6DEBDB" w14:textId="77777777" w:rsidR="00E923CE" w:rsidRPr="00E923CE" w:rsidRDefault="00E923CE" w:rsidP="0047317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23CE">
              <w:rPr>
                <w:rFonts w:ascii="Arial" w:hAnsi="Arial" w:cs="Arial"/>
                <w:sz w:val="20"/>
                <w:szCs w:val="20"/>
              </w:rPr>
              <w:t xml:space="preserve">Média harmônica entre </w:t>
            </w:r>
            <w:proofErr w:type="spellStart"/>
            <w:r w:rsidRPr="00E923CE">
              <w:rPr>
                <w:rFonts w:ascii="Arial" w:hAnsi="Arial" w:cs="Arial"/>
                <w:i/>
                <w:iCs/>
                <w:sz w:val="20"/>
                <w:szCs w:val="20"/>
              </w:rPr>
              <w:t>precision</w:t>
            </w:r>
            <w:proofErr w:type="spellEnd"/>
            <w:r w:rsidRPr="00E923CE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E923CE">
              <w:rPr>
                <w:rFonts w:ascii="Arial" w:hAnsi="Arial" w:cs="Arial"/>
                <w:i/>
                <w:iCs/>
                <w:sz w:val="20"/>
                <w:szCs w:val="20"/>
              </w:rPr>
              <w:t>recall</w:t>
            </w:r>
            <w:r w:rsidRPr="00E923CE">
              <w:rPr>
                <w:rFonts w:ascii="Arial" w:hAnsi="Arial" w:cs="Arial"/>
                <w:sz w:val="20"/>
                <w:szCs w:val="20"/>
              </w:rPr>
              <w:t>. Ideal para bases desbalanceadas como esta.</w:t>
            </w:r>
          </w:p>
        </w:tc>
        <w:tc>
          <w:tcPr>
            <w:tcW w:w="1276" w:type="dxa"/>
            <w:vAlign w:val="center"/>
            <w:hideMark/>
          </w:tcPr>
          <w:p w14:paraId="49FDFD23" w14:textId="47A9A52B" w:rsidR="00E923CE" w:rsidRPr="00E923CE" w:rsidRDefault="00E923CE" w:rsidP="0047317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23CE">
              <w:rPr>
                <w:rFonts w:ascii="Arial" w:hAnsi="Arial" w:cs="Arial"/>
                <w:sz w:val="20"/>
                <w:szCs w:val="20"/>
              </w:rPr>
              <w:t>0</w:t>
            </w:r>
            <w:r w:rsidR="009A292F">
              <w:rPr>
                <w:rFonts w:ascii="Arial" w:hAnsi="Arial" w:cs="Arial"/>
                <w:sz w:val="20"/>
                <w:szCs w:val="20"/>
              </w:rPr>
              <w:t>,</w:t>
            </w:r>
            <w:r w:rsidRPr="00E923CE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14" w:type="dxa"/>
            <w:vAlign w:val="center"/>
            <w:hideMark/>
          </w:tcPr>
          <w:p w14:paraId="2FE4F39E" w14:textId="0825BC71" w:rsidR="00E923CE" w:rsidRPr="00E923CE" w:rsidRDefault="00E923CE" w:rsidP="0047317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23CE">
              <w:rPr>
                <w:rFonts w:ascii="Arial" w:hAnsi="Arial" w:cs="Arial"/>
                <w:sz w:val="20"/>
                <w:szCs w:val="20"/>
              </w:rPr>
              <w:t>0</w:t>
            </w:r>
            <w:r w:rsidR="009A292F">
              <w:rPr>
                <w:rFonts w:ascii="Arial" w:hAnsi="Arial" w:cs="Arial"/>
                <w:sz w:val="20"/>
                <w:szCs w:val="20"/>
              </w:rPr>
              <w:t>,</w:t>
            </w:r>
            <w:r w:rsidRPr="00E923CE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472" w:type="dxa"/>
            <w:vAlign w:val="center"/>
            <w:hideMark/>
          </w:tcPr>
          <w:p w14:paraId="7D62CE4F" w14:textId="77777777" w:rsidR="00E923CE" w:rsidRPr="00E923CE" w:rsidRDefault="00E923CE" w:rsidP="0047317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23CE">
              <w:rPr>
                <w:rFonts w:ascii="Arial" w:hAnsi="Arial" w:cs="Arial"/>
                <w:sz w:val="20"/>
                <w:szCs w:val="20"/>
              </w:rPr>
              <w:t>Árvore</w:t>
            </w:r>
          </w:p>
        </w:tc>
      </w:tr>
      <w:tr w:rsidR="0047317B" w:rsidRPr="00E923CE" w14:paraId="17A5DB51" w14:textId="77777777" w:rsidTr="009A2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74EDBC" w14:textId="77777777" w:rsidR="00E923CE" w:rsidRPr="00E923CE" w:rsidRDefault="00E923CE" w:rsidP="00E923CE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923CE">
              <w:rPr>
                <w:rFonts w:ascii="Arial" w:hAnsi="Arial" w:cs="Arial"/>
                <w:sz w:val="20"/>
                <w:szCs w:val="20"/>
              </w:rPr>
              <w:t>Support</w:t>
            </w:r>
            <w:proofErr w:type="spellEnd"/>
          </w:p>
        </w:tc>
        <w:tc>
          <w:tcPr>
            <w:tcW w:w="4265" w:type="dxa"/>
            <w:vAlign w:val="center"/>
            <w:hideMark/>
          </w:tcPr>
          <w:p w14:paraId="55D11ADD" w14:textId="77777777" w:rsidR="00E923CE" w:rsidRPr="00E923CE" w:rsidRDefault="00E923CE" w:rsidP="0047317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23CE">
              <w:rPr>
                <w:rFonts w:ascii="Arial" w:hAnsi="Arial" w:cs="Arial"/>
                <w:sz w:val="20"/>
                <w:szCs w:val="20"/>
              </w:rPr>
              <w:t>Número real de ocorrências da classe no conjunto de teste. Indica a base estatística da métrica.</w:t>
            </w:r>
          </w:p>
        </w:tc>
        <w:tc>
          <w:tcPr>
            <w:tcW w:w="1276" w:type="dxa"/>
            <w:vAlign w:val="center"/>
            <w:hideMark/>
          </w:tcPr>
          <w:p w14:paraId="52007AC2" w14:textId="77777777" w:rsidR="00E923CE" w:rsidRPr="00E923CE" w:rsidRDefault="00E923CE" w:rsidP="0047317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23CE">
              <w:rPr>
                <w:rFonts w:ascii="Arial" w:hAnsi="Arial" w:cs="Arial"/>
                <w:sz w:val="20"/>
                <w:szCs w:val="20"/>
              </w:rPr>
              <w:t>3.906</w:t>
            </w:r>
          </w:p>
        </w:tc>
        <w:tc>
          <w:tcPr>
            <w:tcW w:w="1214" w:type="dxa"/>
            <w:vAlign w:val="center"/>
            <w:hideMark/>
          </w:tcPr>
          <w:p w14:paraId="77724295" w14:textId="77777777" w:rsidR="00E923CE" w:rsidRPr="00E923CE" w:rsidRDefault="00E923CE" w:rsidP="0047317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23CE">
              <w:rPr>
                <w:rFonts w:ascii="Arial" w:hAnsi="Arial" w:cs="Arial"/>
                <w:sz w:val="20"/>
                <w:szCs w:val="20"/>
              </w:rPr>
              <w:t>3.906</w:t>
            </w:r>
          </w:p>
        </w:tc>
        <w:tc>
          <w:tcPr>
            <w:tcW w:w="1472" w:type="dxa"/>
            <w:vAlign w:val="center"/>
            <w:hideMark/>
          </w:tcPr>
          <w:p w14:paraId="757153B9" w14:textId="77777777" w:rsidR="00E923CE" w:rsidRPr="00E923CE" w:rsidRDefault="00E923CE" w:rsidP="0047317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923CE">
              <w:rPr>
                <w:rFonts w:ascii="Arial" w:hAnsi="Arial" w:cs="Arial"/>
                <w:sz w:val="20"/>
                <w:szCs w:val="20"/>
              </w:rPr>
              <w:t>Empate</w:t>
            </w:r>
          </w:p>
        </w:tc>
      </w:tr>
    </w:tbl>
    <w:p w14:paraId="7FA757BB" w14:textId="77777777" w:rsidR="00E923CE" w:rsidRPr="006A79B6" w:rsidRDefault="00E923CE" w:rsidP="009A292F">
      <w:pPr>
        <w:spacing w:after="0" w:line="360" w:lineRule="auto"/>
        <w:jc w:val="both"/>
        <w:rPr>
          <w:sz w:val="24"/>
          <w:szCs w:val="24"/>
        </w:rPr>
      </w:pPr>
    </w:p>
    <w:p w14:paraId="515C874B" w14:textId="78C4E65D" w:rsidR="00242661" w:rsidRDefault="00465963" w:rsidP="009F155E">
      <w:pPr>
        <w:pStyle w:val="Recuodecorpodetexto2"/>
      </w:pPr>
      <w:r>
        <w:t xml:space="preserve">Conforme resultados </w:t>
      </w:r>
      <w:r w:rsidR="00D7094F">
        <w:t>sumarizados na tabela 03</w:t>
      </w:r>
      <w:r w:rsidR="00512E3F">
        <w:t xml:space="preserve">, </w:t>
      </w:r>
      <w:r>
        <w:t xml:space="preserve">a </w:t>
      </w:r>
      <w:r w:rsidR="00242661" w:rsidRPr="006A3083">
        <w:t>Árvore de Decisão</w:t>
      </w:r>
      <w:r w:rsidR="006A3083">
        <w:t xml:space="preserve"> m</w:t>
      </w:r>
      <w:r w:rsidR="00242661" w:rsidRPr="00242661">
        <w:t>ostrou-se superior. Apresentou consistência tanto para prever bons pagadores (Classe 0) quanto inadimplentes (Classe 1</w:t>
      </w:r>
      <w:r>
        <w:t>)</w:t>
      </w:r>
      <w:r w:rsidR="001B707A">
        <w:t xml:space="preserve">. </w:t>
      </w:r>
    </w:p>
    <w:p w14:paraId="1C70B41A" w14:textId="77777777" w:rsidR="000300A4" w:rsidRDefault="000300A4" w:rsidP="000300A4">
      <w:pPr>
        <w:spacing w:after="0" w:line="360" w:lineRule="auto"/>
        <w:jc w:val="both"/>
        <w:rPr>
          <w:sz w:val="24"/>
          <w:szCs w:val="24"/>
        </w:rPr>
      </w:pPr>
    </w:p>
    <w:p w14:paraId="11095522" w14:textId="1B1939BF" w:rsidR="000300A4" w:rsidRDefault="00EB5D7D" w:rsidP="000300A4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b/>
          <w:bCs/>
          <w:sz w:val="24"/>
          <w:szCs w:val="24"/>
        </w:rPr>
      </w:pPr>
      <w:r w:rsidRPr="00EB5D7D">
        <w:rPr>
          <w:b/>
          <w:bCs/>
          <w:sz w:val="24"/>
          <w:szCs w:val="24"/>
        </w:rPr>
        <w:t>Análise da Matriz de Confusão</w:t>
      </w:r>
    </w:p>
    <w:p w14:paraId="6185F0A0" w14:textId="4B0A3E3F" w:rsidR="00EB5D7D" w:rsidRDefault="00EB5D7D" w:rsidP="00EB5D7D">
      <w:pPr>
        <w:pStyle w:val="Corpodetexto"/>
        <w:ind w:firstLine="708"/>
        <w:rPr>
          <w:b w:val="0"/>
          <w:bCs w:val="0"/>
        </w:rPr>
      </w:pPr>
      <w:r w:rsidRPr="00EB5D7D">
        <w:rPr>
          <w:b w:val="0"/>
          <w:bCs w:val="0"/>
        </w:rPr>
        <w:t>A matriz de confusão traduz os erros e acertos em termos de volume e percentuais, refletindo a capacidade de generalização do modelo</w:t>
      </w:r>
      <w:r>
        <w:rPr>
          <w:b w:val="0"/>
          <w:bCs w:val="0"/>
        </w:rPr>
        <w:t xml:space="preserve"> (Figura 01)</w:t>
      </w:r>
      <w:r w:rsidRPr="00EB5D7D">
        <w:rPr>
          <w:b w:val="0"/>
          <w:bCs w:val="0"/>
        </w:rPr>
        <w:t>.</w:t>
      </w:r>
    </w:p>
    <w:p w14:paraId="72D86EE4" w14:textId="77777777" w:rsidR="00732F27" w:rsidRDefault="00732F27" w:rsidP="00EB5D7D">
      <w:pPr>
        <w:pStyle w:val="Corpodetexto"/>
        <w:ind w:firstLine="708"/>
        <w:rPr>
          <w:b w:val="0"/>
          <w:bCs w:val="0"/>
        </w:rPr>
      </w:pPr>
    </w:p>
    <w:p w14:paraId="7E4794A9" w14:textId="77777777" w:rsidR="00732F27" w:rsidRDefault="00732F27" w:rsidP="00EB5D7D">
      <w:pPr>
        <w:pStyle w:val="Corpodetexto"/>
        <w:ind w:firstLine="708"/>
        <w:rPr>
          <w:b w:val="0"/>
          <w:bCs w:val="0"/>
        </w:rPr>
      </w:pPr>
    </w:p>
    <w:p w14:paraId="0F86409D" w14:textId="77777777" w:rsidR="00732F27" w:rsidRDefault="00732F27" w:rsidP="00EB5D7D">
      <w:pPr>
        <w:pStyle w:val="Corpodetexto"/>
        <w:ind w:firstLine="708"/>
        <w:rPr>
          <w:b w:val="0"/>
          <w:bCs w:val="0"/>
        </w:rPr>
      </w:pPr>
    </w:p>
    <w:p w14:paraId="655CE775" w14:textId="77777777" w:rsidR="00732F27" w:rsidRDefault="00732F27" w:rsidP="00EB5D7D">
      <w:pPr>
        <w:pStyle w:val="Corpodetexto"/>
        <w:ind w:firstLine="708"/>
        <w:rPr>
          <w:b w:val="0"/>
          <w:bCs w:val="0"/>
        </w:rPr>
      </w:pPr>
    </w:p>
    <w:p w14:paraId="01DAA4B7" w14:textId="77777777" w:rsidR="00732F27" w:rsidRDefault="00732F27" w:rsidP="00EB5D7D">
      <w:pPr>
        <w:pStyle w:val="Corpodetexto"/>
        <w:ind w:firstLine="708"/>
        <w:rPr>
          <w:b w:val="0"/>
          <w:bCs w:val="0"/>
        </w:rPr>
      </w:pPr>
    </w:p>
    <w:p w14:paraId="2A3A22E0" w14:textId="77777777" w:rsidR="00732F27" w:rsidRDefault="00732F27" w:rsidP="00EB5D7D">
      <w:pPr>
        <w:pStyle w:val="Corpodetexto"/>
        <w:ind w:firstLine="708"/>
        <w:rPr>
          <w:b w:val="0"/>
          <w:bCs w:val="0"/>
        </w:rPr>
      </w:pPr>
    </w:p>
    <w:p w14:paraId="212F7D45" w14:textId="77777777" w:rsidR="00732F27" w:rsidRDefault="00732F27" w:rsidP="00EB5D7D">
      <w:pPr>
        <w:pStyle w:val="Corpodetexto"/>
        <w:ind w:firstLine="708"/>
        <w:rPr>
          <w:b w:val="0"/>
          <w:bCs w:val="0"/>
        </w:rPr>
      </w:pPr>
    </w:p>
    <w:p w14:paraId="6072A6C1" w14:textId="4C3B7CCC" w:rsidR="00732F27" w:rsidRDefault="00732F27" w:rsidP="00EB5D7D">
      <w:pPr>
        <w:pStyle w:val="Corpodetexto"/>
        <w:ind w:firstLine="708"/>
        <w:rPr>
          <w:b w:val="0"/>
          <w:bCs w:val="0"/>
        </w:rPr>
      </w:pPr>
      <w:r>
        <w:rPr>
          <w:b w:val="0"/>
          <w:bCs w:val="0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AE3CBB6" wp14:editId="00A39AB0">
            <wp:simplePos x="0" y="0"/>
            <wp:positionH relativeFrom="page">
              <wp:posOffset>593123</wp:posOffset>
            </wp:positionH>
            <wp:positionV relativeFrom="paragraph">
              <wp:posOffset>4840</wp:posOffset>
            </wp:positionV>
            <wp:extent cx="6557319" cy="2598266"/>
            <wp:effectExtent l="0" t="0" r="0" b="0"/>
            <wp:wrapNone/>
            <wp:docPr id="1882300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721" cy="26023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2C9D4" w14:textId="3E9D1210" w:rsidR="00732F27" w:rsidRPr="00EB5D7D" w:rsidRDefault="00732F27" w:rsidP="00EB5D7D">
      <w:pPr>
        <w:pStyle w:val="Corpodetexto"/>
        <w:ind w:firstLine="708"/>
        <w:rPr>
          <w:b w:val="0"/>
          <w:bCs w:val="0"/>
        </w:rPr>
      </w:pPr>
    </w:p>
    <w:p w14:paraId="61CFB153" w14:textId="5822E913" w:rsidR="008D4490" w:rsidRDefault="008D4490" w:rsidP="008D4490">
      <w:pPr>
        <w:spacing w:after="0" w:line="360" w:lineRule="auto"/>
        <w:ind w:firstLine="851"/>
        <w:jc w:val="both"/>
        <w:rPr>
          <w:sz w:val="24"/>
          <w:szCs w:val="24"/>
        </w:rPr>
      </w:pPr>
    </w:p>
    <w:p w14:paraId="427C7FE7" w14:textId="77777777" w:rsidR="00732F27" w:rsidRDefault="00732F27" w:rsidP="008D4490">
      <w:pPr>
        <w:spacing w:after="0" w:line="360" w:lineRule="auto"/>
        <w:ind w:firstLine="851"/>
        <w:jc w:val="both"/>
        <w:rPr>
          <w:sz w:val="24"/>
          <w:szCs w:val="24"/>
        </w:rPr>
      </w:pPr>
    </w:p>
    <w:p w14:paraId="67D3BC48" w14:textId="77777777" w:rsidR="00732F27" w:rsidRDefault="00732F27" w:rsidP="008D4490">
      <w:pPr>
        <w:spacing w:after="0" w:line="360" w:lineRule="auto"/>
        <w:ind w:firstLine="851"/>
        <w:jc w:val="both"/>
        <w:rPr>
          <w:sz w:val="24"/>
          <w:szCs w:val="24"/>
        </w:rPr>
      </w:pPr>
    </w:p>
    <w:p w14:paraId="12EB79F2" w14:textId="77777777" w:rsidR="00732F27" w:rsidRDefault="00732F27" w:rsidP="008D4490">
      <w:pPr>
        <w:spacing w:after="0" w:line="360" w:lineRule="auto"/>
        <w:ind w:firstLine="851"/>
        <w:jc w:val="both"/>
        <w:rPr>
          <w:sz w:val="24"/>
          <w:szCs w:val="24"/>
        </w:rPr>
      </w:pPr>
    </w:p>
    <w:p w14:paraId="3C58F7E5" w14:textId="77777777" w:rsidR="00732F27" w:rsidRDefault="00732F27" w:rsidP="008D4490">
      <w:pPr>
        <w:spacing w:after="0" w:line="360" w:lineRule="auto"/>
        <w:ind w:firstLine="851"/>
        <w:jc w:val="both"/>
        <w:rPr>
          <w:sz w:val="24"/>
          <w:szCs w:val="24"/>
        </w:rPr>
      </w:pPr>
    </w:p>
    <w:p w14:paraId="548295AE" w14:textId="77777777" w:rsidR="00732F27" w:rsidRDefault="00732F27" w:rsidP="008D4490">
      <w:pPr>
        <w:spacing w:after="0" w:line="360" w:lineRule="auto"/>
        <w:ind w:firstLine="851"/>
        <w:jc w:val="both"/>
        <w:rPr>
          <w:sz w:val="24"/>
          <w:szCs w:val="24"/>
        </w:rPr>
      </w:pPr>
    </w:p>
    <w:p w14:paraId="302A74E4" w14:textId="77777777" w:rsidR="00732F27" w:rsidRDefault="00732F27" w:rsidP="008D4490">
      <w:pPr>
        <w:spacing w:after="0" w:line="360" w:lineRule="auto"/>
        <w:ind w:firstLine="851"/>
        <w:jc w:val="both"/>
        <w:rPr>
          <w:sz w:val="24"/>
          <w:szCs w:val="24"/>
        </w:rPr>
      </w:pPr>
    </w:p>
    <w:p w14:paraId="29DA84A8" w14:textId="77777777" w:rsidR="00732F27" w:rsidRDefault="00732F27" w:rsidP="008D4490">
      <w:pPr>
        <w:spacing w:after="0" w:line="360" w:lineRule="auto"/>
        <w:ind w:firstLine="851"/>
        <w:jc w:val="both"/>
        <w:rPr>
          <w:sz w:val="24"/>
          <w:szCs w:val="24"/>
        </w:rPr>
      </w:pPr>
    </w:p>
    <w:p w14:paraId="74FB9D08" w14:textId="10AC4516" w:rsidR="00732F27" w:rsidRDefault="00994A8A" w:rsidP="00732F27">
      <w:pPr>
        <w:spacing w:after="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FIGURA 01:</w:t>
      </w:r>
      <w:r>
        <w:rPr>
          <w:sz w:val="24"/>
          <w:szCs w:val="24"/>
        </w:rPr>
        <w:t xml:space="preserve"> </w:t>
      </w:r>
      <w:r w:rsidR="00BE5644">
        <w:rPr>
          <w:sz w:val="24"/>
          <w:szCs w:val="24"/>
        </w:rPr>
        <w:t>Matri</w:t>
      </w:r>
      <w:r w:rsidR="00D26DD9">
        <w:rPr>
          <w:sz w:val="24"/>
          <w:szCs w:val="24"/>
        </w:rPr>
        <w:t>z de Confusão para os algoritmos de Árvore de Decisão e K-NN</w:t>
      </w:r>
    </w:p>
    <w:p w14:paraId="149EF35E" w14:textId="77777777" w:rsidR="00D26DD9" w:rsidRDefault="00D26DD9" w:rsidP="00732F27">
      <w:pPr>
        <w:spacing w:after="0" w:line="360" w:lineRule="auto"/>
        <w:jc w:val="both"/>
        <w:rPr>
          <w:sz w:val="24"/>
          <w:szCs w:val="24"/>
        </w:rPr>
      </w:pPr>
    </w:p>
    <w:p w14:paraId="2314D752" w14:textId="59D4F53A" w:rsidR="004D35E0" w:rsidRDefault="004D35E0" w:rsidP="00732F27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A análise da Figura 01 mostrou que:</w:t>
      </w:r>
    </w:p>
    <w:p w14:paraId="52BC67AB" w14:textId="33D5D5D0" w:rsidR="00FF0B37" w:rsidRPr="004D35E0" w:rsidRDefault="00FF0B37" w:rsidP="004D35E0">
      <w:pPr>
        <w:pStyle w:val="PargrafodaLista"/>
        <w:numPr>
          <w:ilvl w:val="0"/>
          <w:numId w:val="18"/>
        </w:numPr>
        <w:spacing w:after="0" w:line="360" w:lineRule="auto"/>
        <w:jc w:val="both"/>
        <w:rPr>
          <w:sz w:val="24"/>
          <w:szCs w:val="24"/>
        </w:rPr>
      </w:pPr>
      <w:r w:rsidRPr="004D35E0">
        <w:rPr>
          <w:b/>
          <w:bCs/>
          <w:sz w:val="24"/>
          <w:szCs w:val="24"/>
        </w:rPr>
        <w:t>Verdadeiros Positivos (Classe 1 - Inadimplentes)</w:t>
      </w:r>
      <w:r w:rsidRPr="004D35E0">
        <w:rPr>
          <w:sz w:val="24"/>
          <w:szCs w:val="24"/>
        </w:rPr>
        <w:t xml:space="preserve">: A Árvore de Decisão identificou </w:t>
      </w:r>
      <w:r w:rsidRPr="00DE3A71">
        <w:rPr>
          <w:sz w:val="24"/>
          <w:szCs w:val="24"/>
        </w:rPr>
        <w:t>corretamente 2.027 (51,9%) dos inadimplentes, enquanto o K-NN identificou apenas 1.491 (38,2%)</w:t>
      </w:r>
      <w:r w:rsidR="004D35E0" w:rsidRPr="00DE3A71">
        <w:rPr>
          <w:sz w:val="24"/>
          <w:szCs w:val="24"/>
        </w:rPr>
        <w:t>;</w:t>
      </w:r>
    </w:p>
    <w:p w14:paraId="20E1F0E0" w14:textId="3B67EEA1" w:rsidR="00FF0B37" w:rsidRPr="00DE3A71" w:rsidRDefault="004D35E0" w:rsidP="004D35E0">
      <w:pPr>
        <w:pStyle w:val="PargrafodaLista"/>
        <w:numPr>
          <w:ilvl w:val="0"/>
          <w:numId w:val="18"/>
        </w:numPr>
        <w:spacing w:after="0" w:line="360" w:lineRule="auto"/>
        <w:jc w:val="both"/>
        <w:rPr>
          <w:sz w:val="24"/>
          <w:szCs w:val="24"/>
        </w:rPr>
      </w:pPr>
      <w:r w:rsidRPr="004D35E0">
        <w:rPr>
          <w:b/>
          <w:bCs/>
          <w:sz w:val="24"/>
          <w:szCs w:val="24"/>
        </w:rPr>
        <w:t>F</w:t>
      </w:r>
      <w:r w:rsidR="00FF0B37" w:rsidRPr="004D35E0">
        <w:rPr>
          <w:b/>
          <w:bCs/>
          <w:sz w:val="24"/>
          <w:szCs w:val="24"/>
        </w:rPr>
        <w:t>alsos Negativos (Risco Crítico)</w:t>
      </w:r>
      <w:r w:rsidR="00FF0B37" w:rsidRPr="004D35E0">
        <w:rPr>
          <w:sz w:val="24"/>
          <w:szCs w:val="24"/>
        </w:rPr>
        <w:t xml:space="preserve">: </w:t>
      </w:r>
      <w:r w:rsidR="00FF0B37" w:rsidRPr="00DE3A71">
        <w:rPr>
          <w:sz w:val="24"/>
          <w:szCs w:val="24"/>
        </w:rPr>
        <w:t>O K-NN deixou passar 61,8% dos inadimplentes como se fossem bons pagadores, gerando um risco financeiro significativamente maior que a Árvore (48,1%).</w:t>
      </w:r>
    </w:p>
    <w:p w14:paraId="16E28E7B" w14:textId="6662C656" w:rsidR="00FF0B37" w:rsidRPr="004D35E0" w:rsidRDefault="00FF0B37" w:rsidP="004D35E0">
      <w:pPr>
        <w:pStyle w:val="PargrafodaLista"/>
        <w:numPr>
          <w:ilvl w:val="0"/>
          <w:numId w:val="18"/>
        </w:numPr>
        <w:spacing w:after="0" w:line="360" w:lineRule="auto"/>
        <w:jc w:val="both"/>
        <w:rPr>
          <w:sz w:val="24"/>
          <w:szCs w:val="24"/>
        </w:rPr>
      </w:pPr>
      <w:r w:rsidRPr="004D35E0">
        <w:rPr>
          <w:b/>
          <w:bCs/>
          <w:sz w:val="24"/>
          <w:szCs w:val="24"/>
        </w:rPr>
        <w:t>Falsos Positivos (Custo de Oportunidade)</w:t>
      </w:r>
      <w:r w:rsidRPr="004D35E0">
        <w:rPr>
          <w:sz w:val="24"/>
          <w:szCs w:val="24"/>
        </w:rPr>
        <w:t>: Ambos os modelos apresentam taxas de erro elevadas para a Classe 0 (30,8% para Árvore e 32,9% para K-NN), o que resultaria em muitas recusas indevidas de crédito.</w:t>
      </w:r>
    </w:p>
    <w:p w14:paraId="45F7CFA4" w14:textId="77777777" w:rsidR="00D26DD9" w:rsidRDefault="00D26DD9" w:rsidP="00732F27">
      <w:pPr>
        <w:spacing w:after="0" w:line="360" w:lineRule="auto"/>
        <w:jc w:val="both"/>
        <w:rPr>
          <w:sz w:val="24"/>
          <w:szCs w:val="24"/>
        </w:rPr>
      </w:pPr>
    </w:p>
    <w:p w14:paraId="4767EF1F" w14:textId="215A7B5A" w:rsidR="00CB221A" w:rsidRDefault="00AE2C27" w:rsidP="00CB221A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b/>
          <w:bCs/>
          <w:sz w:val="24"/>
          <w:szCs w:val="24"/>
        </w:rPr>
      </w:pPr>
      <w:r w:rsidRPr="00AE2C27">
        <w:rPr>
          <w:b/>
          <w:bCs/>
          <w:sz w:val="24"/>
          <w:szCs w:val="24"/>
        </w:rPr>
        <w:t>Análise da Curva ROC e AUC</w:t>
      </w:r>
    </w:p>
    <w:p w14:paraId="0E8F91AA" w14:textId="54E3EF80" w:rsidR="00CB221A" w:rsidRPr="00AE2C27" w:rsidRDefault="00CB221A" w:rsidP="00AE2C27">
      <w:pPr>
        <w:pStyle w:val="Corpodetexto"/>
        <w:ind w:firstLine="708"/>
        <w:rPr>
          <w:b w:val="0"/>
          <w:bCs w:val="0"/>
        </w:rPr>
      </w:pPr>
      <w:r w:rsidRPr="00AE2C27">
        <w:rPr>
          <w:b w:val="0"/>
          <w:bCs w:val="0"/>
        </w:rPr>
        <w:t>A Curva ROC e a área sob a curva (AUC) medem o poder discriminatório do modelo, ou seja, sua habilidade em separar as classes independentemente do ponto de corte.</w:t>
      </w:r>
    </w:p>
    <w:p w14:paraId="48F94DE8" w14:textId="77777777" w:rsidR="00732F27" w:rsidRPr="00AE2C27" w:rsidRDefault="00732F27" w:rsidP="008D4490">
      <w:pPr>
        <w:spacing w:after="0" w:line="360" w:lineRule="auto"/>
        <w:ind w:firstLine="851"/>
        <w:jc w:val="both"/>
        <w:rPr>
          <w:sz w:val="24"/>
          <w:szCs w:val="24"/>
        </w:rPr>
      </w:pPr>
    </w:p>
    <w:p w14:paraId="5B623B2C" w14:textId="77777777" w:rsidR="00732F27" w:rsidRDefault="00732F27" w:rsidP="008D4490">
      <w:pPr>
        <w:spacing w:after="0" w:line="360" w:lineRule="auto"/>
        <w:ind w:firstLine="851"/>
        <w:jc w:val="both"/>
        <w:rPr>
          <w:sz w:val="24"/>
          <w:szCs w:val="24"/>
        </w:rPr>
      </w:pPr>
    </w:p>
    <w:p w14:paraId="1F2A8AE5" w14:textId="77777777" w:rsidR="00732F27" w:rsidRDefault="00732F27" w:rsidP="008D4490">
      <w:pPr>
        <w:spacing w:after="0" w:line="360" w:lineRule="auto"/>
        <w:ind w:firstLine="851"/>
        <w:jc w:val="both"/>
        <w:rPr>
          <w:sz w:val="24"/>
          <w:szCs w:val="24"/>
        </w:rPr>
      </w:pPr>
    </w:p>
    <w:p w14:paraId="4ED8A03D" w14:textId="77777777" w:rsidR="00732F27" w:rsidRDefault="00732F27" w:rsidP="008D4490">
      <w:pPr>
        <w:spacing w:after="0" w:line="360" w:lineRule="auto"/>
        <w:ind w:firstLine="851"/>
        <w:jc w:val="both"/>
        <w:rPr>
          <w:sz w:val="24"/>
          <w:szCs w:val="24"/>
        </w:rPr>
      </w:pPr>
    </w:p>
    <w:p w14:paraId="00BD8EB7" w14:textId="77777777" w:rsidR="00376D8E" w:rsidRDefault="00376D8E" w:rsidP="008D4490">
      <w:pPr>
        <w:spacing w:after="0" w:line="360" w:lineRule="auto"/>
        <w:ind w:firstLine="851"/>
        <w:jc w:val="both"/>
        <w:rPr>
          <w:sz w:val="24"/>
          <w:szCs w:val="24"/>
        </w:rPr>
      </w:pPr>
    </w:p>
    <w:p w14:paraId="67315C5B" w14:textId="77777777" w:rsidR="00376D8E" w:rsidRDefault="00376D8E" w:rsidP="008D4490">
      <w:pPr>
        <w:spacing w:after="0" w:line="360" w:lineRule="auto"/>
        <w:ind w:firstLine="851"/>
        <w:jc w:val="both"/>
        <w:rPr>
          <w:sz w:val="24"/>
          <w:szCs w:val="24"/>
        </w:rPr>
      </w:pPr>
    </w:p>
    <w:p w14:paraId="7E2C9B73" w14:textId="77777777" w:rsidR="00376D8E" w:rsidRDefault="00376D8E" w:rsidP="008D4490">
      <w:pPr>
        <w:spacing w:after="0" w:line="360" w:lineRule="auto"/>
        <w:ind w:firstLine="851"/>
        <w:jc w:val="both"/>
        <w:rPr>
          <w:sz w:val="24"/>
          <w:szCs w:val="24"/>
        </w:rPr>
      </w:pPr>
    </w:p>
    <w:p w14:paraId="167B8FE6" w14:textId="09FC0D95" w:rsidR="00376D8E" w:rsidRPr="00062D23" w:rsidRDefault="00376D8E" w:rsidP="008D4490">
      <w:pPr>
        <w:spacing w:after="0" w:line="360" w:lineRule="auto"/>
        <w:ind w:firstLine="851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1" locked="0" layoutInCell="1" allowOverlap="1" wp14:anchorId="0D1DE200" wp14:editId="0F464890">
            <wp:simplePos x="0" y="0"/>
            <wp:positionH relativeFrom="margin">
              <wp:posOffset>46921</wp:posOffset>
            </wp:positionH>
            <wp:positionV relativeFrom="paragraph">
              <wp:posOffset>424</wp:posOffset>
            </wp:positionV>
            <wp:extent cx="5641546" cy="4113765"/>
            <wp:effectExtent l="0" t="0" r="0" b="1270"/>
            <wp:wrapTight wrapText="bothSides">
              <wp:wrapPolygon edited="0">
                <wp:start x="0" y="0"/>
                <wp:lineTo x="0" y="21507"/>
                <wp:lineTo x="21517" y="21507"/>
                <wp:lineTo x="21517" y="0"/>
                <wp:lineTo x="0" y="0"/>
              </wp:wrapPolygon>
            </wp:wrapTight>
            <wp:docPr id="6459304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733" cy="4115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FIGURA 02:</w:t>
      </w:r>
      <w:r>
        <w:rPr>
          <w:sz w:val="24"/>
          <w:szCs w:val="24"/>
        </w:rPr>
        <w:t xml:space="preserve"> </w:t>
      </w:r>
      <w:r w:rsidR="00C3287B">
        <w:rPr>
          <w:sz w:val="24"/>
          <w:szCs w:val="24"/>
        </w:rPr>
        <w:t xml:space="preserve">Gráfico de </w:t>
      </w:r>
      <w:proofErr w:type="spellStart"/>
      <w:r w:rsidR="00C3287B">
        <w:rPr>
          <w:i/>
          <w:iCs/>
          <w:sz w:val="24"/>
          <w:szCs w:val="24"/>
        </w:rPr>
        <w:t>Receiver</w:t>
      </w:r>
      <w:proofErr w:type="spellEnd"/>
      <w:r w:rsidR="00C3287B">
        <w:rPr>
          <w:i/>
          <w:iCs/>
          <w:sz w:val="24"/>
          <w:szCs w:val="24"/>
        </w:rPr>
        <w:t xml:space="preserve"> </w:t>
      </w:r>
      <w:proofErr w:type="spellStart"/>
      <w:r w:rsidR="00062D23">
        <w:rPr>
          <w:i/>
          <w:iCs/>
          <w:sz w:val="24"/>
          <w:szCs w:val="24"/>
        </w:rPr>
        <w:t>Operating</w:t>
      </w:r>
      <w:proofErr w:type="spellEnd"/>
      <w:r w:rsidR="00062D23">
        <w:rPr>
          <w:i/>
          <w:iCs/>
          <w:sz w:val="24"/>
          <w:szCs w:val="24"/>
        </w:rPr>
        <w:t xml:space="preserve"> </w:t>
      </w:r>
      <w:proofErr w:type="spellStart"/>
      <w:r w:rsidR="00062D23">
        <w:rPr>
          <w:i/>
          <w:iCs/>
          <w:sz w:val="24"/>
          <w:szCs w:val="24"/>
        </w:rPr>
        <w:t>Characteristics</w:t>
      </w:r>
      <w:proofErr w:type="spellEnd"/>
      <w:r w:rsidR="00062D23">
        <w:rPr>
          <w:i/>
          <w:iCs/>
          <w:sz w:val="24"/>
          <w:szCs w:val="24"/>
        </w:rPr>
        <w:t xml:space="preserve"> </w:t>
      </w:r>
      <w:r w:rsidR="00062D23">
        <w:rPr>
          <w:sz w:val="24"/>
          <w:szCs w:val="24"/>
        </w:rPr>
        <w:t>(ROC)</w:t>
      </w:r>
    </w:p>
    <w:p w14:paraId="0DF1F605" w14:textId="73CCAB5F" w:rsidR="00376D8E" w:rsidRDefault="00376D8E" w:rsidP="00062D23">
      <w:pPr>
        <w:spacing w:after="0" w:line="360" w:lineRule="auto"/>
        <w:jc w:val="both"/>
        <w:rPr>
          <w:sz w:val="24"/>
          <w:szCs w:val="24"/>
        </w:rPr>
      </w:pPr>
    </w:p>
    <w:p w14:paraId="4A4701E5" w14:textId="339EA715" w:rsidR="00062D23" w:rsidRDefault="0020163F" w:rsidP="00062D23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Da Figura 02 pode-se extrair o seguinte:</w:t>
      </w:r>
    </w:p>
    <w:p w14:paraId="4416070A" w14:textId="7F531B41" w:rsidR="0020163F" w:rsidRPr="0020163F" w:rsidRDefault="0020163F" w:rsidP="0020163F">
      <w:pPr>
        <w:pStyle w:val="PargrafodaLista"/>
        <w:numPr>
          <w:ilvl w:val="0"/>
          <w:numId w:val="19"/>
        </w:numPr>
        <w:spacing w:after="0" w:line="360" w:lineRule="auto"/>
        <w:jc w:val="both"/>
        <w:rPr>
          <w:sz w:val="24"/>
          <w:szCs w:val="24"/>
        </w:rPr>
      </w:pPr>
      <w:r w:rsidRPr="0020163F">
        <w:rPr>
          <w:b/>
          <w:bCs/>
          <w:sz w:val="24"/>
          <w:szCs w:val="24"/>
        </w:rPr>
        <w:t>Árvore de Decisão (AUC = 0.65)</w:t>
      </w:r>
      <w:r w:rsidRPr="0020163F">
        <w:rPr>
          <w:sz w:val="24"/>
          <w:szCs w:val="24"/>
        </w:rPr>
        <w:t>: Demonstra uma capacidade moderada de separação. O gráfico mostra que a curva da Árvore permanece consistentemente acima da linha do K-NN.</w:t>
      </w:r>
    </w:p>
    <w:p w14:paraId="1C18EDC4" w14:textId="7EEDAEAD" w:rsidR="0020163F" w:rsidRPr="0020163F" w:rsidRDefault="0020163F" w:rsidP="0020163F">
      <w:pPr>
        <w:pStyle w:val="PargrafodaLista"/>
        <w:numPr>
          <w:ilvl w:val="0"/>
          <w:numId w:val="19"/>
        </w:numPr>
        <w:spacing w:after="0" w:line="360" w:lineRule="auto"/>
        <w:jc w:val="both"/>
        <w:rPr>
          <w:sz w:val="24"/>
          <w:szCs w:val="24"/>
        </w:rPr>
      </w:pPr>
      <w:r w:rsidRPr="0020163F">
        <w:rPr>
          <w:b/>
          <w:bCs/>
          <w:sz w:val="24"/>
          <w:szCs w:val="24"/>
        </w:rPr>
        <w:t>K-NN (AUC = 0.54)</w:t>
      </w:r>
      <w:r w:rsidRPr="0020163F">
        <w:rPr>
          <w:sz w:val="24"/>
          <w:szCs w:val="24"/>
        </w:rPr>
        <w:t>: Apresenta um desempenho próximo ao acaso (diagonal pontilhada, AUC = 0.50), indicando que o modelo tem dificuldade extrema em distinguir entre bons e maus pagadores nesta base de dados.</w:t>
      </w:r>
    </w:p>
    <w:p w14:paraId="20938C7F" w14:textId="77777777" w:rsidR="00044E3A" w:rsidRDefault="00044E3A" w:rsidP="002D715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7D2B82E" w14:textId="42B122DF" w:rsidR="008D4490" w:rsidRPr="008D4490" w:rsidRDefault="002D715D" w:rsidP="002D715D">
      <w:pPr>
        <w:spacing w:after="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="008D4490" w:rsidRPr="008D4490">
        <w:rPr>
          <w:b/>
          <w:bCs/>
          <w:sz w:val="24"/>
          <w:szCs w:val="24"/>
        </w:rPr>
        <w:t>. Conclusão Sugerida</w:t>
      </w:r>
    </w:p>
    <w:p w14:paraId="263AC5A2" w14:textId="24B5F3B0" w:rsidR="008D4490" w:rsidRPr="0092780B" w:rsidRDefault="0092780B" w:rsidP="0092780B">
      <w:pPr>
        <w:pStyle w:val="Recuodecorpodetexto2"/>
      </w:pPr>
      <w:r w:rsidRPr="0092780B">
        <w:t xml:space="preserve">Os resultados confirmam que a Árvore de Decisão é o algoritmo mais adequado para este problema. Sua natureza não-paramétrica permite lidar melhor com os outliers mantidos na base, que representam sinais vitais de risco. Conforme </w:t>
      </w:r>
      <w:proofErr w:type="spellStart"/>
      <w:r w:rsidRPr="0092780B">
        <w:t>McKinney</w:t>
      </w:r>
      <w:proofErr w:type="spellEnd"/>
      <w:r w:rsidRPr="0092780B">
        <w:t xml:space="preserve"> (2018), o K-NN é altamente sensível à escala e densidade, o que explica sua dificuldade em uma base com forte desbalanceamento e presença de valores extremos.</w:t>
      </w:r>
    </w:p>
    <w:p w14:paraId="2BA7C710" w14:textId="77777777" w:rsidR="001A1633" w:rsidRDefault="001A1633" w:rsidP="001A1633">
      <w:pPr>
        <w:spacing w:after="0" w:line="360" w:lineRule="auto"/>
        <w:jc w:val="both"/>
        <w:rPr>
          <w:sz w:val="24"/>
          <w:szCs w:val="24"/>
        </w:rPr>
      </w:pPr>
    </w:p>
    <w:p w14:paraId="7BB5801C" w14:textId="77777777" w:rsidR="0092780B" w:rsidRDefault="0092780B" w:rsidP="001A1633">
      <w:pPr>
        <w:spacing w:after="0" w:line="360" w:lineRule="auto"/>
        <w:jc w:val="both"/>
        <w:rPr>
          <w:sz w:val="24"/>
          <w:szCs w:val="24"/>
        </w:rPr>
      </w:pPr>
    </w:p>
    <w:p w14:paraId="1F185B01" w14:textId="7209B250" w:rsidR="0092780B" w:rsidRDefault="005C7103" w:rsidP="001A1633">
      <w:pPr>
        <w:spacing w:after="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REFERÊNCIA BIBLIOGRÁFICA</w:t>
      </w:r>
    </w:p>
    <w:p w14:paraId="2B993A71" w14:textId="70B442FB" w:rsidR="005C7103" w:rsidRPr="005C7103" w:rsidRDefault="005C7103" w:rsidP="005C7103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sz w:val="24"/>
          <w:szCs w:val="24"/>
        </w:rPr>
      </w:pPr>
      <w:r w:rsidRPr="005C7103">
        <w:rPr>
          <w:sz w:val="24"/>
          <w:szCs w:val="24"/>
        </w:rPr>
        <w:t xml:space="preserve">FAWCETT, Tom; PROVOST, Foster. </w:t>
      </w:r>
      <w:r w:rsidRPr="005C7103">
        <w:rPr>
          <w:b/>
          <w:bCs/>
          <w:sz w:val="24"/>
          <w:szCs w:val="24"/>
        </w:rPr>
        <w:t>Data Science para Negócios</w:t>
      </w:r>
      <w:r w:rsidRPr="005C7103">
        <w:rPr>
          <w:sz w:val="24"/>
          <w:szCs w:val="24"/>
        </w:rPr>
        <w:t>. Rio de Janeiro: Alta Books, 2016.</w:t>
      </w:r>
    </w:p>
    <w:p w14:paraId="3063D3C6" w14:textId="32F801DB" w:rsidR="005C7103" w:rsidRPr="005C7103" w:rsidRDefault="005C7103" w:rsidP="005C7103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sz w:val="24"/>
          <w:szCs w:val="24"/>
        </w:rPr>
      </w:pPr>
      <w:r w:rsidRPr="005C7103">
        <w:rPr>
          <w:sz w:val="24"/>
          <w:szCs w:val="24"/>
        </w:rPr>
        <w:t xml:space="preserve">GÉRON, </w:t>
      </w:r>
      <w:proofErr w:type="spellStart"/>
      <w:r w:rsidRPr="005C7103">
        <w:rPr>
          <w:sz w:val="24"/>
          <w:szCs w:val="24"/>
        </w:rPr>
        <w:t>Aurélien</w:t>
      </w:r>
      <w:proofErr w:type="spellEnd"/>
      <w:r w:rsidRPr="005C7103">
        <w:rPr>
          <w:sz w:val="24"/>
          <w:szCs w:val="24"/>
        </w:rPr>
        <w:t xml:space="preserve">. Mãos à Obra: </w:t>
      </w:r>
      <w:r w:rsidRPr="005C7103">
        <w:rPr>
          <w:b/>
          <w:bCs/>
          <w:sz w:val="24"/>
          <w:szCs w:val="24"/>
        </w:rPr>
        <w:t xml:space="preserve">Aprendizado de Máquina com </w:t>
      </w:r>
      <w:proofErr w:type="spellStart"/>
      <w:r w:rsidRPr="005C7103">
        <w:rPr>
          <w:b/>
          <w:bCs/>
          <w:sz w:val="24"/>
          <w:szCs w:val="24"/>
        </w:rPr>
        <w:t>Scikit-Learn</w:t>
      </w:r>
      <w:proofErr w:type="spellEnd"/>
      <w:r w:rsidRPr="005C7103">
        <w:rPr>
          <w:b/>
          <w:bCs/>
          <w:sz w:val="24"/>
          <w:szCs w:val="24"/>
        </w:rPr>
        <w:t xml:space="preserve">, </w:t>
      </w:r>
      <w:proofErr w:type="spellStart"/>
      <w:r w:rsidRPr="005C7103">
        <w:rPr>
          <w:b/>
          <w:bCs/>
          <w:sz w:val="24"/>
          <w:szCs w:val="24"/>
        </w:rPr>
        <w:t>Keras</w:t>
      </w:r>
      <w:proofErr w:type="spellEnd"/>
      <w:r w:rsidRPr="005C7103">
        <w:rPr>
          <w:b/>
          <w:bCs/>
          <w:sz w:val="24"/>
          <w:szCs w:val="24"/>
        </w:rPr>
        <w:t xml:space="preserve"> &amp; </w:t>
      </w:r>
      <w:proofErr w:type="spellStart"/>
      <w:r w:rsidRPr="005C7103">
        <w:rPr>
          <w:b/>
          <w:bCs/>
          <w:sz w:val="24"/>
          <w:szCs w:val="24"/>
        </w:rPr>
        <w:t>TensorFlow</w:t>
      </w:r>
      <w:proofErr w:type="spellEnd"/>
      <w:r w:rsidRPr="005C7103">
        <w:rPr>
          <w:sz w:val="24"/>
          <w:szCs w:val="24"/>
        </w:rPr>
        <w:t>. 2. ed. Rio de Janeiro: Alta Books, 2021.</w:t>
      </w:r>
    </w:p>
    <w:p w14:paraId="00C01ACA" w14:textId="0CE8FC40" w:rsidR="005C7103" w:rsidRPr="005C7103" w:rsidRDefault="005C7103" w:rsidP="005C7103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sz w:val="24"/>
          <w:szCs w:val="24"/>
        </w:rPr>
      </w:pPr>
      <w:proofErr w:type="spellStart"/>
      <w:r w:rsidRPr="005C7103">
        <w:rPr>
          <w:sz w:val="24"/>
          <w:szCs w:val="24"/>
        </w:rPr>
        <w:t>McKINNEY</w:t>
      </w:r>
      <w:proofErr w:type="spellEnd"/>
      <w:r w:rsidRPr="005C7103">
        <w:rPr>
          <w:sz w:val="24"/>
          <w:szCs w:val="24"/>
        </w:rPr>
        <w:t xml:space="preserve">, Wes. </w:t>
      </w:r>
      <w:r w:rsidRPr="005C7103">
        <w:rPr>
          <w:b/>
          <w:bCs/>
          <w:sz w:val="24"/>
          <w:szCs w:val="24"/>
        </w:rPr>
        <w:t>Python para Análise de Dados</w:t>
      </w:r>
      <w:r w:rsidRPr="005C7103">
        <w:rPr>
          <w:sz w:val="24"/>
          <w:szCs w:val="24"/>
        </w:rPr>
        <w:t xml:space="preserve">. Rio de Janeiro: </w:t>
      </w:r>
      <w:proofErr w:type="spellStart"/>
      <w:r w:rsidRPr="005C7103">
        <w:rPr>
          <w:sz w:val="24"/>
          <w:szCs w:val="24"/>
        </w:rPr>
        <w:t>Novatec</w:t>
      </w:r>
      <w:proofErr w:type="spellEnd"/>
      <w:r w:rsidRPr="005C7103">
        <w:rPr>
          <w:sz w:val="24"/>
          <w:szCs w:val="24"/>
        </w:rPr>
        <w:t>, 2018.</w:t>
      </w:r>
    </w:p>
    <w:p w14:paraId="64D07246" w14:textId="2D044044" w:rsidR="005C7103" w:rsidRPr="005C7103" w:rsidRDefault="005C7103" w:rsidP="005C7103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sz w:val="24"/>
          <w:szCs w:val="24"/>
        </w:rPr>
      </w:pPr>
      <w:r w:rsidRPr="005C7103">
        <w:rPr>
          <w:sz w:val="24"/>
          <w:szCs w:val="24"/>
          <w:lang w:val="es-ES_tradnl"/>
        </w:rPr>
        <w:t xml:space="preserve">TAN, Pang-Ning et al. </w:t>
      </w:r>
      <w:r w:rsidRPr="005C7103">
        <w:rPr>
          <w:b/>
          <w:bCs/>
          <w:sz w:val="24"/>
          <w:szCs w:val="24"/>
        </w:rPr>
        <w:t>Introdução ao Data Mining Mineração de Dados</w:t>
      </w:r>
      <w:r w:rsidRPr="005C7103">
        <w:rPr>
          <w:sz w:val="24"/>
          <w:szCs w:val="24"/>
        </w:rPr>
        <w:t>. Rio de Janeiro: Editora Ciência Moderna, 2009.</w:t>
      </w:r>
    </w:p>
    <w:p w14:paraId="253BF601" w14:textId="77777777" w:rsidR="005C7103" w:rsidRPr="005C7103" w:rsidRDefault="005C7103" w:rsidP="001A1633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5C7103" w:rsidRPr="005C7103" w:rsidSect="0063616E">
      <w:headerReference w:type="default" r:id="rId9"/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64C6B" w14:textId="77777777" w:rsidR="00147F84" w:rsidRDefault="00147F84" w:rsidP="003B4B96">
      <w:pPr>
        <w:spacing w:after="0" w:line="240" w:lineRule="auto"/>
      </w:pPr>
      <w:r>
        <w:separator/>
      </w:r>
    </w:p>
  </w:endnote>
  <w:endnote w:type="continuationSeparator" w:id="0">
    <w:p w14:paraId="1CD438F3" w14:textId="77777777" w:rsidR="00147F84" w:rsidRDefault="00147F84" w:rsidP="003B4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41EC1" w14:textId="77777777" w:rsidR="00147F84" w:rsidRDefault="00147F84" w:rsidP="003B4B96">
      <w:pPr>
        <w:spacing w:after="0" w:line="240" w:lineRule="auto"/>
      </w:pPr>
      <w:r>
        <w:separator/>
      </w:r>
    </w:p>
  </w:footnote>
  <w:footnote w:type="continuationSeparator" w:id="0">
    <w:p w14:paraId="60C2484B" w14:textId="77777777" w:rsidR="00147F84" w:rsidRDefault="00147F84" w:rsidP="003B4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AFC82" w14:textId="7E7B11AF" w:rsidR="003B4B96" w:rsidRPr="003B4B96" w:rsidRDefault="003B4B96" w:rsidP="003B4B96">
    <w:pPr>
      <w:pStyle w:val="Cabealho"/>
      <w:jc w:val="center"/>
      <w:rPr>
        <w:b/>
        <w:bCs/>
      </w:rPr>
    </w:pPr>
    <w:r>
      <w:rPr>
        <w:b/>
        <w:bCs/>
      </w:rPr>
      <w:t xml:space="preserve">RELATÓRIO DE </w:t>
    </w:r>
    <w:r w:rsidR="00263180">
      <w:rPr>
        <w:b/>
        <w:bCs/>
      </w:rPr>
      <w:t>CLASSIFICAÇÃO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E43ED"/>
    <w:multiLevelType w:val="multilevel"/>
    <w:tmpl w:val="33F0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748A9"/>
    <w:multiLevelType w:val="multilevel"/>
    <w:tmpl w:val="64B6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95B8E"/>
    <w:multiLevelType w:val="hybridMultilevel"/>
    <w:tmpl w:val="3AB6A08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564CC3"/>
    <w:multiLevelType w:val="multilevel"/>
    <w:tmpl w:val="486C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3053C"/>
    <w:multiLevelType w:val="multilevel"/>
    <w:tmpl w:val="13A2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36CEF"/>
    <w:multiLevelType w:val="hybridMultilevel"/>
    <w:tmpl w:val="C83ADC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EB333C"/>
    <w:multiLevelType w:val="multilevel"/>
    <w:tmpl w:val="A17C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86E90"/>
    <w:multiLevelType w:val="multilevel"/>
    <w:tmpl w:val="D12C2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A524EA"/>
    <w:multiLevelType w:val="multilevel"/>
    <w:tmpl w:val="AA72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C6C29"/>
    <w:multiLevelType w:val="hybridMultilevel"/>
    <w:tmpl w:val="10201BDE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0F47374"/>
    <w:multiLevelType w:val="hybridMultilevel"/>
    <w:tmpl w:val="E99A72D0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6317CC"/>
    <w:multiLevelType w:val="multilevel"/>
    <w:tmpl w:val="2D16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597845"/>
    <w:multiLevelType w:val="multilevel"/>
    <w:tmpl w:val="9C1C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803DD"/>
    <w:multiLevelType w:val="multilevel"/>
    <w:tmpl w:val="DDC2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7625D"/>
    <w:multiLevelType w:val="multilevel"/>
    <w:tmpl w:val="AD8A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433D0"/>
    <w:multiLevelType w:val="multilevel"/>
    <w:tmpl w:val="C2D4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C901AD"/>
    <w:multiLevelType w:val="multilevel"/>
    <w:tmpl w:val="CB90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2053B"/>
    <w:multiLevelType w:val="hybridMultilevel"/>
    <w:tmpl w:val="D51E6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4A25D9"/>
    <w:multiLevelType w:val="multilevel"/>
    <w:tmpl w:val="4F8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4E4F12"/>
    <w:multiLevelType w:val="multilevel"/>
    <w:tmpl w:val="5B428A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537427124">
    <w:abstractNumId w:val="14"/>
  </w:num>
  <w:num w:numId="2" w16cid:durableId="1333097785">
    <w:abstractNumId w:val="13"/>
  </w:num>
  <w:num w:numId="3" w16cid:durableId="216284863">
    <w:abstractNumId w:val="15"/>
  </w:num>
  <w:num w:numId="4" w16cid:durableId="1112094921">
    <w:abstractNumId w:val="18"/>
  </w:num>
  <w:num w:numId="5" w16cid:durableId="1561356640">
    <w:abstractNumId w:val="6"/>
  </w:num>
  <w:num w:numId="6" w16cid:durableId="596596035">
    <w:abstractNumId w:val="5"/>
  </w:num>
  <w:num w:numId="7" w16cid:durableId="506480090">
    <w:abstractNumId w:val="19"/>
  </w:num>
  <w:num w:numId="8" w16cid:durableId="853030402">
    <w:abstractNumId w:val="16"/>
  </w:num>
  <w:num w:numId="9" w16cid:durableId="1252354868">
    <w:abstractNumId w:val="9"/>
  </w:num>
  <w:num w:numId="10" w16cid:durableId="1626813016">
    <w:abstractNumId w:val="11"/>
  </w:num>
  <w:num w:numId="11" w16cid:durableId="897742341">
    <w:abstractNumId w:val="7"/>
  </w:num>
  <w:num w:numId="12" w16cid:durableId="466555802">
    <w:abstractNumId w:val="3"/>
  </w:num>
  <w:num w:numId="13" w16cid:durableId="1854297237">
    <w:abstractNumId w:val="4"/>
  </w:num>
  <w:num w:numId="14" w16cid:durableId="1876770596">
    <w:abstractNumId w:val="0"/>
  </w:num>
  <w:num w:numId="15" w16cid:durableId="1006514699">
    <w:abstractNumId w:val="1"/>
  </w:num>
  <w:num w:numId="16" w16cid:durableId="1707950225">
    <w:abstractNumId w:val="12"/>
  </w:num>
  <w:num w:numId="17" w16cid:durableId="2017684489">
    <w:abstractNumId w:val="8"/>
  </w:num>
  <w:num w:numId="18" w16cid:durableId="106514249">
    <w:abstractNumId w:val="17"/>
  </w:num>
  <w:num w:numId="19" w16cid:durableId="391390073">
    <w:abstractNumId w:val="2"/>
  </w:num>
  <w:num w:numId="20" w16cid:durableId="15880710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B96"/>
    <w:rsid w:val="00012C2D"/>
    <w:rsid w:val="00020032"/>
    <w:rsid w:val="000300A4"/>
    <w:rsid w:val="00044E3A"/>
    <w:rsid w:val="00062D23"/>
    <w:rsid w:val="000716F4"/>
    <w:rsid w:val="00085E9D"/>
    <w:rsid w:val="000F3B01"/>
    <w:rsid w:val="0011725A"/>
    <w:rsid w:val="00147F84"/>
    <w:rsid w:val="00194F2F"/>
    <w:rsid w:val="001A1633"/>
    <w:rsid w:val="001B3E97"/>
    <w:rsid w:val="001B707A"/>
    <w:rsid w:val="0020163F"/>
    <w:rsid w:val="00210795"/>
    <w:rsid w:val="00213D04"/>
    <w:rsid w:val="00242661"/>
    <w:rsid w:val="00263180"/>
    <w:rsid w:val="002770EB"/>
    <w:rsid w:val="00293195"/>
    <w:rsid w:val="002D2594"/>
    <w:rsid w:val="002D715D"/>
    <w:rsid w:val="002E4920"/>
    <w:rsid w:val="002F5358"/>
    <w:rsid w:val="002F632A"/>
    <w:rsid w:val="0030240C"/>
    <w:rsid w:val="0032703A"/>
    <w:rsid w:val="003374A7"/>
    <w:rsid w:val="00376D8E"/>
    <w:rsid w:val="003922FA"/>
    <w:rsid w:val="003A62FE"/>
    <w:rsid w:val="003B4B96"/>
    <w:rsid w:val="003C4D0D"/>
    <w:rsid w:val="003E3233"/>
    <w:rsid w:val="003F1A49"/>
    <w:rsid w:val="003F73EB"/>
    <w:rsid w:val="0041359F"/>
    <w:rsid w:val="00416736"/>
    <w:rsid w:val="00465963"/>
    <w:rsid w:val="004663EE"/>
    <w:rsid w:val="00470260"/>
    <w:rsid w:val="0047317B"/>
    <w:rsid w:val="00484974"/>
    <w:rsid w:val="004A0F69"/>
    <w:rsid w:val="004A446E"/>
    <w:rsid w:val="004A5053"/>
    <w:rsid w:val="004B5461"/>
    <w:rsid w:val="004D35E0"/>
    <w:rsid w:val="004D7201"/>
    <w:rsid w:val="004E0D45"/>
    <w:rsid w:val="00512E3F"/>
    <w:rsid w:val="005149FC"/>
    <w:rsid w:val="005154A5"/>
    <w:rsid w:val="00521044"/>
    <w:rsid w:val="00527A34"/>
    <w:rsid w:val="0053503F"/>
    <w:rsid w:val="005352CA"/>
    <w:rsid w:val="00543269"/>
    <w:rsid w:val="005469B6"/>
    <w:rsid w:val="00547022"/>
    <w:rsid w:val="00562CF0"/>
    <w:rsid w:val="00563B81"/>
    <w:rsid w:val="00567193"/>
    <w:rsid w:val="005848C6"/>
    <w:rsid w:val="00586A09"/>
    <w:rsid w:val="00591329"/>
    <w:rsid w:val="0059381C"/>
    <w:rsid w:val="005C7103"/>
    <w:rsid w:val="005D7EDC"/>
    <w:rsid w:val="005E47E3"/>
    <w:rsid w:val="00601592"/>
    <w:rsid w:val="00625E81"/>
    <w:rsid w:val="00627FAF"/>
    <w:rsid w:val="0063616E"/>
    <w:rsid w:val="00667CD8"/>
    <w:rsid w:val="006764CE"/>
    <w:rsid w:val="00677C07"/>
    <w:rsid w:val="0069273B"/>
    <w:rsid w:val="00696188"/>
    <w:rsid w:val="006A3083"/>
    <w:rsid w:val="006A79B6"/>
    <w:rsid w:val="006B6507"/>
    <w:rsid w:val="006D00A7"/>
    <w:rsid w:val="006F3838"/>
    <w:rsid w:val="007004CA"/>
    <w:rsid w:val="007130D6"/>
    <w:rsid w:val="00713F38"/>
    <w:rsid w:val="00717C79"/>
    <w:rsid w:val="00732F27"/>
    <w:rsid w:val="00740E92"/>
    <w:rsid w:val="00746E4F"/>
    <w:rsid w:val="00797F86"/>
    <w:rsid w:val="007B36BF"/>
    <w:rsid w:val="007B49FC"/>
    <w:rsid w:val="007D2A05"/>
    <w:rsid w:val="007F511B"/>
    <w:rsid w:val="007F6CAB"/>
    <w:rsid w:val="00803262"/>
    <w:rsid w:val="008318F2"/>
    <w:rsid w:val="00857A61"/>
    <w:rsid w:val="00866135"/>
    <w:rsid w:val="008A1CBF"/>
    <w:rsid w:val="008C2024"/>
    <w:rsid w:val="008C2BA7"/>
    <w:rsid w:val="008D166D"/>
    <w:rsid w:val="008D4490"/>
    <w:rsid w:val="008E16BB"/>
    <w:rsid w:val="008E4652"/>
    <w:rsid w:val="008E51F3"/>
    <w:rsid w:val="0092780B"/>
    <w:rsid w:val="00977D75"/>
    <w:rsid w:val="00994A8A"/>
    <w:rsid w:val="009A292F"/>
    <w:rsid w:val="009A54C1"/>
    <w:rsid w:val="009C0746"/>
    <w:rsid w:val="009D73D7"/>
    <w:rsid w:val="009F155E"/>
    <w:rsid w:val="00A331D3"/>
    <w:rsid w:val="00A37C61"/>
    <w:rsid w:val="00A40EAE"/>
    <w:rsid w:val="00A668D7"/>
    <w:rsid w:val="00AB5ACF"/>
    <w:rsid w:val="00AD42C1"/>
    <w:rsid w:val="00AE083F"/>
    <w:rsid w:val="00AE2C27"/>
    <w:rsid w:val="00AE304D"/>
    <w:rsid w:val="00AE3EAC"/>
    <w:rsid w:val="00AF3DB7"/>
    <w:rsid w:val="00AF6AB0"/>
    <w:rsid w:val="00B86231"/>
    <w:rsid w:val="00BA27E1"/>
    <w:rsid w:val="00BD0C8A"/>
    <w:rsid w:val="00BE1E3E"/>
    <w:rsid w:val="00BE5644"/>
    <w:rsid w:val="00BF6C4E"/>
    <w:rsid w:val="00C05C29"/>
    <w:rsid w:val="00C276A9"/>
    <w:rsid w:val="00C30101"/>
    <w:rsid w:val="00C3287B"/>
    <w:rsid w:val="00C566D9"/>
    <w:rsid w:val="00C84D1F"/>
    <w:rsid w:val="00C90396"/>
    <w:rsid w:val="00CA1A57"/>
    <w:rsid w:val="00CA5681"/>
    <w:rsid w:val="00CB043E"/>
    <w:rsid w:val="00CB221A"/>
    <w:rsid w:val="00CC16E7"/>
    <w:rsid w:val="00CD7815"/>
    <w:rsid w:val="00CE5715"/>
    <w:rsid w:val="00D26DD9"/>
    <w:rsid w:val="00D514A6"/>
    <w:rsid w:val="00D7094F"/>
    <w:rsid w:val="00D944EB"/>
    <w:rsid w:val="00DC3CCC"/>
    <w:rsid w:val="00DD015A"/>
    <w:rsid w:val="00DE38F5"/>
    <w:rsid w:val="00DE3A71"/>
    <w:rsid w:val="00E30793"/>
    <w:rsid w:val="00E43346"/>
    <w:rsid w:val="00E923CE"/>
    <w:rsid w:val="00E92AF7"/>
    <w:rsid w:val="00E93E3E"/>
    <w:rsid w:val="00EB5D7D"/>
    <w:rsid w:val="00EE6AA4"/>
    <w:rsid w:val="00F4489E"/>
    <w:rsid w:val="00F6685D"/>
    <w:rsid w:val="00F67552"/>
    <w:rsid w:val="00F67EAB"/>
    <w:rsid w:val="00F742E4"/>
    <w:rsid w:val="00F800B0"/>
    <w:rsid w:val="00F812D5"/>
    <w:rsid w:val="00F921C2"/>
    <w:rsid w:val="00F97C35"/>
    <w:rsid w:val="00FA30C5"/>
    <w:rsid w:val="00FB0DD7"/>
    <w:rsid w:val="00FB1CE9"/>
    <w:rsid w:val="00FD313C"/>
    <w:rsid w:val="00FF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6DE43"/>
  <w15:chartTrackingRefBased/>
  <w15:docId w15:val="{F3EA5125-88BE-442D-A089-DBDDFE363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4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4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4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4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4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4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4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4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4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4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4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4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4B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4B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4B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4B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4B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4B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4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4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4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4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4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4B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4B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4B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4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4B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4B9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B4B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B4B96"/>
  </w:style>
  <w:style w:type="paragraph" w:styleId="Rodap">
    <w:name w:val="footer"/>
    <w:basedOn w:val="Normal"/>
    <w:link w:val="RodapChar"/>
    <w:uiPriority w:val="99"/>
    <w:unhideWhenUsed/>
    <w:rsid w:val="003B4B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B4B96"/>
  </w:style>
  <w:style w:type="table" w:styleId="Tabelacomgrade">
    <w:name w:val="Table Grid"/>
    <w:basedOn w:val="Tabelanormal"/>
    <w:uiPriority w:val="39"/>
    <w:rsid w:val="00BD0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">
    <w:name w:val="Grid Table 4"/>
    <w:basedOn w:val="Tabelanormal"/>
    <w:uiPriority w:val="49"/>
    <w:rsid w:val="00B8623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Recuodecorpodetexto">
    <w:name w:val="Body Text Indent"/>
    <w:basedOn w:val="Normal"/>
    <w:link w:val="RecuodecorpodetextoChar"/>
    <w:uiPriority w:val="99"/>
    <w:unhideWhenUsed/>
    <w:rsid w:val="00210795"/>
    <w:pPr>
      <w:spacing w:after="0" w:line="360" w:lineRule="auto"/>
      <w:ind w:firstLine="709"/>
      <w:jc w:val="both"/>
    </w:pPr>
    <w:rPr>
      <w:sz w:val="24"/>
      <w:szCs w:val="24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210795"/>
    <w:rPr>
      <w:sz w:val="24"/>
      <w:szCs w:val="24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9F155E"/>
    <w:pPr>
      <w:spacing w:after="0" w:line="360" w:lineRule="auto"/>
      <w:ind w:firstLine="851"/>
      <w:jc w:val="both"/>
    </w:pPr>
    <w:rPr>
      <w:sz w:val="24"/>
      <w:szCs w:val="24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9F155E"/>
    <w:rPr>
      <w:sz w:val="24"/>
      <w:szCs w:val="24"/>
    </w:rPr>
  </w:style>
  <w:style w:type="paragraph" w:styleId="Corpodetexto">
    <w:name w:val="Body Text"/>
    <w:basedOn w:val="Normal"/>
    <w:link w:val="CorpodetextoChar"/>
    <w:uiPriority w:val="99"/>
    <w:unhideWhenUsed/>
    <w:rsid w:val="00EB5D7D"/>
    <w:pPr>
      <w:spacing w:after="0" w:line="360" w:lineRule="auto"/>
      <w:jc w:val="both"/>
    </w:pPr>
    <w:rPr>
      <w:b/>
      <w:bCs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rsid w:val="00EB5D7D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5</Pages>
  <Words>756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Kensley Alves Oliveira</dc:creator>
  <cp:keywords/>
  <dc:description/>
  <cp:lastModifiedBy>Kensley Alves Oliveira</cp:lastModifiedBy>
  <cp:revision>116</cp:revision>
  <dcterms:created xsi:type="dcterms:W3CDTF">2026-01-14T19:39:00Z</dcterms:created>
  <dcterms:modified xsi:type="dcterms:W3CDTF">2026-02-03T20:09:00Z</dcterms:modified>
</cp:coreProperties>
</file>