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514D3C" w:rsidRPr="00514D3C" w14:paraId="518120E9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330C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westentlichen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Bereiche erfüllt oder nicht? -&gt; wenn 2te </w:t>
            </w:r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SA Positiv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dann gesamt positiv</w:t>
            </w:r>
          </w:p>
        </w:tc>
      </w:tr>
      <w:tr w:rsidR="00514D3C" w:rsidRPr="00514D3C" w14:paraId="4590DAD9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6468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im welchen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bereich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</w:t>
            </w:r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hat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</w:t>
            </w:r>
          </w:p>
        </w:tc>
      </w:tr>
      <w:tr w:rsidR="00514D3C" w:rsidRPr="00514D3C" w14:paraId="6CCFC1D1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9457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so wie de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excel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programiert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ist wäre es rechtlich falsch</w:t>
            </w:r>
          </w:p>
        </w:tc>
      </w:tr>
      <w:tr w:rsidR="00514D3C" w:rsidRPr="00514D3C" w14:paraId="5C5DC90B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648F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zuletzt erbrachte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leistungen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sind erschwert zu beurteilen</w:t>
            </w:r>
          </w:p>
        </w:tc>
      </w:tr>
      <w:tr w:rsidR="00514D3C" w:rsidRPr="00514D3C" w14:paraId="5332B64E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9805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Mündliche Prüfung ca. 10 min, daher nicht gleich gesetzt mit einer SA - bei mündliche Prüfung kommts aber auf den Umfang an - dann schon wie SA</w:t>
            </w:r>
          </w:p>
        </w:tc>
      </w:tr>
      <w:tr w:rsidR="00514D3C" w:rsidRPr="00514D3C" w14:paraId="277737B1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BAE8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Wiederholerbonus: Wenn wiederholt und in einem Fach ein 5 hat aber im Jahr davor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mind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eine 3 darf er aufsteigen. Hier braucht man dann nicht abstimmen.</w:t>
            </w:r>
          </w:p>
        </w:tc>
      </w:tr>
      <w:tr w:rsidR="00514D3C" w:rsidRPr="00514D3C" w14:paraId="54D8FF2B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39E0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Wenn ein 5er in einem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gegenstand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dann </w:t>
            </w:r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kann  er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aufsteigen.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SuS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ist im 2ten Jahr und war im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vorjahr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positiv dann kann er die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klausl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bekommen. Wenn </w:t>
            </w:r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Wiederholt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dann zählt die letzte Klasse. Ohne Abstimmung.</w:t>
            </w:r>
          </w:p>
        </w:tc>
      </w:tr>
      <w:tr w:rsidR="00514D3C" w:rsidRPr="00514D3C" w14:paraId="65D40946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08B0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Aufstiegsklausel: Wenn alle anderen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noten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3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aufwärtz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dann bekommt er sie. Wenn einer glaubhaft darstellt das er keine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leistunsreserven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hat dann nicht aufsteigen. </w:t>
            </w:r>
          </w:p>
        </w:tc>
      </w:tr>
      <w:tr w:rsidR="00514D3C" w:rsidRPr="00514D3C" w14:paraId="20DABAE0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AB42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SuS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hat ein 5 ein 4 - er nicht gegen den 5, sondern gegen nicht aufsteigen beeinsprucht - dann werden alle 4er </w:t>
            </w:r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angesehen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ob er noch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leistungsreserven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hat. Der 5fer wird nicht angesehen außer er formuliert er es offen formuliert. Frist 5 Tage ab erhalt nächster tag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tag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1 ende nicht am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WOchenende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.</w:t>
            </w:r>
          </w:p>
        </w:tc>
      </w:tr>
      <w:tr w:rsidR="00514D3C" w:rsidRPr="00514D3C" w14:paraId="6907D980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EA30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5er + Aufstieg dann ist ein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wiederspruch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nicht zulässig.</w:t>
            </w:r>
          </w:p>
        </w:tc>
      </w:tr>
      <w:tr w:rsidR="00514D3C" w:rsidRPr="00514D3C" w14:paraId="61DDA92C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E7D4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Wiederspruch ist bei der Schule einzubringen nicht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bie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einem Amt.</w:t>
            </w:r>
          </w:p>
        </w:tc>
      </w:tr>
      <w:tr w:rsidR="00514D3C" w:rsidRPr="00514D3C" w14:paraId="6BED3EFD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F240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Stellungnahme: warum ein nicht genügend -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kurzform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.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Bzw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warum 4rer. Zulässig? Fristgerecht (5 Tage)</w:t>
            </w:r>
          </w:p>
        </w:tc>
      </w:tr>
      <w:tr w:rsidR="00514D3C" w:rsidRPr="00514D3C" w14:paraId="2F74F003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6387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wenn nicht fristgerecht - keine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stellungnahme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/ usw.</w:t>
            </w:r>
          </w:p>
        </w:tc>
      </w:tr>
      <w:tr w:rsidR="00514D3C" w:rsidRPr="00514D3C" w14:paraId="0BCCDBFF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5EE2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Fachgutachten - macht nicht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rechtsabteilung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meist die QMS</w:t>
            </w:r>
          </w:p>
        </w:tc>
      </w:tr>
      <w:tr w:rsidR="00514D3C" w:rsidRPr="00514D3C" w14:paraId="7231FAF0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7B96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Es geht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uch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das Verfahren unterbrechen da keine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eindeutigkeit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dann gibt es eine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kommisionselle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Prüfung (QMS, Prüfer, 2t Prüfer)</w:t>
            </w:r>
          </w:p>
        </w:tc>
      </w:tr>
      <w:tr w:rsidR="00514D3C" w:rsidRPr="00514D3C" w14:paraId="522B9802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B40A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wiederspruch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wird in der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regel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nicht stattgegeben</w:t>
            </w:r>
          </w:p>
        </w:tc>
      </w:tr>
      <w:tr w:rsidR="00514D3C" w:rsidRPr="00514D3C" w14:paraId="7DCEEB8C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5D4B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manchmal Fachgutachter bessere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note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</w:t>
            </w:r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egal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wenn keine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formvorschriften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begangen werden</w:t>
            </w:r>
          </w:p>
        </w:tc>
      </w:tr>
      <w:tr w:rsidR="00514D3C" w:rsidRPr="00514D3C" w14:paraId="5F32057E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49E2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Diesntpflicht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Frühwarnung! Note wird aber nicht </w:t>
            </w:r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abgeändert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wenn nicht bei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Dienstaufsichtbeschwerde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</w:t>
            </w:r>
          </w:p>
        </w:tc>
      </w:tr>
      <w:tr w:rsidR="00514D3C" w:rsidRPr="00514D3C" w14:paraId="14893C02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9AED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bei Prüfungen gibt es keinen Widerspruch</w:t>
            </w:r>
          </w:p>
        </w:tc>
      </w:tr>
      <w:tr w:rsidR="00514D3C" w:rsidRPr="00514D3C" w14:paraId="38D3F56D" w14:textId="77777777" w:rsidTr="00514D3C">
        <w:trPr>
          <w:trHeight w:val="3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DE42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7966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</w:tr>
      <w:tr w:rsidR="00514D3C" w:rsidRPr="00514D3C" w14:paraId="30541AF9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395B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bei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Feststellungspr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 -&gt; </w:t>
            </w:r>
          </w:p>
        </w:tc>
      </w:tr>
      <w:tr w:rsidR="00514D3C" w:rsidRPr="00514D3C" w14:paraId="5935F5EA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7DCD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Nachtragsprüfung</w:t>
            </w:r>
          </w:p>
        </w:tc>
      </w:tr>
      <w:tr w:rsidR="00514D3C" w:rsidRPr="00514D3C" w14:paraId="48A3268F" w14:textId="77777777" w:rsidTr="00514D3C">
        <w:trPr>
          <w:trHeight w:val="375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070D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WH Prüfung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 xml:space="preserve">, keine WH der WH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  <w:t>prüfung</w:t>
            </w:r>
            <w:proofErr w:type="spellEnd"/>
          </w:p>
        </w:tc>
      </w:tr>
      <w:tr w:rsidR="00514D3C" w:rsidRPr="00514D3C" w14:paraId="5C818CCD" w14:textId="77777777" w:rsidTr="00514D3C">
        <w:trPr>
          <w:trHeight w:val="3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1590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de-AT"/>
                <w14:ligatures w14:val="non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1871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</w:tr>
      <w:tr w:rsidR="00514D3C" w:rsidRPr="00514D3C" w14:paraId="2F82D882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87EF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Mitarbeit -&gt; keine Note. Am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unericht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nicht mitgewirkt, konnte keine Fragen beantworten.</w:t>
            </w:r>
          </w:p>
        </w:tc>
      </w:tr>
      <w:tr w:rsidR="00514D3C" w:rsidRPr="00514D3C" w14:paraId="12634636" w14:textId="77777777" w:rsidTr="00514D3C">
        <w:trPr>
          <w:trHeight w:val="3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B04B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0882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</w:tr>
      <w:tr w:rsidR="00514D3C" w:rsidRPr="00514D3C" w14:paraId="7C1282E1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3713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lastRenderedPageBreak/>
              <w:t xml:space="preserve">mündliche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prüfung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ist zur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benotung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hinzuzufügen, … </w:t>
            </w:r>
          </w:p>
        </w:tc>
      </w:tr>
      <w:tr w:rsidR="00514D3C" w:rsidRPr="00514D3C" w14:paraId="17639C26" w14:textId="77777777" w:rsidTr="00514D3C">
        <w:trPr>
          <w:trHeight w:val="3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EDAB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A3BE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</w:tr>
      <w:tr w:rsidR="00514D3C" w:rsidRPr="00514D3C" w14:paraId="1EFD7049" w14:textId="77777777" w:rsidTr="00514D3C">
        <w:trPr>
          <w:trHeight w:val="3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1579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C195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</w:tr>
      <w:tr w:rsidR="00514D3C" w:rsidRPr="00514D3C" w14:paraId="16D3E151" w14:textId="77777777" w:rsidTr="00514D3C">
        <w:trPr>
          <w:trHeight w:val="3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5D6F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5F03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</w:tr>
      <w:tr w:rsidR="00514D3C" w:rsidRPr="00514D3C" w14:paraId="375B542F" w14:textId="77777777" w:rsidTr="00514D3C">
        <w:trPr>
          <w:trHeight w:val="3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9134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5B3F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</w:tr>
      <w:tr w:rsidR="00514D3C" w:rsidRPr="00514D3C" w14:paraId="7137B600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4FD0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umstuffung</w:t>
            </w:r>
            <w:proofErr w:type="spellEnd"/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..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Beurteilung tut der aktuelle Lehrer</w:t>
            </w:r>
          </w:p>
        </w:tc>
      </w:tr>
      <w:tr w:rsidR="00514D3C" w:rsidRPr="00514D3C" w14:paraId="7BB506DD" w14:textId="77777777" w:rsidTr="00514D3C">
        <w:trPr>
          <w:trHeight w:val="3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1D3B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2465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</w:tr>
      <w:tr w:rsidR="00514D3C" w:rsidRPr="00514D3C" w14:paraId="11E8D006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3F43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unterricht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stört -&gt;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verletzung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der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schülerpflicht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- aber nicht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mitarbeit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. Dann eine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frage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</w:t>
            </w:r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stellen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wenn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sclecht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.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Suspensierung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SuS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-&gt;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schülergefähdung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,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körperlichegefährdung</w:t>
            </w:r>
            <w:proofErr w:type="spellEnd"/>
          </w:p>
        </w:tc>
      </w:tr>
      <w:tr w:rsidR="00514D3C" w:rsidRPr="00514D3C" w14:paraId="166F94F6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3233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-&gt; Suspendierung: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sitlich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, bedrohlich, (gefährdungstatbestand)… höchsten 4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wochen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. Nur von der Behörde und nur über Schulleiter. Dauer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vl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2 stunden</w:t>
            </w:r>
          </w:p>
        </w:tc>
      </w:tr>
      <w:tr w:rsidR="00514D3C" w:rsidRPr="00514D3C" w14:paraId="45B202FF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7151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Suspendierung eine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sicherungsmaßnahme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keine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erziehungsmaßnahme</w:t>
            </w:r>
            <w:proofErr w:type="spellEnd"/>
          </w:p>
        </w:tc>
      </w:tr>
      <w:tr w:rsidR="00514D3C" w:rsidRPr="00514D3C" w14:paraId="3440B0DF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D0EB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Ausschluss -&gt; innerhalb der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wochen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eine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ausschlusskonferenz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gemacht -&gt; nicht bei der Suspendierung Beschuldigter darf sich rechtfertigen. Behörde entscheidet</w:t>
            </w:r>
          </w:p>
        </w:tc>
      </w:tr>
      <w:tr w:rsidR="00514D3C" w:rsidRPr="00514D3C" w14:paraId="72320C08" w14:textId="77777777" w:rsidTr="00514D3C">
        <w:trPr>
          <w:trHeight w:val="3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2B43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716B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</w:tr>
      <w:tr w:rsidR="00514D3C" w:rsidRPr="00514D3C" w14:paraId="17C85B64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79FC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Es darf eine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einteilung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in n und v überprüfung aber nicht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bewertung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- dann weiß ich auf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welcehn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stand sie sich </w:t>
            </w:r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befinden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aber es fällt nicht in die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leistungsbeurteilung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.</w:t>
            </w:r>
          </w:p>
        </w:tc>
      </w:tr>
      <w:tr w:rsidR="00514D3C" w:rsidRPr="00514D3C" w14:paraId="56407AC7" w14:textId="77777777" w:rsidTr="00514D3C">
        <w:trPr>
          <w:trHeight w:val="3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D08F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F7DC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</w:tr>
      <w:tr w:rsidR="00514D3C" w:rsidRPr="00514D3C" w14:paraId="28E8C339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058E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wiederspruch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nur bei 5,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diesnt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aufsichtbeschwerde</w:t>
            </w:r>
            <w:proofErr w:type="spellEnd"/>
          </w:p>
        </w:tc>
      </w:tr>
      <w:tr w:rsidR="00514D3C" w:rsidRPr="00514D3C" w14:paraId="719B3848" w14:textId="77777777" w:rsidTr="00514D3C">
        <w:trPr>
          <w:trHeight w:val="3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22C0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DD58" w14:textId="77777777" w:rsidR="00514D3C" w:rsidRPr="00514D3C" w:rsidRDefault="00514D3C" w:rsidP="00514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AT"/>
                <w14:ligatures w14:val="none"/>
              </w:rPr>
            </w:pPr>
          </w:p>
        </w:tc>
      </w:tr>
      <w:tr w:rsidR="00514D3C" w:rsidRPr="00514D3C" w14:paraId="0AFDF71C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0EA6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Wunschprüfung verwehren, wenn die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durchführung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möglich ist dann muss ich den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wunsch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entsprechen. Außer es geht sich nicht mehr aus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z.b.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nicht mehr in der letzten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stunde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</w:t>
            </w:r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durchführbar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weil zu viel 6te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schüler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= weitere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leistungsfestellung</w:t>
            </w:r>
            <w:proofErr w:type="spellEnd"/>
          </w:p>
        </w:tc>
      </w:tr>
      <w:tr w:rsidR="00514D3C" w:rsidRPr="00514D3C" w14:paraId="5D6D41F0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A9F0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es gibt keine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entscheidungsprüfung</w:t>
            </w:r>
            <w:proofErr w:type="spellEnd"/>
          </w:p>
        </w:tc>
      </w:tr>
      <w:tr w:rsidR="00514D3C" w:rsidRPr="00514D3C" w14:paraId="416BE7FC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87A7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Wunschprüfung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max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10 min!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zuendebringen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des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gedankenganges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beim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schüler</w:t>
            </w:r>
            <w:proofErr w:type="spellEnd"/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..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Also dann 11min… nicht 15</w:t>
            </w:r>
          </w:p>
        </w:tc>
      </w:tr>
      <w:tr w:rsidR="00514D3C" w:rsidRPr="00514D3C" w14:paraId="617FFF15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91FA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es gibt keine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mindestdauer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, nach mehrtägige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schulverantaltung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, mehr als 3 tag - außer wenn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schüler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sich wünscht.</w:t>
            </w:r>
          </w:p>
        </w:tc>
      </w:tr>
      <w:tr w:rsidR="00514D3C" w:rsidRPr="00514D3C" w14:paraId="1EE9577D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AB9D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SA darf nicht durchgeführt werden - außer Schulleiter stimmt zu. Test schriftl. NIE</w:t>
            </w:r>
          </w:p>
        </w:tc>
      </w:tr>
      <w:tr w:rsidR="00514D3C" w:rsidRPr="00514D3C" w14:paraId="187160AF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2BC0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WH der Schularbeit - es darf nur </w:t>
            </w:r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die besser Note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berücksichtigt werden.</w:t>
            </w:r>
          </w:p>
        </w:tc>
      </w:tr>
      <w:tr w:rsidR="00514D3C" w:rsidRPr="00514D3C" w14:paraId="46C9206D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DDD5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WH der </w:t>
            </w:r>
            <w:proofErr w:type="gram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Test  -</w:t>
            </w:r>
            <w:proofErr w:type="gram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soll mit neuer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aufgabenstellung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wh</w:t>
            </w:r>
            <w:proofErr w:type="spellEnd"/>
          </w:p>
        </w:tc>
      </w:tr>
      <w:tr w:rsidR="00514D3C" w:rsidRPr="00514D3C" w14:paraId="39CE9246" w14:textId="77777777" w:rsidTr="00514D3C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CC97" w14:textId="77777777" w:rsidR="00514D3C" w:rsidRPr="00514D3C" w:rsidRDefault="00514D3C" w:rsidP="00514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Mündliche Prüfung am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ende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der stunde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Notebekangabe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, nicht in der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pause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im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rahmen</w:t>
            </w:r>
            <w:proofErr w:type="spellEnd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des </w:t>
            </w:r>
            <w:proofErr w:type="spellStart"/>
            <w:r w:rsidRPr="00514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unterrichts</w:t>
            </w:r>
            <w:proofErr w:type="spellEnd"/>
          </w:p>
        </w:tc>
      </w:tr>
    </w:tbl>
    <w:p w14:paraId="77788AB8" w14:textId="77777777" w:rsidR="00ED6D7A" w:rsidRDefault="00ED6D7A"/>
    <w:sectPr w:rsidR="00ED6D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2C"/>
    <w:rsid w:val="00373F84"/>
    <w:rsid w:val="004D3F1E"/>
    <w:rsid w:val="00514D3C"/>
    <w:rsid w:val="006D3F2C"/>
    <w:rsid w:val="00ED6D7A"/>
    <w:rsid w:val="00F8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EBC9"/>
  <w15:chartTrackingRefBased/>
  <w15:docId w15:val="{9E56BFC3-1B3E-44A3-BA07-18A841D7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3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3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3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3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3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3F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3F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3F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3F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3F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3F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3F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3F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3F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3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3F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3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Knoll</dc:creator>
  <cp:keywords/>
  <dc:description/>
  <cp:lastModifiedBy>Markus Knoll</cp:lastModifiedBy>
  <cp:revision>2</cp:revision>
  <dcterms:created xsi:type="dcterms:W3CDTF">2025-03-27T11:23:00Z</dcterms:created>
  <dcterms:modified xsi:type="dcterms:W3CDTF">2025-03-27T11:24:00Z</dcterms:modified>
</cp:coreProperties>
</file>