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3B81" w14:textId="77777777" w:rsidR="003525C5" w:rsidRDefault="00000000">
      <w:r>
        <w:rPr>
          <w:b/>
          <w:sz w:val="30"/>
        </w:rPr>
        <w:t>UniFlow — Week 5 Progress Report</w:t>
      </w:r>
    </w:p>
    <w:p w14:paraId="74A47D08" w14:textId="77777777" w:rsidR="003525C5" w:rsidRDefault="00000000">
      <w:r>
        <w:t>AI-Native QA Agent for a University Academic Management System | BSE4104 Group I</w:t>
      </w:r>
    </w:p>
    <w:p w14:paraId="655D8C72" w14:textId="77777777" w:rsidR="003525C5" w:rsidRDefault="00000000">
      <w:pPr>
        <w:pStyle w:val="Heading1"/>
      </w:pPr>
      <w:r>
        <w:t>1. Team Members</w:t>
      </w:r>
    </w:p>
    <w:p w14:paraId="50E1EB06" w14:textId="77777777" w:rsidR="003525C5" w:rsidRDefault="00000000">
      <w:r>
        <w:t>Yohana Mahamat Abdelrassoul (Project/Requirements Lead) · Swale Sebabe Abdu (AI/Agent Lead) · Okello Emmanuel Odongo (Backend/System Lead) · Ainebyona Alvin Police (QA/Testing &amp; Documentation Lead).</w:t>
      </w:r>
    </w:p>
    <w:p w14:paraId="06021774" w14:textId="77777777" w:rsidR="003525C5" w:rsidRDefault="00000000">
      <w:pPr>
        <w:pStyle w:val="Heading1"/>
      </w:pPr>
      <w:r>
        <w:t>2. Week 5 Focus</w:t>
      </w:r>
    </w:p>
    <w:p w14:paraId="194A818E" w14:textId="77777777" w:rsidR="003525C5" w:rsidRDefault="00000000">
      <w:r>
        <w:t>Implement one goal-directed, multi-step workflow in which the system chooses among approved next actions and stops safely. Week 4's tool-calling loop already had the mechanics of an agent loop; Week 5 makes the five stages explicit (Sense -&gt; Plan/Decide -&gt; Act/Tool -&gt; Observe -&gt; Stop/Re-plan), writes a task contract that fixes the goal/limits/stop conditions before the code changes, closes a real gap in how the loop stopped, and exercises it on a task that genuinely needs re-planning rather than a fixed two-call script. No new tool was introduced.</w:t>
      </w:r>
    </w:p>
    <w:p w14:paraId="5A58D1D7" w14:textId="77777777" w:rsidR="003525C5" w:rsidRDefault="00000000">
      <w:pPr>
        <w:pStyle w:val="Heading1"/>
      </w:pPr>
      <w:r>
        <w:t>3. Work Completed</w:t>
      </w:r>
    </w:p>
    <w:p w14:paraId="1C771A39" w14:textId="77777777" w:rsidR="003525C5" w:rsidRDefault="00000000">
      <w:pPr>
        <w:pStyle w:val="ListParagraph"/>
      </w:pPr>
      <w:r>
        <w:rPr>
          <w:b/>
        </w:rPr>
        <w:t xml:space="preserve">Agent Task Contract: </w:t>
      </w:r>
      <w:r>
        <w:t>docs/Week5_Agent_Task_Contract.md — goal, tools (unchanged from Week 4), state, limits (max 3 tool-call rounds), stop conditions and human hand-off, written before the loop changes.</w:t>
      </w:r>
    </w:p>
    <w:p w14:paraId="2035AC83" w14:textId="77777777" w:rsidR="003525C5" w:rsidRDefault="00000000">
      <w:pPr>
        <w:pStyle w:val="ListParagraph"/>
      </w:pPr>
      <w:r>
        <w:rPr>
          <w:b/>
        </w:rPr>
        <w:t xml:space="preserve">Agent Architecture Diagram: </w:t>
      </w:r>
      <w:r>
        <w:t>“Week 5 addition” section appended to docs/Week3_RAG_Architecture.md — a Sense/Plan/Act/Observe/Stop flowchart over the existing tool_baseline.py mechanics, plus the fix described below.</w:t>
      </w:r>
    </w:p>
    <w:p w14:paraId="4627F315" w14:textId="77777777" w:rsidR="003525C5" w:rsidRDefault="00000000">
      <w:pPr>
        <w:pStyle w:val="ListParagraph"/>
      </w:pPr>
      <w:r>
        <w:rPr>
          <w:b/>
        </w:rPr>
        <w:t xml:space="preserve">Working bounded agent workflow: </w:t>
      </w:r>
      <w:r>
        <w:t>src/tool_baseline.py's handle_request() loop extended — MAX_TOOL_ROUNDS raised from 2 to 3 (headroom for a genuine two-tool chain plus one correction round), and the output contract now asks for a one-line plan in “reason” on every status so Plan/Decide is inspectable in the trace, not only the final answer.</w:t>
      </w:r>
    </w:p>
    <w:p w14:paraId="05A55023" w14:textId="77777777" w:rsidR="003525C5" w:rsidRDefault="00000000">
      <w:pPr>
        <w:pStyle w:val="ListParagraph"/>
      </w:pPr>
      <w:r>
        <w:rPr>
          <w:b/>
        </w:rPr>
        <w:t xml:space="preserve">Bug found and fixed: </w:t>
      </w:r>
      <w:r>
        <w:t>before this week, a tool_call arriving on the last allowed round fell through to an unenforced continue in live mode, so the loop had no real ceiling and could return parsed_output: None if the model never volunteered a terminal status. The loop now intercepts this before dispatching, stops with status: "partial", and a final fallback guarantees a non-null answer. Two new regression tests cover this (tests/test_tools.py).</w:t>
      </w:r>
    </w:p>
    <w:p w14:paraId="32000A95" w14:textId="77777777" w:rsidR="003525C5" w:rsidRDefault="00000000">
      <w:pPr>
        <w:pStyle w:val="ListParagraph"/>
      </w:pPr>
      <w:r>
        <w:rPr>
          <w:b/>
        </w:rPr>
        <w:t xml:space="preserve">Task designed for genuine multi-step decision making: </w:t>
      </w:r>
      <w:r>
        <w:t>check a course-load request against R-04, and draft a pending_review defect only if it is actually a violation — not a fixed check-then-draft script. This requires observing the first tool's result before deciding whether the second tool call is warranted at all.</w:t>
      </w:r>
    </w:p>
    <w:p w14:paraId="46A2D4FD" w14:textId="48C02E63" w:rsidR="003525C5" w:rsidRDefault="00000000">
      <w:pPr>
        <w:pStyle w:val="ListParagraph"/>
      </w:pPr>
      <w:r>
        <w:rPr>
          <w:b/>
        </w:rPr>
        <w:t>Three execution traces captured live</w:t>
      </w:r>
      <w:r>
        <w:t xml:space="preserve"> (Groq openai/gpt-oss-120b; Gemini key unavailable — see </w:t>
      </w:r>
      <w:r w:rsidR="0093259D">
        <w:t>Section 7</w:t>
      </w:r>
      <w:r>
        <w:t xml:space="preserve">), including one failure/recovery case — detailed in </w:t>
      </w:r>
      <w:r w:rsidR="0093259D">
        <w:t>Section 4</w:t>
      </w:r>
      <w:r>
        <w:t>.</w:t>
      </w:r>
    </w:p>
    <w:p w14:paraId="6FD1C619" w14:textId="77777777" w:rsidR="003525C5" w:rsidRDefault="00000000">
      <w:pPr>
        <w:pStyle w:val="Heading1"/>
      </w:pPr>
      <w:r>
        <w:t>4. Agent Workflow Evidence</w:t>
      </w:r>
    </w:p>
    <w:p w14:paraId="5DA9A544" w14:textId="77777777" w:rsidR="003525C5" w:rsidRDefault="00000000">
      <w:r>
        <w:t>All tests pass (28/28, up from 26 — two new regression tests for the Week 5 fix). Three live traces, all in evidence/traces/tools/:</w:t>
      </w:r>
    </w:p>
    <w:tbl>
      <w:tblPr>
        <w:tblStyle w:val="LightGrid-Accent1"/>
        <w:tblW w:w="0" w:type="auto"/>
        <w:tblLook w:val="04A0" w:firstRow="1" w:lastRow="0" w:firstColumn="1" w:lastColumn="0" w:noHBand="0" w:noVBand="1"/>
      </w:tblPr>
      <w:tblGrid>
        <w:gridCol w:w="5040"/>
        <w:gridCol w:w="5040"/>
      </w:tblGrid>
      <w:tr w:rsidR="003525C5" w14:paraId="18242055" w14:textId="77777777" w:rsidTr="00352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0360907" w14:textId="77777777" w:rsidR="003525C5" w:rsidRDefault="00000000">
            <w:r>
              <w:t>Trace</w:t>
            </w:r>
          </w:p>
        </w:tc>
        <w:tc>
          <w:tcPr>
            <w:tcW w:w="5040" w:type="dxa"/>
          </w:tcPr>
          <w:p w14:paraId="44053DE4" w14:textId="77777777" w:rsidR="003525C5" w:rsidRDefault="00000000">
            <w:pPr>
              <w:cnfStyle w:val="100000000000" w:firstRow="1" w:lastRow="0" w:firstColumn="0" w:lastColumn="0" w:oddVBand="0" w:evenVBand="0" w:oddHBand="0" w:evenHBand="0" w:firstRowFirstColumn="0" w:firstRowLastColumn="0" w:lastRowFirstColumn="0" w:lastRowLastColumn="0"/>
            </w:pPr>
            <w:r>
              <w:t>What it shows</w:t>
            </w:r>
          </w:p>
        </w:tc>
      </w:tr>
      <w:tr w:rsidR="003525C5" w14:paraId="6F70F3D8" w14:textId="77777777" w:rsidTr="00352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F921D0" w14:textId="77777777" w:rsidR="003525C5" w:rsidRDefault="00000000">
            <w:r>
              <w:t>Over-limit request</w:t>
            </w:r>
            <w:r>
              <w:br/>
              <w:t>(...155812...json)</w:t>
            </w:r>
          </w:p>
        </w:tc>
        <w:tc>
          <w:tcPr>
            <w:tcW w:w="5040" w:type="dxa"/>
          </w:tcPr>
          <w:p w14:paraId="3C930699" w14:textId="77777777" w:rsidR="003525C5" w:rsidRDefault="00000000">
            <w:pPr>
              <w:cnfStyle w:val="000000100000" w:firstRow="0" w:lastRow="0" w:firstColumn="0" w:lastColumn="0" w:oddVBand="0" w:evenVBand="0" w:oddHBand="1" w:evenHBand="0" w:firstRowFirstColumn="0" w:firstRowLastColumn="0" w:lastRowFirstColumn="0" w:lastRowLastColumn="0"/>
            </w:pPr>
            <w:r>
              <w:t>Full chain: check_course_load (violation) -&gt; create_defect_report (pending_review) -&gt; status: ok. Both tools used because both were warranted.</w:t>
            </w:r>
          </w:p>
        </w:tc>
      </w:tr>
      <w:tr w:rsidR="003525C5" w14:paraId="55E2B252" w14:textId="77777777" w:rsidTr="003525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B47A49F" w14:textId="77777777" w:rsidR="003525C5" w:rsidRDefault="00000000">
            <w:r>
              <w:t>Compliant request</w:t>
            </w:r>
            <w:r>
              <w:br/>
              <w:t>(...155822...json)</w:t>
            </w:r>
          </w:p>
        </w:tc>
        <w:tc>
          <w:tcPr>
            <w:tcW w:w="5040" w:type="dxa"/>
          </w:tcPr>
          <w:p w14:paraId="66834B0A" w14:textId="77777777" w:rsidR="003525C5" w:rsidRDefault="00000000">
            <w:pPr>
              <w:cnfStyle w:val="000000010000" w:firstRow="0" w:lastRow="0" w:firstColumn="0" w:lastColumn="0" w:oddVBand="0" w:evenVBand="0" w:oddHBand="0" w:evenHBand="1" w:firstRowFirstColumn="0" w:firstRowLastColumn="0" w:lastRowFirstColumn="0" w:lastRowLastColumn="0"/>
            </w:pPr>
            <w:r>
              <w:t>The genuine decision point: check_course_load (compliant) -&gt; agent decides no defect is warranted -&gt; status: ok, only one tool used, nothing drafted against a valid registration.</w:t>
            </w:r>
          </w:p>
        </w:tc>
      </w:tr>
      <w:tr w:rsidR="003525C5" w14:paraId="544BD411" w14:textId="77777777" w:rsidTr="00352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DFDF02" w14:textId="77777777" w:rsidR="003525C5" w:rsidRDefault="00000000">
            <w:r>
              <w:t>Failure/recovery</w:t>
            </w:r>
            <w:r>
              <w:br/>
              <w:t>(...155938..._live-write-failure.json)</w:t>
            </w:r>
          </w:p>
        </w:tc>
        <w:tc>
          <w:tcPr>
            <w:tcW w:w="5040" w:type="dxa"/>
          </w:tcPr>
          <w:p w14:paraId="4B7B4D28" w14:textId="77777777" w:rsidR="003525C5" w:rsidRDefault="00000000">
            <w:pPr>
              <w:cnfStyle w:val="000000100000" w:firstRow="0" w:lastRow="0" w:firstColumn="0" w:lastColumn="0" w:oddVBand="0" w:evenVBand="0" w:oddHBand="1" w:evenHBand="0" w:firstRowFirstColumn="0" w:firstRowLastColumn="0" w:lastRowFirstColumn="0" w:lastRowLastColumn="0"/>
            </w:pPr>
            <w:r>
              <w:t xml:space="preserve">A real tool_error: unavailable was injected on create_defect_report (simulated disk write failure) against a live model call. The model did not invent a defect ID or claim success — it reported the failure honestly and </w:t>
            </w:r>
            <w:r>
              <w:lastRenderedPageBreak/>
              <w:t>stopped at status: partial.</w:t>
            </w:r>
          </w:p>
        </w:tc>
      </w:tr>
    </w:tbl>
    <w:p w14:paraId="7C137686" w14:textId="77777777" w:rsidR="003525C5" w:rsidRDefault="00000000">
      <w:r>
        <w:lastRenderedPageBreak/>
        <w:t>Two further live attempts tried to reproduce Week 4's TQ-14-style unauthorized-approval failure (asking the model to set "status": "approved" on create_defect_report, including as an explicit tool-argument instruction). Both times the model refused in its own Plan/Decide step and never emitted the tool_call at all — a stronger outcome than the scripted test, but it means those two traces show refusal-before-attempt rather than dispatch()'s authorization control firing live. The injected-failure trace above was used as the required failure/recovery case instead, since it is a genuine tool-level failure the live model had to handle honestly, not a scripted response.</w:t>
      </w:r>
    </w:p>
    <w:p w14:paraId="11B6F788" w14:textId="77777777" w:rsidR="003525C5" w:rsidRDefault="00000000">
      <w:pPr>
        <w:pStyle w:val="Heading1"/>
      </w:pPr>
      <w:r>
        <w:t>5. Failures &amp; Observed Issues</w:t>
      </w:r>
    </w:p>
    <w:p w14:paraId="3342D1D5" w14:textId="77777777" w:rsidR="003525C5" w:rsidRDefault="00000000">
      <w:pPr>
        <w:pStyle w:val="ListParagraph"/>
      </w:pPr>
      <w:r>
        <w:t>The round-limit stop-condition gap described in §3 was a real latent bug, not a hypothetical — it was only caught because this week's work required reasoning precisely about what “stop safely” must guarantee. It had not been exercised by any existing test or eval case (Week 4's scripted cases all terminate in 2 turns, well inside the old limit of 2 rounds).</w:t>
      </w:r>
    </w:p>
    <w:p w14:paraId="25789F6A" w14:textId="3D7D3F5B" w:rsidR="003525C5" w:rsidRDefault="00000000">
      <w:pPr>
        <w:pStyle w:val="ListParagraph"/>
      </w:pPr>
      <w:r>
        <w:t>The two adversarial unauthorized-approval attempts (</w:t>
      </w:r>
      <w:r w:rsidR="0093259D">
        <w:t>Section 4</w:t>
      </w:r>
      <w:r>
        <w:t>) did not produce the dispatch-level tool_error live, because the model refused before calling the tool at all. This is good agent behaviour but means the live traces for that specific control still rely on Week 4's scripted TQ-14 case rather than a fresh live one — noted honestly rather than claimed as exercised.</w:t>
      </w:r>
    </w:p>
    <w:p w14:paraId="1F88607B" w14:textId="77777777" w:rsidR="003525C5" w:rsidRDefault="00000000">
      <w:pPr>
        <w:pStyle w:val="ListParagraph"/>
      </w:pPr>
      <w:r>
        <w:t>Gemini's API key failed with a 401 ("invalid authentication credentials") throughout this week's work, the same instability documented in the Week 2 Progress Report. All three live traces use the Groq fallback (openai/gpt-oss-120b); the LLM_PROVIDER env-var switch again worked as designed.</w:t>
      </w:r>
    </w:p>
    <w:p w14:paraId="4DEA0049" w14:textId="77777777" w:rsidR="003525C5" w:rsidRDefault="00000000">
      <w:pPr>
        <w:pStyle w:val="Heading1"/>
      </w:pPr>
      <w:r>
        <w:t>6. Team Contributions &amp; Evidence</w:t>
      </w:r>
    </w:p>
    <w:p w14:paraId="2519D3CD" w14:textId="636C22B8" w:rsidR="003525C5" w:rsidRDefault="00000000">
      <w:r>
        <w:t xml:space="preserve">Week 5 task ownership: </w:t>
      </w:r>
      <w:r w:rsidRPr="00A347C5">
        <w:rPr>
          <w:i/>
          <w:iCs/>
        </w:rPr>
        <w:t>Agent Task Contract</w:t>
      </w:r>
      <w:r>
        <w:t xml:space="preserve"> — </w:t>
      </w:r>
      <w:r w:rsidR="0093259D">
        <w:t>Alvin</w:t>
      </w:r>
      <w:r>
        <w:t xml:space="preserve">; </w:t>
      </w:r>
      <w:r w:rsidRPr="00A347C5">
        <w:rPr>
          <w:i/>
          <w:iCs/>
        </w:rPr>
        <w:t>Loop fix, tests &amp; live traces</w:t>
      </w:r>
      <w:r>
        <w:t xml:space="preserve"> — </w:t>
      </w:r>
      <w:r w:rsidR="0093259D">
        <w:t>Swale</w:t>
      </w:r>
      <w:r>
        <w:t xml:space="preserve">; </w:t>
      </w:r>
      <w:r w:rsidRPr="00A347C5">
        <w:rPr>
          <w:i/>
          <w:iCs/>
        </w:rPr>
        <w:t>Architecture diagram update</w:t>
      </w:r>
      <w:r>
        <w:t xml:space="preserve"> — </w:t>
      </w:r>
      <w:r w:rsidR="0093259D">
        <w:t>Yohana</w:t>
      </w:r>
      <w:r>
        <w:t xml:space="preserve">; </w:t>
      </w:r>
      <w:r w:rsidRPr="00A347C5">
        <w:rPr>
          <w:i/>
          <w:iCs/>
        </w:rPr>
        <w:t>Progress report</w:t>
      </w:r>
      <w:r>
        <w:t xml:space="preserve"> — </w:t>
      </w:r>
      <w:r w:rsidR="0093259D">
        <w:t>Odong</w:t>
      </w:r>
      <w:r>
        <w:t xml:space="preserve">. </w:t>
      </w:r>
    </w:p>
    <w:p w14:paraId="6ADF2CCC" w14:textId="3EFABC73" w:rsidR="003525C5" w:rsidRDefault="00000000">
      <w:r>
        <w:rPr>
          <w:b/>
        </w:rPr>
        <w:t xml:space="preserve">GitHub commit link(s): </w:t>
      </w:r>
      <w:r>
        <w:t>[</w:t>
      </w:r>
      <w:r w:rsidR="0093259D" w:rsidRPr="000D70E6">
        <w:t>https://github.com/BSSE-FINAL-YEAR/UniFlow.git</w:t>
      </w:r>
      <w:r>
        <w:t>]</w:t>
      </w:r>
    </w:p>
    <w:p w14:paraId="0EC67956" w14:textId="77777777" w:rsidR="003525C5" w:rsidRDefault="00000000">
      <w:r>
        <w:rPr>
          <w:b/>
        </w:rPr>
        <w:t xml:space="preserve">ClickUp board: </w:t>
      </w:r>
      <w:r>
        <w:t>https://app.clickup.com/1200410000004069/v/li/1200410000007523</w:t>
      </w:r>
    </w:p>
    <w:p w14:paraId="6F298905" w14:textId="77777777" w:rsidR="003525C5" w:rsidRDefault="00000000">
      <w:pPr>
        <w:pStyle w:val="Heading1"/>
      </w:pPr>
      <w:r>
        <w:t>7. Challenges &amp; Remaining Items</w:t>
      </w:r>
    </w:p>
    <w:p w14:paraId="277A682C" w14:textId="77777777" w:rsidR="003525C5" w:rsidRDefault="00000000">
      <w:pPr>
        <w:pStyle w:val="ListParagraph"/>
      </w:pPr>
      <w:r>
        <w:t>Capturing a genuine (non-scripted) unauthorized-tool-call trace proved harder than expected — the live model's own alignment pre-empted the scenario the dispatch-level control was built to catch. Worth revisiting with a more adversarial live phrasing if time allows, though the control itself is already proven by Week 4's scripted TQ-14 case and this week's new offline regression tests.</w:t>
      </w:r>
    </w:p>
    <w:p w14:paraId="1DFB346E" w14:textId="77777777" w:rsidR="003525C5" w:rsidRDefault="00000000">
      <w:pPr>
        <w:pStyle w:val="ListParagraph"/>
      </w:pPr>
      <w:r>
        <w:t>Remaining: commit and push all Week 5 work (verify .env excluded); log Week 5 tasks in ClickUp with owners/status and link to the commit; group review of this report and the task contract before MUELE submission; resolve the Gemini key issue if time allows, so Week 6 is not Groq-only.</w:t>
      </w:r>
    </w:p>
    <w:p w14:paraId="49172EA3" w14:textId="77777777" w:rsidR="003525C5" w:rsidRDefault="00000000">
      <w:pPr>
        <w:pStyle w:val="Heading1"/>
      </w:pPr>
      <w:r>
        <w:t>8. Week 6 Plan</w:t>
      </w:r>
    </w:p>
    <w:p w14:paraId="1964F26B" w14:textId="77777777" w:rsidR="003525C5" w:rsidRDefault="00000000">
      <w:r>
        <w:t>Model workflow/session state explicitly, implement one justified persistent-memory use case (e.g. remembering a prior defect or case across requests), document what is stored/why/retention, and specify one external integration or MCP-style interface for an existing UniFlow capability — building on the state already threaded through this week's tool_results loop.</w:t>
      </w:r>
    </w:p>
    <w:sectPr w:rsidR="003525C5"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5646690">
    <w:abstractNumId w:val="8"/>
  </w:num>
  <w:num w:numId="2" w16cid:durableId="1448424054">
    <w:abstractNumId w:val="6"/>
  </w:num>
  <w:num w:numId="3" w16cid:durableId="1671902893">
    <w:abstractNumId w:val="5"/>
  </w:num>
  <w:num w:numId="4" w16cid:durableId="132984212">
    <w:abstractNumId w:val="4"/>
  </w:num>
  <w:num w:numId="5" w16cid:durableId="1164248754">
    <w:abstractNumId w:val="7"/>
  </w:num>
  <w:num w:numId="6" w16cid:durableId="1971207094">
    <w:abstractNumId w:val="3"/>
  </w:num>
  <w:num w:numId="7" w16cid:durableId="341902104">
    <w:abstractNumId w:val="2"/>
  </w:num>
  <w:num w:numId="8" w16cid:durableId="329022682">
    <w:abstractNumId w:val="1"/>
  </w:num>
  <w:num w:numId="9" w16cid:durableId="2062559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5C5"/>
    <w:rsid w:val="0093259D"/>
    <w:rsid w:val="00A347C5"/>
    <w:rsid w:val="00AA1D8D"/>
    <w:rsid w:val="00B47730"/>
    <w:rsid w:val="00CB0664"/>
    <w:rsid w:val="00EA4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012BB"/>
  <w14:defaultImageDpi w14:val="300"/>
  <w15:docId w15:val="{B1804452-7382-4514-A778-5BE47A57D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93259D"/>
    <w:pPr>
      <w:keepNext/>
      <w:keepLines/>
      <w:spacing w:before="160" w:after="40"/>
      <w:outlineLvl w:val="0"/>
    </w:pPr>
    <w:rPr>
      <w:rFonts w:asciiTheme="majorHAnsi" w:eastAsiaTheme="majorEastAsia" w:hAnsiTheme="majorHAnsi" w:cstheme="majorBidi"/>
      <w:b/>
      <w:bCs/>
      <w:color w:val="000000" w:themeColor="text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3259D"/>
    <w:rPr>
      <w:rFonts w:asciiTheme="majorHAnsi" w:eastAsiaTheme="majorEastAsia" w:hAnsiTheme="majorHAnsi" w:cstheme="majorBidi"/>
      <w:b/>
      <w:bCs/>
      <w:color w:val="000000" w:themeColor="text1"/>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259D"/>
    <w:rPr>
      <w:color w:val="0000FF" w:themeColor="hyperlink"/>
      <w:u w:val="single"/>
    </w:rPr>
  </w:style>
  <w:style w:type="character" w:styleId="UnresolvedMention">
    <w:name w:val="Unresolved Mention"/>
    <w:basedOn w:val="DefaultParagraphFont"/>
    <w:uiPriority w:val="99"/>
    <w:semiHidden/>
    <w:unhideWhenUsed/>
    <w:rsid w:val="00932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Ainebyona Police</cp:lastModifiedBy>
  <cp:revision>3</cp:revision>
  <dcterms:created xsi:type="dcterms:W3CDTF">2013-12-23T23:15:00Z</dcterms:created>
  <dcterms:modified xsi:type="dcterms:W3CDTF">2026-10-11T22:00:00Z</dcterms:modified>
  <cp:category/>
</cp:coreProperties>
</file>