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Each evaluation version was run once, so stability across repeated runs is not yet established.</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r>
        <w:rPr>
          <w:b/>
          <w:highlight w:val="yellow"/>
        </w:rPr>
        <w:t>[TO ADD: Insert the architecture diagram. Render the Week 6 diagram in docs/Week3_RAG_Architecture.md (mermaid.live accepts the code block) and paste it here as Figure 1.]</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highlight w:val="yellow"/>
        </w:rPr>
        <w:t>[TO ADD: Stability run v1.2 from the evidence pack: results and compare_eval.py v1.1 vs v1.2 output (open issue O4). Report any regression honestly.]</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highlight w:val="yellow"/>
        </w:rPr>
        <w:t>[TO ADD: Evidence pack location and contents (Emmanuel's deliverable): link to evidence/final_pack/README.md.]</w:t>
      </w:r>
    </w:p>
    <w:p w14:paraId="26A17CF6" w14:textId="77777777" w:rsidR="007B7C7B" w:rsidRDefault="00000000">
      <w:pPr>
        <w:pStyle w:val="Heading1"/>
      </w:pPr>
      <w:r>
        <w:t>9. Software Engineering Quality and Deployment</w:t>
      </w:r>
    </w:p>
    <w:p w14:paraId="1C43BDAA" w14:textId="77777777" w:rsidR="007B7C7B" w:rsidRDefault="00000000">
      <w:r>
        <w:t>Testing. 108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32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w:t>
      </w:r>
    </w:p>
    <w:p w14:paraId="05D59E89" w14:textId="77777777" w:rsidR="007B7C7B" w:rsidRDefault="00000000">
      <w:r>
        <w:rPr>
          <w:b/>
          <w:highlight w:val="yellow"/>
        </w:rPr>
        <w:t>[TO ADD: Final repository evidence and ClickUp board (Yohana's deliverable): board link, screenshot reference, and docs/Contributions.md.]</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Each evaluation version ran once; stability is not yet measured.</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highlight w:val="yellow"/>
        </w:rPr>
        <w:t>[TO ADD: Individual reflections or a contributions summary, one short paragraph per member, if the group wants them.]</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summary</w:t>
      </w:r>
    </w:p>
    <w:p w14:paraId="259852C5" w14:textId="77777777" w:rsidR="007B7C7B" w:rsidRDefault="00000000">
      <w:pPr>
        <w:pStyle w:val="ListBullet"/>
        <w:spacing w:after="40"/>
      </w:pPr>
      <w:r>
        <w:t>G. Additional diagrams: docs/Week3_RAG_Architecture.md</w:t>
      </w:r>
    </w:p>
    <w:p w14:paraId="5FAC05D0" w14:textId="77777777" w:rsidR="007B7C7B" w:rsidRDefault="00000000">
      <w:r>
        <w:rPr>
          <w:b/>
          <w:highlight w:val="yellow"/>
        </w:rPr>
        <w:t>[TO ADD: Attach or link each appendix; Appendix F needs a short AI Engineering Log (tool, what it was used for, how output was checked).]</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