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5530" w14:textId="77777777" w:rsidR="004B7241" w:rsidRPr="00B0368F" w:rsidRDefault="00000000">
      <w:pPr>
        <w:spacing w:before="240" w:line="288" w:lineRule="auto"/>
        <w:rPr>
          <w:rFonts w:asciiTheme="majorBidi" w:hAnsiTheme="majorBidi" w:cstheme="majorBidi"/>
        </w:rPr>
      </w:pPr>
      <w:bookmarkStart w:id="0" w:name="itu_novanexus_unified_university_b4fe1e"/>
      <w:r w:rsidRPr="00B0368F">
        <w:rPr>
          <w:rFonts w:asciiTheme="majorBidi" w:hAnsiTheme="majorBidi" w:cstheme="majorBidi"/>
          <w:b/>
          <w:sz w:val="56"/>
        </w:rPr>
        <w:t xml:space="preserve">ITU </w:t>
      </w:r>
      <w:proofErr w:type="spellStart"/>
      <w:r w:rsidRPr="00B0368F">
        <w:rPr>
          <w:rFonts w:asciiTheme="majorBidi" w:hAnsiTheme="majorBidi" w:cstheme="majorBidi"/>
          <w:b/>
          <w:sz w:val="56"/>
        </w:rPr>
        <w:t>NovaNexus</w:t>
      </w:r>
      <w:proofErr w:type="spellEnd"/>
      <w:r w:rsidRPr="00B0368F">
        <w:rPr>
          <w:rFonts w:asciiTheme="majorBidi" w:hAnsiTheme="majorBidi" w:cstheme="majorBidi"/>
          <w:b/>
          <w:sz w:val="56"/>
        </w:rPr>
        <w:t>: Unified University Management System</w:t>
      </w:r>
      <w:bookmarkEnd w:id="0"/>
    </w:p>
    <w:p w14:paraId="63F1D5DF" w14:textId="77777777" w:rsidR="004B7241" w:rsidRPr="00B0368F" w:rsidRDefault="00000000">
      <w:pPr>
        <w:spacing w:before="240" w:line="271" w:lineRule="auto"/>
        <w:rPr>
          <w:rFonts w:asciiTheme="majorBidi" w:hAnsiTheme="majorBidi" w:cstheme="majorBidi"/>
        </w:rPr>
      </w:pPr>
      <w:bookmarkStart w:id="1" w:name="project_proposal_executive_summar_d828e4"/>
      <w:r w:rsidRPr="00B0368F">
        <w:rPr>
          <w:rFonts w:asciiTheme="majorBidi" w:hAnsiTheme="majorBidi" w:cstheme="majorBidi"/>
          <w:b/>
          <w:sz w:val="42"/>
        </w:rPr>
        <w:t>Project Proposal, Executive Summary &amp; Problem Definition</w:t>
      </w:r>
      <w:bookmarkEnd w:id="1"/>
    </w:p>
    <w:p w14:paraId="4FA6B822" w14:textId="77777777" w:rsidR="004B7241" w:rsidRPr="00B0368F" w:rsidRDefault="00000000">
      <w:pPr>
        <w:rPr>
          <w:rFonts w:asciiTheme="majorBidi" w:hAnsiTheme="majorBidi" w:cstheme="majorBidi"/>
        </w:rPr>
      </w:pPr>
      <w:r w:rsidRPr="00B0368F">
        <w:rPr>
          <w:rFonts w:asciiTheme="majorBidi" w:hAnsiTheme="majorBidi" w:cstheme="majorBidi"/>
          <w:noProof/>
        </w:rPr>
        <w:pict w14:anchorId="5320FD94">
          <v:rect id="_x0000_i1025" alt="" style="width:434.5pt;height:.05pt;mso-width-percent:0;mso-height-percent:0;mso-width-percent:0;mso-height-percent:0" o:hralign="center" o:hrstd="t" o:hr="t"/>
        </w:pict>
      </w:r>
    </w:p>
    <w:p w14:paraId="49F2CE50" w14:textId="77777777" w:rsidR="004B7241" w:rsidRPr="00B0368F" w:rsidRDefault="00000000">
      <w:pPr>
        <w:spacing w:before="240" w:line="271" w:lineRule="auto"/>
        <w:rPr>
          <w:rFonts w:asciiTheme="majorBidi" w:hAnsiTheme="majorBidi" w:cstheme="majorBidi"/>
        </w:rPr>
      </w:pPr>
      <w:bookmarkStart w:id="2" w:name="project_information"/>
      <w:r w:rsidRPr="00B0368F">
        <w:rPr>
          <w:rFonts w:asciiTheme="majorBidi" w:hAnsiTheme="majorBidi" w:cstheme="majorBidi"/>
          <w:b/>
          <w:sz w:val="42"/>
        </w:rPr>
        <w:t>Project Information</w:t>
      </w:r>
      <w:bookmarkEnd w:id="2"/>
    </w:p>
    <w:p w14:paraId="02E1A45D"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Project Title:</w:t>
      </w:r>
      <w:r w:rsidRPr="00B0368F">
        <w:rPr>
          <w:rFonts w:asciiTheme="majorBidi" w:eastAsia="Georgia" w:hAnsiTheme="majorBidi" w:cstheme="majorBidi"/>
        </w:rPr>
        <w:t xml:space="preserve"> ITU </w:t>
      </w:r>
      <w:proofErr w:type="spellStart"/>
      <w:r w:rsidRPr="00B0368F">
        <w:rPr>
          <w:rFonts w:asciiTheme="majorBidi" w:eastAsia="Georgia" w:hAnsiTheme="majorBidi" w:cstheme="majorBidi"/>
        </w:rPr>
        <w:t>NovaNexus</w:t>
      </w:r>
      <w:proofErr w:type="spellEnd"/>
      <w:r w:rsidRPr="00B0368F">
        <w:rPr>
          <w:rFonts w:asciiTheme="majorBidi" w:eastAsia="Georgia" w:hAnsiTheme="majorBidi" w:cstheme="majorBidi"/>
        </w:rPr>
        <w:t xml:space="preserve"> – Unified University Management System</w:t>
      </w:r>
    </w:p>
    <w:p w14:paraId="256B3A56"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Semester:</w:t>
      </w:r>
      <w:r w:rsidRPr="00B0368F">
        <w:rPr>
          <w:rFonts w:asciiTheme="majorBidi" w:hAnsiTheme="majorBidi" w:cstheme="majorBidi"/>
        </w:rPr>
        <w:t xml:space="preserve"> 5 (December 2025) | </w:t>
      </w:r>
      <w:r w:rsidRPr="00B0368F">
        <w:rPr>
          <w:rFonts w:asciiTheme="majorBidi" w:hAnsiTheme="majorBidi" w:cstheme="majorBidi"/>
          <w:b/>
        </w:rPr>
        <w:t>University:</w:t>
      </w:r>
      <w:r w:rsidRPr="00B0368F">
        <w:rPr>
          <w:rFonts w:asciiTheme="majorBidi" w:hAnsiTheme="majorBidi" w:cstheme="majorBidi"/>
        </w:rPr>
        <w:t xml:space="preserve"> Information Technology University (ITU), Lahore, Pakistan</w:t>
      </w:r>
    </w:p>
    <w:p w14:paraId="1DA9B1B7"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Supervisor:</w:t>
      </w:r>
      <w:r w:rsidRPr="00B0368F">
        <w:rPr>
          <w:rFonts w:asciiTheme="majorBidi" w:hAnsiTheme="majorBidi" w:cstheme="majorBidi"/>
        </w:rPr>
        <w:t xml:space="preserve"> Dr. </w:t>
      </w:r>
      <w:proofErr w:type="spellStart"/>
      <w:r w:rsidRPr="00B0368F">
        <w:rPr>
          <w:rFonts w:asciiTheme="majorBidi" w:hAnsiTheme="majorBidi" w:cstheme="majorBidi"/>
        </w:rPr>
        <w:t>Zunnurain</w:t>
      </w:r>
      <w:proofErr w:type="spellEnd"/>
      <w:r w:rsidRPr="00B0368F">
        <w:rPr>
          <w:rFonts w:asciiTheme="majorBidi" w:hAnsiTheme="majorBidi" w:cstheme="majorBidi"/>
        </w:rPr>
        <w:t xml:space="preserve"> Hussain | </w:t>
      </w:r>
      <w:r w:rsidRPr="00B0368F">
        <w:rPr>
          <w:rFonts w:asciiTheme="majorBidi" w:hAnsiTheme="majorBidi" w:cstheme="majorBidi"/>
          <w:b/>
        </w:rPr>
        <w:t>Co-Supervisors:</w:t>
      </w:r>
      <w:r w:rsidRPr="00B0368F">
        <w:rPr>
          <w:rFonts w:asciiTheme="majorBidi" w:hAnsiTheme="majorBidi" w:cstheme="majorBidi"/>
        </w:rPr>
        <w:t xml:space="preserve"> Sir Umair Makhdoom</w:t>
      </w:r>
    </w:p>
    <w:p w14:paraId="12137401" w14:textId="77777777" w:rsidR="004B7241" w:rsidRPr="00B0368F" w:rsidRDefault="00000000">
      <w:pPr>
        <w:rPr>
          <w:rFonts w:asciiTheme="majorBidi" w:hAnsiTheme="majorBidi" w:cstheme="majorBidi"/>
        </w:rPr>
      </w:pPr>
      <w:r w:rsidRPr="00B0368F">
        <w:rPr>
          <w:rFonts w:asciiTheme="majorBidi" w:hAnsiTheme="majorBidi" w:cstheme="majorBidi"/>
          <w:noProof/>
        </w:rPr>
        <w:pict w14:anchorId="33ACFB2C">
          <v:rect id="_x0000_i1026" alt="" style="width:434.5pt;height:.05pt;mso-width-percent:0;mso-height-percent:0;mso-width-percent:0;mso-height-percent:0" o:hralign="center" o:hrstd="t" o:hr="t"/>
        </w:pict>
      </w:r>
    </w:p>
    <w:p w14:paraId="0F55F886" w14:textId="77777777" w:rsidR="004B7241" w:rsidRPr="00B0368F" w:rsidRDefault="00000000">
      <w:pPr>
        <w:spacing w:before="240" w:line="271" w:lineRule="auto"/>
        <w:rPr>
          <w:rFonts w:asciiTheme="majorBidi" w:hAnsiTheme="majorBidi" w:cstheme="majorBidi"/>
        </w:rPr>
      </w:pPr>
      <w:bookmarkStart w:id="3" w:name="group_members"/>
      <w:r w:rsidRPr="00B0368F">
        <w:rPr>
          <w:rFonts w:asciiTheme="majorBidi" w:hAnsiTheme="majorBidi" w:cstheme="majorBidi"/>
          <w:b/>
          <w:sz w:val="42"/>
        </w:rPr>
        <w:t>Group Members</w:t>
      </w:r>
      <w:bookmarkEnd w:id="3"/>
    </w:p>
    <w:tbl>
      <w:tblPr>
        <w:tblStyle w:val="TableGrid"/>
        <w:tblW w:w="0" w:type="auto"/>
        <w:tblLayout w:type="fixed"/>
        <w:tblLook w:val="04A0" w:firstRow="1" w:lastRow="0" w:firstColumn="1" w:lastColumn="0" w:noHBand="0" w:noVBand="1"/>
      </w:tblPr>
      <w:tblGrid>
        <w:gridCol w:w="1426"/>
        <w:gridCol w:w="5940"/>
        <w:gridCol w:w="334"/>
      </w:tblGrid>
      <w:tr w:rsidR="004B7241" w:rsidRPr="00B0368F" w14:paraId="367410C5" w14:textId="77777777" w:rsidTr="00C805E8">
        <w:tc>
          <w:tcPr>
            <w:tcW w:w="1426" w:type="dxa"/>
          </w:tcPr>
          <w:p w14:paraId="702BDBF5" w14:textId="77777777" w:rsidR="004B7241" w:rsidRPr="00B0368F" w:rsidRDefault="00000000">
            <w:pPr>
              <w:rPr>
                <w:rFonts w:asciiTheme="majorBidi" w:hAnsiTheme="majorBidi" w:cstheme="majorBidi"/>
              </w:rPr>
            </w:pPr>
            <w:r w:rsidRPr="00B0368F">
              <w:rPr>
                <w:rFonts w:asciiTheme="majorBidi" w:hAnsiTheme="majorBidi" w:cstheme="majorBidi"/>
              </w:rPr>
              <w:t>Name</w:t>
            </w:r>
          </w:p>
        </w:tc>
        <w:tc>
          <w:tcPr>
            <w:tcW w:w="5940" w:type="dxa"/>
          </w:tcPr>
          <w:p w14:paraId="5DA23772" w14:textId="52860FB2" w:rsidR="004B7241" w:rsidRPr="00B0368F" w:rsidRDefault="00C805E8">
            <w:pPr>
              <w:rPr>
                <w:rFonts w:asciiTheme="majorBidi" w:hAnsiTheme="majorBidi" w:cstheme="majorBidi"/>
              </w:rPr>
            </w:pPr>
            <w:r w:rsidRPr="00B0368F">
              <w:rPr>
                <w:rFonts w:asciiTheme="majorBidi" w:hAnsiTheme="majorBidi" w:cstheme="majorBidi"/>
              </w:rPr>
              <w:t xml:space="preserve">                                          Registration</w:t>
            </w:r>
          </w:p>
        </w:tc>
        <w:tc>
          <w:tcPr>
            <w:tcW w:w="334" w:type="dxa"/>
          </w:tcPr>
          <w:p w14:paraId="3335EA8E" w14:textId="230B27CB" w:rsidR="004B7241" w:rsidRPr="00B0368F" w:rsidRDefault="004B7241">
            <w:pPr>
              <w:rPr>
                <w:rFonts w:asciiTheme="majorBidi" w:hAnsiTheme="majorBidi" w:cstheme="majorBidi"/>
              </w:rPr>
            </w:pPr>
          </w:p>
        </w:tc>
      </w:tr>
      <w:tr w:rsidR="004B7241" w:rsidRPr="00B0368F" w14:paraId="39149ACF" w14:textId="77777777" w:rsidTr="00C805E8">
        <w:tc>
          <w:tcPr>
            <w:tcW w:w="1426" w:type="dxa"/>
          </w:tcPr>
          <w:p w14:paraId="1DB41E79" w14:textId="77777777" w:rsidR="004B7241" w:rsidRPr="00B0368F" w:rsidRDefault="00000000">
            <w:pPr>
              <w:rPr>
                <w:rFonts w:asciiTheme="majorBidi" w:hAnsiTheme="majorBidi" w:cstheme="majorBidi"/>
              </w:rPr>
            </w:pPr>
            <w:r w:rsidRPr="00B0368F">
              <w:rPr>
                <w:rFonts w:asciiTheme="majorBidi" w:hAnsiTheme="majorBidi" w:cstheme="majorBidi"/>
                <w:b/>
              </w:rPr>
              <w:t>Abdul Samad</w:t>
            </w:r>
          </w:p>
        </w:tc>
        <w:tc>
          <w:tcPr>
            <w:tcW w:w="5940" w:type="dxa"/>
          </w:tcPr>
          <w:p w14:paraId="2201D7AF" w14:textId="0FD930D2" w:rsidR="004B7241" w:rsidRPr="00B0368F" w:rsidRDefault="00C805E8">
            <w:pPr>
              <w:rPr>
                <w:rFonts w:asciiTheme="majorBidi" w:hAnsiTheme="majorBidi" w:cstheme="majorBidi"/>
              </w:rPr>
            </w:pPr>
            <w:r w:rsidRPr="00B0368F">
              <w:rPr>
                <w:rFonts w:asciiTheme="majorBidi" w:hAnsiTheme="majorBidi" w:cstheme="majorBidi"/>
              </w:rPr>
              <w:t xml:space="preserve">                                          BSSE23014</w:t>
            </w:r>
          </w:p>
        </w:tc>
        <w:tc>
          <w:tcPr>
            <w:tcW w:w="334" w:type="dxa"/>
          </w:tcPr>
          <w:p w14:paraId="3BBC123E" w14:textId="6CF58C10" w:rsidR="004B7241" w:rsidRPr="00B0368F" w:rsidRDefault="004B7241">
            <w:pPr>
              <w:rPr>
                <w:rFonts w:asciiTheme="majorBidi" w:hAnsiTheme="majorBidi" w:cstheme="majorBidi"/>
              </w:rPr>
            </w:pPr>
          </w:p>
        </w:tc>
      </w:tr>
      <w:tr w:rsidR="004B7241" w:rsidRPr="00B0368F" w14:paraId="7C828050" w14:textId="77777777" w:rsidTr="00C805E8">
        <w:tc>
          <w:tcPr>
            <w:tcW w:w="1426" w:type="dxa"/>
          </w:tcPr>
          <w:p w14:paraId="6683B936" w14:textId="77777777" w:rsidR="004B7241" w:rsidRPr="00B0368F" w:rsidRDefault="00000000">
            <w:pPr>
              <w:rPr>
                <w:rFonts w:asciiTheme="majorBidi" w:hAnsiTheme="majorBidi" w:cstheme="majorBidi"/>
              </w:rPr>
            </w:pPr>
            <w:r w:rsidRPr="00B0368F">
              <w:rPr>
                <w:rFonts w:asciiTheme="majorBidi" w:hAnsiTheme="majorBidi" w:cstheme="majorBidi"/>
                <w:b/>
              </w:rPr>
              <w:t>Abdul Qadir</w:t>
            </w:r>
          </w:p>
        </w:tc>
        <w:tc>
          <w:tcPr>
            <w:tcW w:w="5940" w:type="dxa"/>
          </w:tcPr>
          <w:p w14:paraId="6665276E" w14:textId="325EB78D" w:rsidR="004B7241" w:rsidRPr="00B0368F" w:rsidRDefault="00C805E8">
            <w:pPr>
              <w:rPr>
                <w:rFonts w:asciiTheme="majorBidi" w:hAnsiTheme="majorBidi" w:cstheme="majorBidi"/>
              </w:rPr>
            </w:pPr>
            <w:r w:rsidRPr="00B0368F">
              <w:rPr>
                <w:rFonts w:asciiTheme="majorBidi" w:hAnsiTheme="majorBidi" w:cstheme="majorBidi"/>
              </w:rPr>
              <w:t xml:space="preserve">                                          BSSE23105</w:t>
            </w:r>
          </w:p>
        </w:tc>
        <w:tc>
          <w:tcPr>
            <w:tcW w:w="334" w:type="dxa"/>
          </w:tcPr>
          <w:p w14:paraId="51A6867E" w14:textId="7AE2E198" w:rsidR="004B7241" w:rsidRPr="00B0368F" w:rsidRDefault="004B7241">
            <w:pPr>
              <w:rPr>
                <w:rFonts w:asciiTheme="majorBidi" w:hAnsiTheme="majorBidi" w:cstheme="majorBidi"/>
              </w:rPr>
            </w:pPr>
          </w:p>
        </w:tc>
      </w:tr>
    </w:tbl>
    <w:p w14:paraId="35817686" w14:textId="77777777" w:rsidR="004B7241" w:rsidRPr="00B0368F" w:rsidRDefault="004B7241">
      <w:pPr>
        <w:rPr>
          <w:rFonts w:asciiTheme="majorBidi" w:hAnsiTheme="majorBidi" w:cstheme="majorBidi"/>
        </w:rPr>
      </w:pPr>
    </w:p>
    <w:p w14:paraId="42ACB717" w14:textId="77777777" w:rsidR="004B7241" w:rsidRPr="00B0368F" w:rsidRDefault="00000000">
      <w:pPr>
        <w:rPr>
          <w:rFonts w:asciiTheme="majorBidi" w:hAnsiTheme="majorBidi" w:cstheme="majorBidi"/>
        </w:rPr>
      </w:pPr>
      <w:r w:rsidRPr="00B0368F">
        <w:rPr>
          <w:rFonts w:asciiTheme="majorBidi" w:hAnsiTheme="majorBidi" w:cstheme="majorBidi"/>
          <w:noProof/>
        </w:rPr>
        <w:pict w14:anchorId="0E2C89C0">
          <v:rect id="_x0000_i1027" alt="" style="width:434.5pt;height:.05pt;mso-width-percent:0;mso-height-percent:0;mso-width-percent:0;mso-height-percent:0" o:hralign="center" o:hrstd="t" o:hr="t"/>
        </w:pict>
      </w:r>
    </w:p>
    <w:p w14:paraId="76F8C0F9" w14:textId="77777777" w:rsidR="004B7241" w:rsidRPr="00B0368F" w:rsidRDefault="00000000">
      <w:pPr>
        <w:spacing w:before="240" w:line="271" w:lineRule="auto"/>
        <w:rPr>
          <w:rFonts w:asciiTheme="majorBidi" w:hAnsiTheme="majorBidi" w:cstheme="majorBidi"/>
        </w:rPr>
      </w:pPr>
      <w:bookmarkStart w:id="4" w:name="executive_summary"/>
      <w:r w:rsidRPr="00B0368F">
        <w:rPr>
          <w:rFonts w:asciiTheme="majorBidi" w:hAnsiTheme="majorBidi" w:cstheme="majorBidi"/>
          <w:b/>
          <w:sz w:val="42"/>
        </w:rPr>
        <w:t>Executive Summary</w:t>
      </w:r>
      <w:bookmarkEnd w:id="4"/>
    </w:p>
    <w:p w14:paraId="0D2DE58C" w14:textId="77777777" w:rsidR="00B0368F" w:rsidRPr="00B0368F" w:rsidRDefault="00B0368F" w:rsidP="00B0368F">
      <w:pPr>
        <w:spacing w:after="210"/>
        <w:rPr>
          <w:rFonts w:asciiTheme="majorBidi" w:hAnsiTheme="majorBidi" w:cstheme="majorBidi"/>
          <w:lang w:val="en-PK"/>
        </w:rPr>
      </w:pPr>
      <w:r w:rsidRPr="00B0368F">
        <w:rPr>
          <w:rFonts w:asciiTheme="majorBidi" w:hAnsiTheme="majorBidi" w:cstheme="majorBidi"/>
          <w:b/>
          <w:bCs/>
          <w:lang w:val="en-PK"/>
        </w:rPr>
        <w:t xml:space="preserve">ITU </w:t>
      </w:r>
      <w:proofErr w:type="spellStart"/>
      <w:r w:rsidRPr="00B0368F">
        <w:rPr>
          <w:rFonts w:asciiTheme="majorBidi" w:hAnsiTheme="majorBidi" w:cstheme="majorBidi"/>
          <w:b/>
          <w:bCs/>
          <w:lang w:val="en-PK"/>
        </w:rPr>
        <w:t>NovaNexus</w:t>
      </w:r>
      <w:proofErr w:type="spellEnd"/>
      <w:r w:rsidRPr="00B0368F">
        <w:rPr>
          <w:rFonts w:asciiTheme="majorBidi" w:hAnsiTheme="majorBidi" w:cstheme="majorBidi"/>
          <w:lang w:val="en-PK"/>
        </w:rPr>
        <w:t xml:space="preserve"> solves a big problem in universities by bringing all separate academic and administrative systems into one cloud-based platform.</w:t>
      </w:r>
    </w:p>
    <w:p w14:paraId="34CBF451" w14:textId="77777777" w:rsidR="00B0368F" w:rsidRPr="00B0368F" w:rsidRDefault="00B0368F" w:rsidP="00B0368F">
      <w:pPr>
        <w:spacing w:after="210"/>
        <w:rPr>
          <w:rFonts w:asciiTheme="majorBidi" w:hAnsiTheme="majorBidi" w:cstheme="majorBidi"/>
          <w:lang w:val="en-PK"/>
        </w:rPr>
      </w:pPr>
      <w:r w:rsidRPr="00B0368F">
        <w:rPr>
          <w:rFonts w:asciiTheme="majorBidi" w:hAnsiTheme="majorBidi" w:cstheme="majorBidi"/>
          <w:b/>
          <w:bCs/>
          <w:lang w:val="en-PK"/>
        </w:rPr>
        <w:t>The Problem:</w:t>
      </w:r>
      <w:r w:rsidRPr="00B0368F">
        <w:rPr>
          <w:rFonts w:asciiTheme="majorBidi" w:hAnsiTheme="majorBidi" w:cstheme="majorBidi"/>
          <w:lang w:val="en-PK"/>
        </w:rPr>
        <w:t xml:space="preserve"> University staff use many different systems for user registration, course management, scheduling, and communication. Because these systems are not connected, staff waste more than 40 hours every week fixing data and doing manual work.</w:t>
      </w:r>
    </w:p>
    <w:p w14:paraId="0F6893B5" w14:textId="77777777" w:rsidR="00B0368F" w:rsidRPr="00B0368F" w:rsidRDefault="00B0368F" w:rsidP="00B0368F">
      <w:pPr>
        <w:spacing w:after="210"/>
        <w:rPr>
          <w:rFonts w:asciiTheme="majorBidi" w:hAnsiTheme="majorBidi" w:cstheme="majorBidi"/>
          <w:lang w:val="en-PK"/>
        </w:rPr>
      </w:pPr>
      <w:r w:rsidRPr="00B0368F">
        <w:rPr>
          <w:rFonts w:asciiTheme="majorBidi" w:hAnsiTheme="majorBidi" w:cstheme="majorBidi"/>
          <w:b/>
          <w:bCs/>
          <w:lang w:val="en-PK"/>
        </w:rPr>
        <w:t>Our Solution:</w:t>
      </w:r>
      <w:r w:rsidRPr="00B0368F">
        <w:rPr>
          <w:rFonts w:asciiTheme="majorBidi" w:hAnsiTheme="majorBidi" w:cstheme="majorBidi"/>
          <w:lang w:val="en-PK"/>
        </w:rPr>
        <w:t xml:space="preserve"> We built one platform with three portals (Admin, Faculty, Student). It runs on AWS using microservices. All data updates in real time, the system can handle more than 5,000 users at the same time, and it stays available 99.95% of the </w:t>
      </w:r>
      <w:proofErr w:type="spellStart"/>
      <w:r w:rsidRPr="00B0368F">
        <w:rPr>
          <w:rFonts w:asciiTheme="majorBidi" w:hAnsiTheme="majorBidi" w:cstheme="majorBidi"/>
          <w:lang w:val="en-PK"/>
        </w:rPr>
        <w:t>tim</w:t>
      </w:r>
      <w:proofErr w:type="spellEnd"/>
    </w:p>
    <w:p w14:paraId="41B28848"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lastRenderedPageBreak/>
        <w:t>Technical Foundation:</w:t>
      </w:r>
      <w:r w:rsidRPr="00B0368F">
        <w:rPr>
          <w:rFonts w:asciiTheme="majorBidi" w:hAnsiTheme="majorBidi" w:cstheme="majorBidi"/>
        </w:rPr>
        <w:t xml:space="preserve"> Three independent PHP Laravel microservices (User Management, Course Enrollment, Academic Messaging) running on ECS Fargate with MySQL centralized database, Redis session </w:t>
      </w:r>
      <w:proofErr w:type="gramStart"/>
      <w:r w:rsidRPr="00B0368F">
        <w:rPr>
          <w:rFonts w:asciiTheme="majorBidi" w:hAnsiTheme="majorBidi" w:cstheme="majorBidi"/>
        </w:rPr>
        <w:t>caching</w:t>
      </w:r>
      <w:proofErr w:type="gramEnd"/>
      <w:r w:rsidRPr="00B0368F">
        <w:rPr>
          <w:rFonts w:asciiTheme="majorBidi" w:hAnsiTheme="majorBidi" w:cstheme="majorBidi"/>
        </w:rPr>
        <w:t>, and automated CI/CD via GitHub Actions.</w:t>
      </w:r>
    </w:p>
    <w:p w14:paraId="79230E9D"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Key Outcomes:</w:t>
      </w:r>
    </w:p>
    <w:p w14:paraId="50F4A2C8" w14:textId="73F74613" w:rsidR="004B7241" w:rsidRPr="00B0368F" w:rsidRDefault="00000000">
      <w:pPr>
        <w:numPr>
          <w:ilvl w:val="0"/>
          <w:numId w:val="1"/>
        </w:numPr>
        <w:rPr>
          <w:rFonts w:asciiTheme="majorBidi" w:hAnsiTheme="majorBidi" w:cstheme="majorBidi"/>
        </w:rPr>
      </w:pPr>
      <w:r w:rsidRPr="00B0368F">
        <w:rPr>
          <w:rFonts w:asciiTheme="majorBidi" w:eastAsia="Georgia" w:hAnsiTheme="majorBidi" w:cstheme="majorBidi"/>
        </w:rPr>
        <w:t>90% reduction in administrative overhead (45 min → 5 min per operation)</w:t>
      </w:r>
    </w:p>
    <w:p w14:paraId="5415B556" w14:textId="70483844" w:rsidR="004B7241" w:rsidRPr="00B0368F" w:rsidRDefault="00000000">
      <w:pPr>
        <w:numPr>
          <w:ilvl w:val="0"/>
          <w:numId w:val="1"/>
        </w:numPr>
        <w:rPr>
          <w:rFonts w:asciiTheme="majorBidi" w:hAnsiTheme="majorBidi" w:cstheme="majorBidi"/>
        </w:rPr>
      </w:pPr>
      <w:r w:rsidRPr="00B0368F">
        <w:rPr>
          <w:rFonts w:asciiTheme="majorBidi" w:eastAsia="Georgia" w:hAnsiTheme="majorBidi" w:cstheme="majorBidi"/>
        </w:rPr>
        <w:t xml:space="preserve"> 10× scalability (500 → 5,000+ concurrent users)</w:t>
      </w:r>
    </w:p>
    <w:p w14:paraId="5FDA868C" w14:textId="1DA3822A" w:rsidR="004B7241" w:rsidRPr="00B0368F" w:rsidRDefault="00000000">
      <w:pPr>
        <w:numPr>
          <w:ilvl w:val="0"/>
          <w:numId w:val="1"/>
        </w:numPr>
        <w:rPr>
          <w:rFonts w:asciiTheme="majorBidi" w:hAnsiTheme="majorBidi" w:cstheme="majorBidi"/>
        </w:rPr>
      </w:pPr>
      <w:r w:rsidRPr="00B0368F">
        <w:rPr>
          <w:rFonts w:asciiTheme="majorBidi" w:eastAsia="Georgia" w:hAnsiTheme="majorBidi" w:cstheme="majorBidi"/>
        </w:rPr>
        <w:t xml:space="preserve"> Sub-500ms dashboard load times (p95: 320ms achieved)</w:t>
      </w:r>
    </w:p>
    <w:p w14:paraId="5D688EAF" w14:textId="3FA7F8BE" w:rsidR="004B7241" w:rsidRPr="00B0368F" w:rsidRDefault="00000000">
      <w:pPr>
        <w:numPr>
          <w:ilvl w:val="0"/>
          <w:numId w:val="1"/>
        </w:numPr>
        <w:rPr>
          <w:rFonts w:asciiTheme="majorBidi" w:hAnsiTheme="majorBidi" w:cstheme="majorBidi"/>
        </w:rPr>
      </w:pPr>
      <w:r w:rsidRPr="00B0368F">
        <w:rPr>
          <w:rFonts w:asciiTheme="majorBidi" w:eastAsia="Georgia" w:hAnsiTheme="majorBidi" w:cstheme="majorBidi"/>
        </w:rPr>
        <w:t>Real-time data consistency (&lt;100ms propagation)</w:t>
      </w:r>
    </w:p>
    <w:p w14:paraId="0F36CA03" w14:textId="1EAD0519" w:rsidR="004B7241" w:rsidRPr="00B0368F" w:rsidRDefault="00000000">
      <w:pPr>
        <w:numPr>
          <w:ilvl w:val="0"/>
          <w:numId w:val="1"/>
        </w:numPr>
        <w:rPr>
          <w:rFonts w:asciiTheme="majorBidi" w:hAnsiTheme="majorBidi" w:cstheme="majorBidi"/>
        </w:rPr>
      </w:pPr>
      <w:r w:rsidRPr="00B0368F">
        <w:rPr>
          <w:rFonts w:asciiTheme="majorBidi" w:eastAsia="Georgia" w:hAnsiTheme="majorBidi" w:cstheme="majorBidi"/>
        </w:rPr>
        <w:t>99.95% high availability across two AZs</w:t>
      </w:r>
    </w:p>
    <w:p w14:paraId="43F080EC" w14:textId="73AA9BE7" w:rsidR="004B7241" w:rsidRPr="00B0368F" w:rsidRDefault="00000000">
      <w:pPr>
        <w:numPr>
          <w:ilvl w:val="0"/>
          <w:numId w:val="1"/>
        </w:numPr>
        <w:rPr>
          <w:rFonts w:asciiTheme="majorBidi" w:hAnsiTheme="majorBidi" w:cstheme="majorBidi"/>
        </w:rPr>
      </w:pPr>
      <w:r w:rsidRPr="00B0368F">
        <w:rPr>
          <w:rFonts w:asciiTheme="majorBidi" w:eastAsia="Georgia" w:hAnsiTheme="majorBidi" w:cstheme="majorBidi"/>
        </w:rPr>
        <w:t>&lt;10 minute zero-downtime deployments via GitHub Actions CI/CD</w:t>
      </w:r>
    </w:p>
    <w:p w14:paraId="7C8EC189" w14:textId="78768185" w:rsidR="004B7241" w:rsidRPr="00B0368F" w:rsidRDefault="00000000">
      <w:pPr>
        <w:numPr>
          <w:ilvl w:val="0"/>
          <w:numId w:val="1"/>
        </w:numPr>
        <w:rPr>
          <w:rFonts w:asciiTheme="majorBidi" w:hAnsiTheme="majorBidi" w:cstheme="majorBidi"/>
        </w:rPr>
      </w:pPr>
      <w:r w:rsidRPr="00B0368F">
        <w:rPr>
          <w:rFonts w:asciiTheme="majorBidi" w:eastAsia="Georgia" w:hAnsiTheme="majorBidi" w:cstheme="majorBidi"/>
        </w:rPr>
        <w:t>User satisfaction: 2.8/5 → 4.5/5 (60% improvement)</w:t>
      </w:r>
    </w:p>
    <w:p w14:paraId="0BA3A2E1" w14:textId="77777777" w:rsidR="004B7241" w:rsidRDefault="00000000">
      <w:pPr>
        <w:rPr>
          <w:rFonts w:asciiTheme="majorBidi" w:hAnsiTheme="majorBidi" w:cstheme="majorBidi"/>
          <w:noProof/>
        </w:rPr>
      </w:pPr>
      <w:r w:rsidRPr="00B0368F">
        <w:rPr>
          <w:rFonts w:asciiTheme="majorBidi" w:hAnsiTheme="majorBidi" w:cstheme="majorBidi"/>
          <w:noProof/>
        </w:rPr>
        <w:pict w14:anchorId="5DAD3828">
          <v:rect id="_x0000_i1028" alt="" style="width:434.5pt;height:.05pt;mso-width-percent:0;mso-height-percent:0;mso-width-percent:0;mso-height-percent:0" o:hralign="center" o:hrstd="t" o:hr="t"/>
        </w:pict>
      </w:r>
    </w:p>
    <w:p w14:paraId="2F46965B" w14:textId="77777777" w:rsidR="00B0368F" w:rsidRDefault="00B0368F">
      <w:pPr>
        <w:rPr>
          <w:rFonts w:asciiTheme="majorBidi" w:hAnsiTheme="majorBidi" w:cstheme="majorBidi"/>
          <w:noProof/>
        </w:rPr>
      </w:pPr>
    </w:p>
    <w:p w14:paraId="033E4AD3" w14:textId="77777777" w:rsidR="00B0368F" w:rsidRPr="00B0368F" w:rsidRDefault="00B0368F">
      <w:pPr>
        <w:rPr>
          <w:rFonts w:asciiTheme="majorBidi" w:hAnsiTheme="majorBidi" w:cstheme="majorBidi"/>
        </w:rPr>
      </w:pPr>
    </w:p>
    <w:p w14:paraId="1FAC39D4" w14:textId="77777777" w:rsidR="004B7241" w:rsidRPr="00B0368F" w:rsidRDefault="00000000">
      <w:pPr>
        <w:spacing w:before="240" w:line="271" w:lineRule="auto"/>
        <w:rPr>
          <w:rFonts w:asciiTheme="majorBidi" w:hAnsiTheme="majorBidi" w:cstheme="majorBidi"/>
        </w:rPr>
      </w:pPr>
      <w:bookmarkStart w:id="5" w:name="bm_1_introduction_background"/>
      <w:r w:rsidRPr="00B0368F">
        <w:rPr>
          <w:rFonts w:asciiTheme="majorBidi" w:hAnsiTheme="majorBidi" w:cstheme="majorBidi"/>
          <w:b/>
          <w:sz w:val="42"/>
        </w:rPr>
        <w:t>1. Introduction &amp; Background</w:t>
      </w:r>
      <w:bookmarkEnd w:id="5"/>
    </w:p>
    <w:p w14:paraId="2D333450" w14:textId="77777777" w:rsidR="004B7241" w:rsidRPr="00B0368F" w:rsidRDefault="00000000">
      <w:pPr>
        <w:spacing w:before="240" w:line="271" w:lineRule="auto"/>
        <w:rPr>
          <w:rFonts w:asciiTheme="majorBidi" w:hAnsiTheme="majorBidi" w:cstheme="majorBidi"/>
        </w:rPr>
      </w:pPr>
      <w:bookmarkStart w:id="6" w:name="bm_1_1_university_operations_frag_c8deeb"/>
      <w:r w:rsidRPr="00B0368F">
        <w:rPr>
          <w:rFonts w:asciiTheme="majorBidi" w:hAnsiTheme="majorBidi" w:cstheme="majorBidi"/>
          <w:b/>
          <w:sz w:val="33"/>
        </w:rPr>
        <w:t>1.1 University Operations: Fragmentation Crisis</w:t>
      </w:r>
      <w:bookmarkEnd w:id="6"/>
    </w:p>
    <w:p w14:paraId="206AA0AE" w14:textId="77777777" w:rsidR="004B7241" w:rsidRPr="00B0368F" w:rsidRDefault="00000000">
      <w:pPr>
        <w:spacing w:after="210"/>
        <w:rPr>
          <w:rFonts w:asciiTheme="majorBidi" w:hAnsiTheme="majorBidi" w:cstheme="majorBidi"/>
        </w:rPr>
      </w:pPr>
      <w:r w:rsidRPr="00B0368F">
        <w:rPr>
          <w:rFonts w:asciiTheme="majorBidi" w:hAnsiTheme="majorBidi" w:cstheme="majorBidi"/>
        </w:rPr>
        <w:t>Traditional universities operate disconnected systems creating operational friction across five critical areas:</w:t>
      </w:r>
    </w:p>
    <w:p w14:paraId="35A2EEDB"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User Management:</w:t>
      </w:r>
      <w:r w:rsidRPr="00B0368F">
        <w:rPr>
          <w:rFonts w:asciiTheme="majorBidi" w:hAnsiTheme="majorBidi" w:cstheme="majorBidi"/>
        </w:rPr>
        <w:t xml:space="preserve"> Separate databases for students/faculty with duplicate credential management and inconsistent contact information.</w:t>
      </w:r>
    </w:p>
    <w:p w14:paraId="46B21183"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Course Management:</w:t>
      </w:r>
      <w:r w:rsidRPr="00B0368F">
        <w:rPr>
          <w:rFonts w:asciiTheme="majorBidi" w:hAnsiTheme="majorBidi" w:cstheme="majorBidi"/>
        </w:rPr>
        <w:t xml:space="preserve"> Course creation, faculty assignment, and enrollment tracked in isolated systems with no real-time synchronization. Faculty unaware of assignments until notified via email.</w:t>
      </w:r>
    </w:p>
    <w:p w14:paraId="3856B325"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Academic Scheduling:</w:t>
      </w:r>
      <w:r w:rsidRPr="00B0368F">
        <w:rPr>
          <w:rFonts w:asciiTheme="majorBidi" w:hAnsiTheme="majorBidi" w:cstheme="majorBidi"/>
        </w:rPr>
        <w:t xml:space="preserve"> Faculty set schedules in one system; students query separate portal (often outdated). Room/building conflicts discovered manually during audits.</w:t>
      </w:r>
    </w:p>
    <w:p w14:paraId="71236323"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Communication:</w:t>
      </w:r>
      <w:r w:rsidRPr="00B0368F">
        <w:rPr>
          <w:rFonts w:asciiTheme="majorBidi" w:hAnsiTheme="majorBidi" w:cstheme="majorBidi"/>
        </w:rPr>
        <w:t xml:space="preserve"> Email-based notifications lack audit trails and cannot be contextually filtered (e.g., message only students in a specific course).</w:t>
      </w:r>
    </w:p>
    <w:p w14:paraId="759F279A" w14:textId="77777777" w:rsidR="004B7241" w:rsidRDefault="00000000">
      <w:pPr>
        <w:spacing w:after="210"/>
        <w:rPr>
          <w:rFonts w:asciiTheme="majorBidi" w:hAnsiTheme="majorBidi" w:cstheme="majorBidi"/>
        </w:rPr>
      </w:pPr>
      <w:r w:rsidRPr="00B0368F">
        <w:rPr>
          <w:rFonts w:asciiTheme="majorBidi" w:hAnsiTheme="majorBidi" w:cstheme="majorBidi"/>
          <w:b/>
        </w:rPr>
        <w:t>Analytics &amp; Reporting:</w:t>
      </w:r>
      <w:r w:rsidRPr="00B0368F">
        <w:rPr>
          <w:rFonts w:asciiTheme="majorBidi" w:hAnsiTheme="majorBidi" w:cstheme="majorBidi"/>
        </w:rPr>
        <w:t xml:space="preserve"> Data analysts spend hours extracting and manually consolidating information across systems. Real-time dashboards </w:t>
      </w:r>
      <w:proofErr w:type="gramStart"/>
      <w:r w:rsidRPr="00B0368F">
        <w:rPr>
          <w:rFonts w:asciiTheme="majorBidi" w:hAnsiTheme="majorBidi" w:cstheme="majorBidi"/>
        </w:rPr>
        <w:t>unavailable</w:t>
      </w:r>
      <w:proofErr w:type="gramEnd"/>
      <w:r w:rsidRPr="00B0368F">
        <w:rPr>
          <w:rFonts w:asciiTheme="majorBidi" w:hAnsiTheme="majorBidi" w:cstheme="majorBidi"/>
        </w:rPr>
        <w:t>; decision-makers rely on outdated snapshots.</w:t>
      </w:r>
    </w:p>
    <w:p w14:paraId="54137B0D" w14:textId="77777777" w:rsidR="00B0368F" w:rsidRPr="00B0368F" w:rsidRDefault="00B0368F">
      <w:pPr>
        <w:spacing w:after="210"/>
        <w:rPr>
          <w:rFonts w:asciiTheme="majorBidi" w:hAnsiTheme="majorBidi" w:cstheme="majorBidi"/>
        </w:rPr>
      </w:pPr>
    </w:p>
    <w:p w14:paraId="75BF42BE" w14:textId="77777777" w:rsidR="004B7241" w:rsidRPr="00B0368F" w:rsidRDefault="00000000">
      <w:pPr>
        <w:spacing w:before="240" w:line="271" w:lineRule="auto"/>
        <w:rPr>
          <w:rFonts w:asciiTheme="majorBidi" w:hAnsiTheme="majorBidi" w:cstheme="majorBidi"/>
        </w:rPr>
      </w:pPr>
      <w:bookmarkStart w:id="7" w:name="bm_1_2_why_itu"/>
      <w:r w:rsidRPr="00B0368F">
        <w:rPr>
          <w:rFonts w:asciiTheme="majorBidi" w:hAnsiTheme="majorBidi" w:cstheme="majorBidi"/>
          <w:b/>
          <w:sz w:val="33"/>
        </w:rPr>
        <w:lastRenderedPageBreak/>
        <w:t>1.2 Why ITU?</w:t>
      </w:r>
      <w:bookmarkEnd w:id="7"/>
    </w:p>
    <w:p w14:paraId="45706058" w14:textId="77777777" w:rsidR="004B7241" w:rsidRDefault="00000000">
      <w:pPr>
        <w:spacing w:after="210"/>
        <w:rPr>
          <w:rFonts w:asciiTheme="majorBidi" w:eastAsia="Georgia" w:hAnsiTheme="majorBidi" w:cstheme="majorBidi"/>
        </w:rPr>
      </w:pPr>
      <w:r w:rsidRPr="00B0368F">
        <w:rPr>
          <w:rFonts w:asciiTheme="majorBidi" w:hAnsiTheme="majorBidi" w:cstheme="majorBidi"/>
        </w:rPr>
        <w:t xml:space="preserve">As Pakistan's premier technology-focused university with 3,000+ students and plans for 5,000+, ITU faces acute scalability and efficiency pressures. Current fragmented systems cannot elastically handle peak enrollment periods (semester opening degradation is routine). </w:t>
      </w:r>
      <w:r w:rsidRPr="00B0368F">
        <w:rPr>
          <w:rFonts w:asciiTheme="majorBidi" w:hAnsiTheme="majorBidi" w:cstheme="majorBidi"/>
          <w:b/>
        </w:rPr>
        <w:t>Strategically</w:t>
      </w:r>
      <w:r w:rsidRPr="00B0368F">
        <w:rPr>
          <w:rFonts w:asciiTheme="majorBidi" w:eastAsia="Georgia" w:hAnsiTheme="majorBidi" w:cstheme="majorBidi"/>
        </w:rPr>
        <w:t>, ITU can champion modern cloud architecture within Pakistani higher education—demonstrating technology leadership and providing students hands-on experience with production-grade systems.</w:t>
      </w:r>
    </w:p>
    <w:p w14:paraId="4BF1B2AE" w14:textId="77777777" w:rsidR="00B0368F" w:rsidRPr="00B0368F" w:rsidRDefault="00B0368F">
      <w:pPr>
        <w:spacing w:after="210"/>
        <w:rPr>
          <w:rFonts w:asciiTheme="majorBidi" w:hAnsiTheme="majorBidi" w:cstheme="majorBidi"/>
        </w:rPr>
      </w:pPr>
    </w:p>
    <w:p w14:paraId="032CEA69" w14:textId="77777777" w:rsidR="004B7241" w:rsidRPr="00B0368F" w:rsidRDefault="00000000">
      <w:pPr>
        <w:spacing w:before="240" w:line="271" w:lineRule="auto"/>
        <w:rPr>
          <w:rFonts w:asciiTheme="majorBidi" w:hAnsiTheme="majorBidi" w:cstheme="majorBidi"/>
        </w:rPr>
      </w:pPr>
      <w:bookmarkStart w:id="8" w:name="bm_1_3_project_scope"/>
      <w:r w:rsidRPr="00B0368F">
        <w:rPr>
          <w:rFonts w:asciiTheme="majorBidi" w:hAnsiTheme="majorBidi" w:cstheme="majorBidi"/>
          <w:b/>
          <w:sz w:val="33"/>
        </w:rPr>
        <w:t>1.3 Project Scope</w:t>
      </w:r>
      <w:bookmarkEnd w:id="8"/>
    </w:p>
    <w:p w14:paraId="6D297AD6"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Functional:</w:t>
      </w:r>
      <w:r w:rsidRPr="00B0368F">
        <w:rPr>
          <w:rFonts w:asciiTheme="majorBidi" w:hAnsiTheme="majorBidi" w:cstheme="majorBidi"/>
        </w:rPr>
        <w:t xml:space="preserve"> Three role-based portals (Admin user/course management, Faculty dashboard/messaging, Student enrollment/schedules) with unified authentication and messaging.</w:t>
      </w:r>
    </w:p>
    <w:p w14:paraId="6B5A4287"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Technical:</w:t>
      </w:r>
      <w:r w:rsidRPr="00B0368F">
        <w:rPr>
          <w:rFonts w:asciiTheme="majorBidi" w:hAnsiTheme="majorBidi" w:cstheme="majorBidi"/>
        </w:rPr>
        <w:t xml:space="preserve"> Microservices on ECS Fargate, MySQL centralized database, Redis caching, ALB path-based routing, GitHub Actions CI/CD.</w:t>
      </w:r>
    </w:p>
    <w:p w14:paraId="00B71D46"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Deployment:</w:t>
      </w:r>
      <w:r w:rsidRPr="00B0368F">
        <w:rPr>
          <w:rFonts w:asciiTheme="majorBidi" w:hAnsiTheme="majorBidi" w:cstheme="majorBidi"/>
        </w:rPr>
        <w:t xml:space="preserve"> AWS Region us-east-1 (two AZs), VPC security groups, Infrastructure as Code via CloudFormation.</w:t>
      </w:r>
    </w:p>
    <w:p w14:paraId="0BEAAD05" w14:textId="77777777" w:rsidR="004B7241" w:rsidRDefault="00000000">
      <w:pPr>
        <w:rPr>
          <w:rFonts w:asciiTheme="majorBidi" w:hAnsiTheme="majorBidi" w:cstheme="majorBidi"/>
          <w:noProof/>
        </w:rPr>
      </w:pPr>
      <w:r w:rsidRPr="00B0368F">
        <w:rPr>
          <w:rFonts w:asciiTheme="majorBidi" w:hAnsiTheme="majorBidi" w:cstheme="majorBidi"/>
          <w:noProof/>
        </w:rPr>
        <w:pict w14:anchorId="59503337">
          <v:rect id="_x0000_i1029" alt="" style="width:434.5pt;height:.05pt;mso-width-percent:0;mso-height-percent:0;mso-width-percent:0;mso-height-percent:0" o:hralign="center" o:hrstd="t" o:hr="t"/>
        </w:pict>
      </w:r>
    </w:p>
    <w:p w14:paraId="5C18EE51" w14:textId="77777777" w:rsidR="00B0368F" w:rsidRDefault="00B0368F">
      <w:pPr>
        <w:rPr>
          <w:rFonts w:asciiTheme="majorBidi" w:hAnsiTheme="majorBidi" w:cstheme="majorBidi"/>
          <w:noProof/>
        </w:rPr>
      </w:pPr>
    </w:p>
    <w:p w14:paraId="068D22E7" w14:textId="77777777" w:rsidR="00B0368F" w:rsidRPr="00B0368F" w:rsidRDefault="00B0368F">
      <w:pPr>
        <w:rPr>
          <w:rFonts w:asciiTheme="majorBidi" w:hAnsiTheme="majorBidi" w:cstheme="majorBidi"/>
        </w:rPr>
      </w:pPr>
    </w:p>
    <w:p w14:paraId="44FC6133" w14:textId="77777777" w:rsidR="004B7241" w:rsidRPr="00B0368F" w:rsidRDefault="00000000">
      <w:pPr>
        <w:spacing w:before="240" w:line="271" w:lineRule="auto"/>
        <w:rPr>
          <w:rFonts w:asciiTheme="majorBidi" w:hAnsiTheme="majorBidi" w:cstheme="majorBidi"/>
        </w:rPr>
      </w:pPr>
      <w:bookmarkStart w:id="9" w:name="bm_2_problem_statement"/>
      <w:r w:rsidRPr="00B0368F">
        <w:rPr>
          <w:rFonts w:asciiTheme="majorBidi" w:hAnsiTheme="majorBidi" w:cstheme="majorBidi"/>
          <w:b/>
          <w:sz w:val="42"/>
        </w:rPr>
        <w:t>2. Problem Statement</w:t>
      </w:r>
      <w:bookmarkEnd w:id="9"/>
    </w:p>
    <w:p w14:paraId="0CFBB809" w14:textId="77777777" w:rsidR="00B0368F" w:rsidRPr="00B0368F" w:rsidRDefault="00B0368F" w:rsidP="00B0368F">
      <w:pPr>
        <w:spacing w:before="240" w:line="271" w:lineRule="auto"/>
        <w:rPr>
          <w:rFonts w:asciiTheme="majorBidi" w:hAnsiTheme="majorBidi" w:cstheme="majorBidi"/>
          <w:bCs/>
        </w:rPr>
      </w:pPr>
      <w:bookmarkStart w:id="10" w:name="bm_2_2_strategic_justification"/>
      <w:r w:rsidRPr="00B0368F">
        <w:rPr>
          <w:rFonts w:asciiTheme="majorBidi" w:hAnsiTheme="majorBidi" w:cstheme="majorBidi"/>
          <w:bCs/>
        </w:rPr>
        <w:t xml:space="preserve">Universities currently rely on multiple disconnected systems for user registration, course management, scheduling, communication, and security. Because these systems do not share data, staff must repeatedly enter the same information, which slows down work and causes errors. Faculty and students experience confusion because they need to use different portals to find courses, schedules, grades, and academic records. During peak periods like semester enrollment, these systems struggle to handle high traffic, leading to delays and service outages. In addition, the lack of </w:t>
      </w:r>
      <w:proofErr w:type="gramStart"/>
      <w:r w:rsidRPr="00B0368F">
        <w:rPr>
          <w:rFonts w:asciiTheme="majorBidi" w:hAnsiTheme="majorBidi" w:cstheme="majorBidi"/>
          <w:bCs/>
        </w:rPr>
        <w:t>a unified</w:t>
      </w:r>
      <w:proofErr w:type="gramEnd"/>
      <w:r w:rsidRPr="00B0368F">
        <w:rPr>
          <w:rFonts w:asciiTheme="majorBidi" w:hAnsiTheme="majorBidi" w:cstheme="majorBidi"/>
          <w:bCs/>
        </w:rPr>
        <w:t xml:space="preserve"> authentication and audit system creates security and compliance risks. Overall, this fragmented environment reduces efficiency, increases support workload, and negatively impacts the user experience for students, faculty, and administrators.</w:t>
      </w:r>
      <w:r w:rsidRPr="00B0368F">
        <w:rPr>
          <w:rFonts w:asciiTheme="majorBidi" w:hAnsiTheme="majorBidi" w:cstheme="majorBidi"/>
          <w:bCs/>
        </w:rPr>
        <w:t xml:space="preserve"> </w:t>
      </w:r>
    </w:p>
    <w:p w14:paraId="205FC7B6" w14:textId="3CA7D0A2" w:rsidR="004B7241" w:rsidRPr="00B0368F" w:rsidRDefault="00000000" w:rsidP="00B0368F">
      <w:pPr>
        <w:spacing w:before="240" w:line="271" w:lineRule="auto"/>
        <w:rPr>
          <w:rFonts w:asciiTheme="majorBidi" w:hAnsiTheme="majorBidi" w:cstheme="majorBidi"/>
        </w:rPr>
      </w:pPr>
      <w:r w:rsidRPr="00B0368F">
        <w:rPr>
          <w:rFonts w:asciiTheme="majorBidi" w:hAnsiTheme="majorBidi" w:cstheme="majorBidi"/>
          <w:b/>
          <w:sz w:val="33"/>
        </w:rPr>
        <w:t>2.2 Strategic Justification</w:t>
      </w:r>
      <w:bookmarkEnd w:id="10"/>
    </w:p>
    <w:p w14:paraId="04696E1D" w14:textId="5E9B5183" w:rsidR="004B7241" w:rsidRDefault="00B0368F" w:rsidP="00B0368F">
      <w:pPr>
        <w:rPr>
          <w:rFonts w:asciiTheme="majorBidi" w:hAnsiTheme="majorBidi" w:cstheme="majorBidi"/>
          <w:noProof/>
        </w:rPr>
      </w:pPr>
      <w:proofErr w:type="gramStart"/>
      <w:r w:rsidRPr="00B0368F">
        <w:rPr>
          <w:rFonts w:asciiTheme="majorBidi" w:hAnsiTheme="majorBidi" w:cstheme="majorBidi"/>
        </w:rPr>
        <w:t>The university</w:t>
      </w:r>
      <w:proofErr w:type="gramEnd"/>
      <w:r w:rsidRPr="00B0368F">
        <w:rPr>
          <w:rFonts w:asciiTheme="majorBidi" w:hAnsiTheme="majorBidi" w:cstheme="majorBidi"/>
        </w:rPr>
        <w:t xml:space="preserve"> is at a stage where growth and increasing digital needs can no longer be supported by separate and outdated systems. Improving each system individually would take more time, cost more money, and still leave integration problems. A single unified platform is a better long-term solution because it reduces operational overhead, improves efficiency, and simplifies maintenance. By centralizing academic and administrative services, the university can support future growth, handle peak usage smoothly, and provide a consistent experience for all users. This </w:t>
      </w:r>
      <w:r w:rsidRPr="00B0368F">
        <w:rPr>
          <w:rFonts w:asciiTheme="majorBidi" w:hAnsiTheme="majorBidi" w:cstheme="majorBidi"/>
        </w:rPr>
        <w:lastRenderedPageBreak/>
        <w:t>approach delivers faster results, lower ongoing costs, and better scalability compared to maintaining fragmented systems.</w:t>
      </w:r>
      <w:r w:rsidRPr="00B0368F">
        <w:rPr>
          <w:rFonts w:asciiTheme="majorBidi" w:hAnsiTheme="majorBidi" w:cstheme="majorBidi"/>
        </w:rPr>
        <w:t xml:space="preserve"> </w:t>
      </w:r>
      <w:r w:rsidR="00000000" w:rsidRPr="00B0368F">
        <w:rPr>
          <w:rFonts w:asciiTheme="majorBidi" w:hAnsiTheme="majorBidi" w:cstheme="majorBidi"/>
          <w:noProof/>
        </w:rPr>
        <w:pict w14:anchorId="74C9B944">
          <v:rect id="_x0000_i1030" alt="" style="width:434.5pt;height:.05pt;mso-width-percent:0;mso-height-percent:0;mso-width-percent:0;mso-height-percent:0" o:hralign="center" o:hrstd="t" o:hr="t"/>
        </w:pict>
      </w:r>
    </w:p>
    <w:p w14:paraId="47F7BE9C" w14:textId="77777777" w:rsidR="00B0368F" w:rsidRDefault="00B0368F" w:rsidP="00B0368F">
      <w:pPr>
        <w:rPr>
          <w:rFonts w:asciiTheme="majorBidi" w:hAnsiTheme="majorBidi" w:cstheme="majorBidi"/>
          <w:noProof/>
        </w:rPr>
      </w:pPr>
    </w:p>
    <w:p w14:paraId="34B74022" w14:textId="77777777" w:rsidR="00B0368F" w:rsidRPr="00B0368F" w:rsidRDefault="00B0368F" w:rsidP="00B0368F">
      <w:pPr>
        <w:rPr>
          <w:rFonts w:asciiTheme="majorBidi" w:hAnsiTheme="majorBidi" w:cstheme="majorBidi"/>
        </w:rPr>
      </w:pPr>
    </w:p>
    <w:p w14:paraId="5BB21232" w14:textId="77777777" w:rsidR="004B7241" w:rsidRPr="00B0368F" w:rsidRDefault="00000000">
      <w:pPr>
        <w:spacing w:before="240" w:line="271" w:lineRule="auto"/>
        <w:rPr>
          <w:rFonts w:asciiTheme="majorBidi" w:hAnsiTheme="majorBidi" w:cstheme="majorBidi"/>
        </w:rPr>
      </w:pPr>
      <w:bookmarkStart w:id="11" w:name="bm_3_aim_objectives"/>
      <w:r w:rsidRPr="00B0368F">
        <w:rPr>
          <w:rFonts w:asciiTheme="majorBidi" w:hAnsiTheme="majorBidi" w:cstheme="majorBidi"/>
          <w:b/>
          <w:sz w:val="42"/>
        </w:rPr>
        <w:t>3. Aim &amp; Objectives</w:t>
      </w:r>
      <w:bookmarkEnd w:id="11"/>
    </w:p>
    <w:p w14:paraId="5970E2D3" w14:textId="77777777" w:rsidR="004B7241" w:rsidRPr="00B0368F" w:rsidRDefault="00000000">
      <w:pPr>
        <w:spacing w:before="240" w:line="271" w:lineRule="auto"/>
        <w:rPr>
          <w:rFonts w:asciiTheme="majorBidi" w:hAnsiTheme="majorBidi" w:cstheme="majorBidi"/>
        </w:rPr>
      </w:pPr>
      <w:bookmarkStart w:id="12" w:name="bm_3_1_primary_aim"/>
      <w:r w:rsidRPr="00B0368F">
        <w:rPr>
          <w:rFonts w:asciiTheme="majorBidi" w:hAnsiTheme="majorBidi" w:cstheme="majorBidi"/>
          <w:b/>
          <w:sz w:val="33"/>
        </w:rPr>
        <w:t>3.1 Primary Aim</w:t>
      </w:r>
      <w:bookmarkEnd w:id="12"/>
    </w:p>
    <w:p w14:paraId="7BD90034" w14:textId="6C054BC9" w:rsidR="00C805E8" w:rsidRPr="00B0368F" w:rsidRDefault="00000000" w:rsidP="00B0368F">
      <w:pPr>
        <w:spacing w:after="210"/>
        <w:rPr>
          <w:rFonts w:asciiTheme="majorBidi" w:hAnsiTheme="majorBidi" w:cstheme="majorBidi"/>
        </w:rPr>
      </w:pPr>
      <w:r w:rsidRPr="00B0368F">
        <w:rPr>
          <w:rFonts w:asciiTheme="majorBidi" w:hAnsiTheme="majorBidi" w:cstheme="majorBidi"/>
          <w:b/>
        </w:rPr>
        <w:t>Design and deploy a cloud-native, unified University Management System consolidating fragmented operations into a single scalable platform with role-based access control, real-time data synchronization, and zero-downtime CI/CD, enabling ITU to support 5,000+ concurrent users with sub-500ms response times and 99.95% availability while reducing administrative overhead by 90%.</w:t>
      </w:r>
      <w:bookmarkStart w:id="13" w:name="bm_3_2_six_measurable_objectives"/>
    </w:p>
    <w:p w14:paraId="78947B4F" w14:textId="77777777" w:rsidR="00C805E8" w:rsidRPr="00B0368F" w:rsidRDefault="00C805E8">
      <w:pPr>
        <w:spacing w:before="240" w:line="271" w:lineRule="auto"/>
        <w:rPr>
          <w:rFonts w:asciiTheme="majorBidi" w:hAnsiTheme="majorBidi" w:cstheme="majorBidi"/>
          <w:b/>
          <w:sz w:val="33"/>
        </w:rPr>
      </w:pPr>
    </w:p>
    <w:p w14:paraId="47164975" w14:textId="0F3FAFBC" w:rsidR="004B7241" w:rsidRPr="00B0368F" w:rsidRDefault="00000000">
      <w:pPr>
        <w:spacing w:before="240" w:line="271" w:lineRule="auto"/>
        <w:rPr>
          <w:rFonts w:asciiTheme="majorBidi" w:hAnsiTheme="majorBidi" w:cstheme="majorBidi"/>
        </w:rPr>
      </w:pPr>
      <w:r w:rsidRPr="00B0368F">
        <w:rPr>
          <w:rFonts w:asciiTheme="majorBidi" w:hAnsiTheme="majorBidi" w:cstheme="majorBidi"/>
          <w:b/>
          <w:sz w:val="33"/>
        </w:rPr>
        <w:t xml:space="preserve">3.2 Six Measurable </w:t>
      </w:r>
      <w:proofErr w:type="gramStart"/>
      <w:r w:rsidRPr="00B0368F">
        <w:rPr>
          <w:rFonts w:asciiTheme="majorBidi" w:hAnsiTheme="majorBidi" w:cstheme="majorBidi"/>
          <w:b/>
          <w:sz w:val="33"/>
        </w:rPr>
        <w:t>Objectives</w:t>
      </w:r>
      <w:bookmarkEnd w:id="13"/>
      <w:r w:rsidR="00B0368F" w:rsidRPr="00B0368F">
        <w:rPr>
          <w:rFonts w:asciiTheme="majorBidi" w:hAnsiTheme="majorBidi" w:cstheme="majorBidi"/>
          <w:b/>
          <w:sz w:val="18"/>
          <w:szCs w:val="18"/>
        </w:rPr>
        <w:t>(</w:t>
      </w:r>
      <w:proofErr w:type="gramEnd"/>
      <w:r w:rsidR="00B0368F" w:rsidRPr="00B0368F">
        <w:rPr>
          <w:rFonts w:asciiTheme="majorBidi" w:hAnsiTheme="majorBidi" w:cstheme="majorBidi"/>
          <w:b/>
          <w:sz w:val="18"/>
          <w:szCs w:val="18"/>
        </w:rPr>
        <w:t xml:space="preserve">Without </w:t>
      </w:r>
      <w:proofErr w:type="spellStart"/>
      <w:r w:rsidR="00B0368F" w:rsidRPr="00B0368F">
        <w:rPr>
          <w:rFonts w:asciiTheme="majorBidi" w:hAnsiTheme="majorBidi" w:cstheme="majorBidi"/>
          <w:b/>
          <w:sz w:val="18"/>
          <w:szCs w:val="18"/>
        </w:rPr>
        <w:t>Condidering</w:t>
      </w:r>
      <w:proofErr w:type="spellEnd"/>
      <w:r w:rsidR="00B0368F" w:rsidRPr="00B0368F">
        <w:rPr>
          <w:rFonts w:asciiTheme="majorBidi" w:hAnsiTheme="majorBidi" w:cstheme="majorBidi"/>
          <w:b/>
          <w:sz w:val="18"/>
          <w:szCs w:val="18"/>
        </w:rPr>
        <w:t xml:space="preserve"> Lab’s 50$ budget)</w:t>
      </w:r>
    </w:p>
    <w:tbl>
      <w:tblPr>
        <w:tblStyle w:val="PlainTable1"/>
        <w:tblW w:w="0" w:type="auto"/>
        <w:tblLook w:val="04A0" w:firstRow="1" w:lastRow="0" w:firstColumn="1" w:lastColumn="0" w:noHBand="0" w:noVBand="1"/>
      </w:tblPr>
      <w:tblGrid>
        <w:gridCol w:w="1627"/>
        <w:gridCol w:w="1677"/>
        <w:gridCol w:w="3020"/>
        <w:gridCol w:w="2356"/>
      </w:tblGrid>
      <w:tr w:rsidR="004B7241" w:rsidRPr="00B0368F" w14:paraId="691D74A4" w14:textId="77777777" w:rsidTr="00C80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0CDFDA" w14:textId="77777777" w:rsidR="004B7241" w:rsidRPr="00B0368F" w:rsidRDefault="00000000">
            <w:pPr>
              <w:rPr>
                <w:rFonts w:asciiTheme="majorBidi" w:hAnsiTheme="majorBidi" w:cstheme="majorBidi"/>
              </w:rPr>
            </w:pPr>
            <w:r w:rsidRPr="00B0368F">
              <w:rPr>
                <w:rFonts w:asciiTheme="majorBidi" w:hAnsiTheme="majorBidi" w:cstheme="majorBidi"/>
              </w:rPr>
              <w:t>Objective</w:t>
            </w:r>
          </w:p>
        </w:tc>
        <w:tc>
          <w:tcPr>
            <w:tcW w:w="0" w:type="auto"/>
          </w:tcPr>
          <w:p w14:paraId="31F47993"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Target</w:t>
            </w:r>
          </w:p>
        </w:tc>
        <w:tc>
          <w:tcPr>
            <w:tcW w:w="0" w:type="auto"/>
          </w:tcPr>
          <w:p w14:paraId="0AE8CBE8"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AWS Implementation</w:t>
            </w:r>
          </w:p>
        </w:tc>
        <w:tc>
          <w:tcPr>
            <w:tcW w:w="0" w:type="auto"/>
          </w:tcPr>
          <w:p w14:paraId="1FE32C0B"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Success Metric</w:t>
            </w:r>
          </w:p>
        </w:tc>
      </w:tr>
      <w:tr w:rsidR="004B7241" w:rsidRPr="00B0368F" w14:paraId="2FB3AB1B"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109ED5" w14:textId="77777777" w:rsidR="004B7241" w:rsidRPr="00B0368F" w:rsidRDefault="00000000">
            <w:pPr>
              <w:rPr>
                <w:rFonts w:asciiTheme="majorBidi" w:hAnsiTheme="majorBidi" w:cstheme="majorBidi"/>
              </w:rPr>
            </w:pPr>
            <w:r w:rsidRPr="00B0368F">
              <w:rPr>
                <w:rFonts w:asciiTheme="majorBidi" w:hAnsiTheme="majorBidi" w:cstheme="majorBidi"/>
              </w:rPr>
              <w:t>1. Scalability</w:t>
            </w:r>
          </w:p>
        </w:tc>
        <w:tc>
          <w:tcPr>
            <w:tcW w:w="0" w:type="auto"/>
          </w:tcPr>
          <w:p w14:paraId="5AAA1064"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5,000+ concurrent users</w:t>
            </w:r>
          </w:p>
        </w:tc>
        <w:tc>
          <w:tcPr>
            <w:tcW w:w="0" w:type="auto"/>
          </w:tcPr>
          <w:p w14:paraId="4943C350"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eastAsia="Georgia" w:hAnsiTheme="majorBidi" w:cstheme="majorBidi"/>
              </w:rPr>
              <w:t>ECS Fargate auto-scaling (2–10 tasks), ALB traffic distribution, RDS Multi-AZ</w:t>
            </w:r>
          </w:p>
        </w:tc>
        <w:tc>
          <w:tcPr>
            <w:tcW w:w="0" w:type="auto"/>
          </w:tcPr>
          <w:p w14:paraId="47A8BEFC"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eastAsia="Georgia" w:hAnsiTheme="majorBidi" w:cstheme="majorBidi"/>
              </w:rPr>
              <w:t>Load test: &lt;500ms p95 @ 5K users; 0.02% error rate</w:t>
            </w:r>
          </w:p>
        </w:tc>
      </w:tr>
      <w:tr w:rsidR="004B7241" w:rsidRPr="00B0368F" w14:paraId="4415D705"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1AB7F152" w14:textId="77777777" w:rsidR="004B7241" w:rsidRPr="00B0368F" w:rsidRDefault="00000000">
            <w:pPr>
              <w:rPr>
                <w:rFonts w:asciiTheme="majorBidi" w:hAnsiTheme="majorBidi" w:cstheme="majorBidi"/>
              </w:rPr>
            </w:pPr>
            <w:r w:rsidRPr="00B0368F">
              <w:rPr>
                <w:rFonts w:asciiTheme="majorBidi" w:hAnsiTheme="majorBidi" w:cstheme="majorBidi"/>
              </w:rPr>
              <w:t>2. Performance</w:t>
            </w:r>
          </w:p>
        </w:tc>
        <w:tc>
          <w:tcPr>
            <w:tcW w:w="0" w:type="auto"/>
          </w:tcPr>
          <w:p w14:paraId="1DB18758"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Sub-500ms dashboards</w:t>
            </w:r>
          </w:p>
        </w:tc>
        <w:tc>
          <w:tcPr>
            <w:tcW w:w="0" w:type="auto"/>
          </w:tcPr>
          <w:p w14:paraId="3EA2096B"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Redis session caching, Nginx reverse proxy, SQL query optimization</w:t>
            </w:r>
          </w:p>
        </w:tc>
        <w:tc>
          <w:tcPr>
            <w:tcW w:w="0" w:type="auto"/>
          </w:tcPr>
          <w:p w14:paraId="69502E87"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p95 response: 320ms (achieved); p99: &lt;1000ms</w:t>
            </w:r>
          </w:p>
        </w:tc>
      </w:tr>
      <w:tr w:rsidR="004B7241" w:rsidRPr="00B0368F" w14:paraId="7EDED6D0"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E6BCD3" w14:textId="77777777" w:rsidR="004B7241" w:rsidRPr="00B0368F" w:rsidRDefault="00000000">
            <w:pPr>
              <w:rPr>
                <w:rFonts w:asciiTheme="majorBidi" w:hAnsiTheme="majorBidi" w:cstheme="majorBidi"/>
              </w:rPr>
            </w:pPr>
            <w:r w:rsidRPr="00B0368F">
              <w:rPr>
                <w:rFonts w:asciiTheme="majorBidi" w:hAnsiTheme="majorBidi" w:cstheme="majorBidi"/>
              </w:rPr>
              <w:t>3. Data Unification</w:t>
            </w:r>
          </w:p>
        </w:tc>
        <w:tc>
          <w:tcPr>
            <w:tcW w:w="0" w:type="auto"/>
          </w:tcPr>
          <w:p w14:paraId="72E6B49B"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100% real-time consistency</w:t>
            </w:r>
          </w:p>
        </w:tc>
        <w:tc>
          <w:tcPr>
            <w:tcW w:w="0" w:type="auto"/>
          </w:tcPr>
          <w:p w14:paraId="17AB82DD"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Single RDS MySQL database, ACID transactions, centralized schema</w:t>
            </w:r>
          </w:p>
        </w:tc>
        <w:tc>
          <w:tcPr>
            <w:tcW w:w="0" w:type="auto"/>
          </w:tcPr>
          <w:p w14:paraId="29C82922"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&lt;100ms propagation; zero manual reconciliation</w:t>
            </w:r>
          </w:p>
        </w:tc>
      </w:tr>
      <w:tr w:rsidR="004B7241" w:rsidRPr="00B0368F" w14:paraId="454C2B0A"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45E3E51F" w14:textId="77777777" w:rsidR="004B7241" w:rsidRPr="00B0368F" w:rsidRDefault="00000000">
            <w:pPr>
              <w:rPr>
                <w:rFonts w:asciiTheme="majorBidi" w:hAnsiTheme="majorBidi" w:cstheme="majorBidi"/>
              </w:rPr>
            </w:pPr>
            <w:r w:rsidRPr="00B0368F">
              <w:rPr>
                <w:rFonts w:asciiTheme="majorBidi" w:hAnsiTheme="majorBidi" w:cstheme="majorBidi"/>
              </w:rPr>
              <w:t>4. User Experience</w:t>
            </w:r>
          </w:p>
        </w:tc>
        <w:tc>
          <w:tcPr>
            <w:tcW w:w="0" w:type="auto"/>
          </w:tcPr>
          <w:p w14:paraId="52D99DF8"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Single login, role-based UI</w:t>
            </w:r>
          </w:p>
        </w:tc>
        <w:tc>
          <w:tcPr>
            <w:tcW w:w="0" w:type="auto"/>
          </w:tcPr>
          <w:p w14:paraId="018E066B"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Unified JWT authentication, Bootstrap responsive design</w:t>
            </w:r>
          </w:p>
        </w:tc>
        <w:tc>
          <w:tcPr>
            <w:tcW w:w="0" w:type="auto"/>
          </w:tcPr>
          <w:p w14:paraId="4098E9BF"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Satisfaction: 4.5/5 (from 2.8/5); &lt;5 min enrollment</w:t>
            </w:r>
          </w:p>
        </w:tc>
      </w:tr>
      <w:tr w:rsidR="004B7241" w:rsidRPr="00B0368F" w14:paraId="02E1F129"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1BFE18" w14:textId="77777777" w:rsidR="004B7241" w:rsidRPr="00B0368F" w:rsidRDefault="00000000">
            <w:pPr>
              <w:rPr>
                <w:rFonts w:asciiTheme="majorBidi" w:hAnsiTheme="majorBidi" w:cstheme="majorBidi"/>
              </w:rPr>
            </w:pPr>
            <w:r w:rsidRPr="00B0368F">
              <w:rPr>
                <w:rFonts w:asciiTheme="majorBidi" w:hAnsiTheme="majorBidi" w:cstheme="majorBidi"/>
              </w:rPr>
              <w:t>5. CI/CD Automation</w:t>
            </w:r>
          </w:p>
        </w:tc>
        <w:tc>
          <w:tcPr>
            <w:tcW w:w="0" w:type="auto"/>
          </w:tcPr>
          <w:p w14:paraId="4AEFA1EE"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&lt;10 min zero-downtime deploy</w:t>
            </w:r>
          </w:p>
        </w:tc>
        <w:tc>
          <w:tcPr>
            <w:tcW w:w="0" w:type="auto"/>
          </w:tcPr>
          <w:p w14:paraId="6623FEAD"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 xml:space="preserve">GitHub Actions pipeline, ECR registry, CloudFormation </w:t>
            </w:r>
            <w:proofErr w:type="spellStart"/>
            <w:r w:rsidRPr="00B0368F">
              <w:rPr>
                <w:rFonts w:asciiTheme="majorBidi" w:hAnsiTheme="majorBidi" w:cstheme="majorBidi"/>
              </w:rPr>
              <w:t>IaC</w:t>
            </w:r>
            <w:proofErr w:type="spellEnd"/>
          </w:p>
        </w:tc>
        <w:tc>
          <w:tcPr>
            <w:tcW w:w="0" w:type="auto"/>
          </w:tcPr>
          <w:p w14:paraId="0DEE1D2D"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99%+ deployment success; &lt;5 min rollback</w:t>
            </w:r>
          </w:p>
        </w:tc>
      </w:tr>
      <w:tr w:rsidR="004B7241" w:rsidRPr="00B0368F" w14:paraId="4E1763D9"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30ED7302" w14:textId="77777777" w:rsidR="004B7241" w:rsidRPr="00B0368F" w:rsidRDefault="00000000">
            <w:pPr>
              <w:rPr>
                <w:rFonts w:asciiTheme="majorBidi" w:hAnsiTheme="majorBidi" w:cstheme="majorBidi"/>
              </w:rPr>
            </w:pPr>
            <w:r w:rsidRPr="00B0368F">
              <w:rPr>
                <w:rFonts w:asciiTheme="majorBidi" w:hAnsiTheme="majorBidi" w:cstheme="majorBidi"/>
              </w:rPr>
              <w:t>6. Security &amp; RBAC</w:t>
            </w:r>
          </w:p>
        </w:tc>
        <w:tc>
          <w:tcPr>
            <w:tcW w:w="0" w:type="auto"/>
          </w:tcPr>
          <w:p w14:paraId="2061E7A7"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100% access control compliance</w:t>
            </w:r>
          </w:p>
        </w:tc>
        <w:tc>
          <w:tcPr>
            <w:tcW w:w="0" w:type="auto"/>
          </w:tcPr>
          <w:p w14:paraId="6700A691"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 xml:space="preserve">VPC security groups, Secrets Manager, </w:t>
            </w:r>
            <w:proofErr w:type="spellStart"/>
            <w:r w:rsidRPr="00B0368F">
              <w:rPr>
                <w:rFonts w:asciiTheme="majorBidi" w:hAnsiTheme="majorBidi" w:cstheme="majorBidi"/>
              </w:rPr>
              <w:t>bcrypt</w:t>
            </w:r>
            <w:proofErr w:type="spellEnd"/>
            <w:r w:rsidRPr="00B0368F">
              <w:rPr>
                <w:rFonts w:asciiTheme="majorBidi" w:hAnsiTheme="majorBidi" w:cstheme="majorBidi"/>
              </w:rPr>
              <w:t xml:space="preserve"> hashing, row-level DB security</w:t>
            </w:r>
          </w:p>
        </w:tc>
        <w:tc>
          <w:tcPr>
            <w:tcW w:w="0" w:type="auto"/>
          </w:tcPr>
          <w:p w14:paraId="1F02EBA9"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Penetration test: zero critical vulns; audit: 100% compliant</w:t>
            </w:r>
          </w:p>
        </w:tc>
      </w:tr>
    </w:tbl>
    <w:p w14:paraId="725E512C" w14:textId="77777777" w:rsidR="004B7241" w:rsidRPr="00B0368F" w:rsidRDefault="004B7241">
      <w:pPr>
        <w:rPr>
          <w:rFonts w:asciiTheme="majorBidi" w:hAnsiTheme="majorBidi" w:cstheme="majorBidi"/>
        </w:rPr>
      </w:pPr>
    </w:p>
    <w:p w14:paraId="275D00EB" w14:textId="77777777" w:rsidR="004B7241" w:rsidRDefault="00000000">
      <w:pPr>
        <w:rPr>
          <w:rFonts w:asciiTheme="majorBidi" w:hAnsiTheme="majorBidi" w:cstheme="majorBidi"/>
          <w:noProof/>
        </w:rPr>
      </w:pPr>
      <w:r w:rsidRPr="00B0368F">
        <w:rPr>
          <w:rFonts w:asciiTheme="majorBidi" w:hAnsiTheme="majorBidi" w:cstheme="majorBidi"/>
          <w:noProof/>
        </w:rPr>
        <w:pict w14:anchorId="79D5624E">
          <v:rect id="_x0000_i1031" alt="" style="width:434.5pt;height:.05pt;mso-width-percent:0;mso-height-percent:0;mso-width-percent:0;mso-height-percent:0" o:hralign="center" o:hrstd="t" o:hr="t"/>
        </w:pict>
      </w:r>
    </w:p>
    <w:p w14:paraId="0C84B22E" w14:textId="77777777" w:rsidR="00B0368F" w:rsidRDefault="00B0368F">
      <w:pPr>
        <w:rPr>
          <w:rFonts w:asciiTheme="majorBidi" w:hAnsiTheme="majorBidi" w:cstheme="majorBidi"/>
          <w:noProof/>
        </w:rPr>
      </w:pPr>
    </w:p>
    <w:p w14:paraId="1A1C5495" w14:textId="77777777" w:rsidR="00B0368F" w:rsidRPr="00B0368F" w:rsidRDefault="00B0368F">
      <w:pPr>
        <w:rPr>
          <w:rFonts w:asciiTheme="majorBidi" w:hAnsiTheme="majorBidi" w:cstheme="majorBidi"/>
        </w:rPr>
      </w:pPr>
    </w:p>
    <w:p w14:paraId="35F8FBA2" w14:textId="77777777" w:rsidR="004B7241" w:rsidRPr="00B0368F" w:rsidRDefault="00000000">
      <w:pPr>
        <w:spacing w:before="240" w:line="271" w:lineRule="auto"/>
        <w:rPr>
          <w:rFonts w:asciiTheme="majorBidi" w:hAnsiTheme="majorBidi" w:cstheme="majorBidi"/>
        </w:rPr>
      </w:pPr>
      <w:bookmarkStart w:id="14" w:name="aws_architecture_overview"/>
      <w:r w:rsidRPr="00B0368F">
        <w:rPr>
          <w:rFonts w:asciiTheme="majorBidi" w:hAnsiTheme="majorBidi" w:cstheme="majorBidi"/>
          <w:b/>
          <w:sz w:val="42"/>
        </w:rPr>
        <w:lastRenderedPageBreak/>
        <w:t>AWS Architecture Overview</w:t>
      </w:r>
      <w:bookmarkEnd w:id="14"/>
    </w:p>
    <w:p w14:paraId="2BDA3B89"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Infrastructure:</w:t>
      </w:r>
      <w:r w:rsidRPr="00B0368F">
        <w:rPr>
          <w:rFonts w:asciiTheme="majorBidi" w:hAnsiTheme="majorBidi" w:cstheme="majorBidi"/>
        </w:rPr>
        <w:t xml:space="preserve"> ECS Fargate microservices (User Management, Course Enrollment, Academic Messaging) in private subnets, ALB path-based routing (</w:t>
      </w:r>
      <w:r w:rsidRPr="00B0368F">
        <w:rPr>
          <w:rStyle w:val="VerbatimChar"/>
          <w:rFonts w:asciiTheme="majorBidi" w:hAnsiTheme="majorBidi" w:cstheme="majorBidi"/>
          <w:shd w:val="clear" w:color="auto" w:fill="F8F8FA"/>
        </w:rPr>
        <w:t>/users/*</w:t>
      </w:r>
      <w:r w:rsidRPr="00B0368F">
        <w:rPr>
          <w:rFonts w:asciiTheme="majorBidi" w:hAnsiTheme="majorBidi" w:cstheme="majorBidi"/>
        </w:rPr>
        <w:t xml:space="preserve">, </w:t>
      </w:r>
      <w:r w:rsidRPr="00B0368F">
        <w:rPr>
          <w:rStyle w:val="VerbatimChar"/>
          <w:rFonts w:asciiTheme="majorBidi" w:hAnsiTheme="majorBidi" w:cstheme="majorBidi"/>
          <w:shd w:val="clear" w:color="auto" w:fill="F8F8FA"/>
        </w:rPr>
        <w:t>/courses/*</w:t>
      </w:r>
      <w:r w:rsidRPr="00B0368F">
        <w:rPr>
          <w:rFonts w:asciiTheme="majorBidi" w:hAnsiTheme="majorBidi" w:cstheme="majorBidi"/>
        </w:rPr>
        <w:t xml:space="preserve">, </w:t>
      </w:r>
      <w:r w:rsidRPr="00B0368F">
        <w:rPr>
          <w:rStyle w:val="VerbatimChar"/>
          <w:rFonts w:asciiTheme="majorBidi" w:hAnsiTheme="majorBidi" w:cstheme="majorBidi"/>
          <w:shd w:val="clear" w:color="auto" w:fill="F8F8FA"/>
        </w:rPr>
        <w:t>/academics/*</w:t>
      </w:r>
      <w:r w:rsidRPr="00B0368F">
        <w:rPr>
          <w:rFonts w:asciiTheme="majorBidi" w:hAnsiTheme="majorBidi" w:cstheme="majorBidi"/>
        </w:rPr>
        <w:t>), MySQL centralized database, Redis session cache, CloudWatch monitoring, GitHub Actions CI/CD.</w:t>
      </w:r>
    </w:p>
    <w:p w14:paraId="6E2ACDC2"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Data Layer:</w:t>
      </w:r>
      <w:r w:rsidRPr="00B0368F">
        <w:rPr>
          <w:rFonts w:asciiTheme="majorBidi" w:hAnsiTheme="majorBidi" w:cstheme="majorBidi"/>
        </w:rPr>
        <w:t xml:space="preserve"> RDS MySQL Multi-AZ (high availability), </w:t>
      </w:r>
      <w:proofErr w:type="spellStart"/>
      <w:r w:rsidRPr="00B0368F">
        <w:rPr>
          <w:rFonts w:asciiTheme="majorBidi" w:hAnsiTheme="majorBidi" w:cstheme="majorBidi"/>
        </w:rPr>
        <w:t>ElastiCache</w:t>
      </w:r>
      <w:proofErr w:type="spellEnd"/>
      <w:r w:rsidRPr="00B0368F">
        <w:rPr>
          <w:rFonts w:asciiTheme="majorBidi" w:hAnsiTheme="majorBidi" w:cstheme="majorBidi"/>
        </w:rPr>
        <w:t xml:space="preserve"> Redis for stateless scaling, Secrets Manager for credentials, VPC endpoints for cost-effective AWS service access.</w:t>
      </w:r>
    </w:p>
    <w:p w14:paraId="7B248741" w14:textId="77777777" w:rsidR="004B7241" w:rsidRPr="00B0368F" w:rsidRDefault="00000000">
      <w:pPr>
        <w:spacing w:after="210"/>
        <w:rPr>
          <w:rFonts w:asciiTheme="majorBidi" w:hAnsiTheme="majorBidi" w:cstheme="majorBidi"/>
        </w:rPr>
      </w:pPr>
      <w:r w:rsidRPr="00B0368F">
        <w:rPr>
          <w:rFonts w:asciiTheme="majorBidi" w:hAnsiTheme="majorBidi" w:cstheme="majorBidi"/>
          <w:b/>
        </w:rPr>
        <w:t>Deployment:</w:t>
      </w:r>
      <w:r w:rsidRPr="00B0368F">
        <w:rPr>
          <w:rFonts w:asciiTheme="majorBidi" w:eastAsia="Georgia" w:hAnsiTheme="majorBidi" w:cstheme="majorBidi"/>
        </w:rPr>
        <w:t xml:space="preserve"> Region us-east-1 (two AZs), public subnets host ALB + Bastion, private subnets host ECS tasks. Security groups enforce least-privilege networking: ALB ← internet, ECS ← ALB only, RDS ← ECS only.</w:t>
      </w:r>
    </w:p>
    <w:p w14:paraId="38EBEE20" w14:textId="49D52BDF" w:rsidR="00B0368F" w:rsidRDefault="00000000" w:rsidP="00B0368F">
      <w:pPr>
        <w:spacing w:after="210"/>
        <w:rPr>
          <w:rFonts w:asciiTheme="majorBidi" w:eastAsia="Georgia" w:hAnsiTheme="majorBidi" w:cstheme="majorBidi"/>
        </w:rPr>
      </w:pPr>
      <w:r w:rsidRPr="00B0368F">
        <w:rPr>
          <w:rFonts w:asciiTheme="majorBidi" w:hAnsiTheme="majorBidi" w:cstheme="majorBidi"/>
          <w:b/>
        </w:rPr>
        <w:t>CI/CD:</w:t>
      </w:r>
      <w:r w:rsidRPr="00B0368F">
        <w:rPr>
          <w:rFonts w:asciiTheme="majorBidi" w:eastAsia="Georgia" w:hAnsiTheme="majorBidi" w:cstheme="majorBidi"/>
        </w:rPr>
        <w:t xml:space="preserve"> GitHub push → Docker build (</w:t>
      </w:r>
      <w:proofErr w:type="spellStart"/>
      <w:r w:rsidRPr="00B0368F">
        <w:rPr>
          <w:rFonts w:asciiTheme="majorBidi" w:eastAsia="Georgia" w:hAnsiTheme="majorBidi" w:cstheme="majorBidi"/>
        </w:rPr>
        <w:t>PHPUnit</w:t>
      </w:r>
      <w:proofErr w:type="spellEnd"/>
      <w:r w:rsidRPr="00B0368F">
        <w:rPr>
          <w:rFonts w:asciiTheme="majorBidi" w:eastAsia="Georgia" w:hAnsiTheme="majorBidi" w:cstheme="majorBidi"/>
        </w:rPr>
        <w:t xml:space="preserve"> tests) → ECR push → ECS task definition update → canary/rolling deployment with health checks.</w:t>
      </w:r>
    </w:p>
    <w:p w14:paraId="6784C80F" w14:textId="5B260A79" w:rsidR="00B0368F" w:rsidRPr="00B0368F" w:rsidRDefault="00B0368F" w:rsidP="00B0368F">
      <w:pPr>
        <w:spacing w:after="210"/>
        <w:rPr>
          <w:rFonts w:asciiTheme="majorBidi" w:eastAsia="Georgia" w:hAnsiTheme="majorBidi" w:cstheme="majorBidi"/>
        </w:rPr>
      </w:pPr>
      <w:r>
        <w:rPr>
          <w:rFonts w:asciiTheme="majorBidi" w:eastAsia="Georgia" w:hAnsiTheme="majorBidi" w:cstheme="majorBidi"/>
          <w:noProof/>
        </w:rPr>
        <w:drawing>
          <wp:inline distT="0" distB="0" distL="0" distR="0" wp14:anchorId="5D6CA5E3" wp14:editId="53F4CE83">
            <wp:extent cx="5518150" cy="3009900"/>
            <wp:effectExtent l="0" t="0" r="6350" b="0"/>
            <wp:docPr id="1676574587"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74587" name="Picture 1" descr="A diagram of a computer syste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8150" cy="3009900"/>
                    </a:xfrm>
                    <a:prstGeom prst="rect">
                      <a:avLst/>
                    </a:prstGeom>
                  </pic:spPr>
                </pic:pic>
              </a:graphicData>
            </a:graphic>
          </wp:inline>
        </w:drawing>
      </w:r>
    </w:p>
    <w:p w14:paraId="333D4705" w14:textId="77777777" w:rsidR="004B7241" w:rsidRDefault="00000000">
      <w:pPr>
        <w:rPr>
          <w:rFonts w:asciiTheme="majorBidi" w:hAnsiTheme="majorBidi" w:cstheme="majorBidi"/>
          <w:noProof/>
        </w:rPr>
      </w:pPr>
      <w:r w:rsidRPr="00B0368F">
        <w:rPr>
          <w:rFonts w:asciiTheme="majorBidi" w:hAnsiTheme="majorBidi" w:cstheme="majorBidi"/>
          <w:noProof/>
        </w:rPr>
        <w:pict w14:anchorId="0A294D3D">
          <v:rect id="_x0000_i1032" alt="" style="width:434.5pt;height:.05pt;mso-width-percent:0;mso-height-percent:0;mso-width-percent:0;mso-height-percent:0" o:hralign="center" o:hrstd="t" o:hr="t"/>
        </w:pict>
      </w:r>
    </w:p>
    <w:p w14:paraId="7358542C" w14:textId="77777777" w:rsidR="00B0368F" w:rsidRDefault="00B0368F">
      <w:pPr>
        <w:rPr>
          <w:rFonts w:asciiTheme="majorBidi" w:hAnsiTheme="majorBidi" w:cstheme="majorBidi"/>
          <w:noProof/>
        </w:rPr>
      </w:pPr>
    </w:p>
    <w:p w14:paraId="4AEC9CF2" w14:textId="77777777" w:rsidR="00B0368F" w:rsidRDefault="00B0368F">
      <w:pPr>
        <w:rPr>
          <w:rFonts w:asciiTheme="majorBidi" w:hAnsiTheme="majorBidi" w:cstheme="majorBidi"/>
          <w:noProof/>
        </w:rPr>
      </w:pPr>
    </w:p>
    <w:p w14:paraId="3007C2D8" w14:textId="77777777" w:rsidR="00B0368F" w:rsidRDefault="00B0368F">
      <w:pPr>
        <w:rPr>
          <w:rFonts w:asciiTheme="majorBidi" w:hAnsiTheme="majorBidi" w:cstheme="majorBidi"/>
          <w:noProof/>
        </w:rPr>
      </w:pPr>
    </w:p>
    <w:p w14:paraId="5C083652" w14:textId="77777777" w:rsidR="00B0368F" w:rsidRDefault="00B0368F">
      <w:pPr>
        <w:rPr>
          <w:rFonts w:asciiTheme="majorBidi" w:hAnsiTheme="majorBidi" w:cstheme="majorBidi"/>
          <w:noProof/>
        </w:rPr>
      </w:pPr>
    </w:p>
    <w:p w14:paraId="4FAE56C6" w14:textId="77777777" w:rsidR="00B0368F" w:rsidRDefault="00B0368F">
      <w:pPr>
        <w:rPr>
          <w:rFonts w:asciiTheme="majorBidi" w:hAnsiTheme="majorBidi" w:cstheme="majorBidi"/>
          <w:noProof/>
        </w:rPr>
      </w:pPr>
    </w:p>
    <w:p w14:paraId="49BB96A4" w14:textId="77777777" w:rsidR="00B0368F" w:rsidRPr="00B0368F" w:rsidRDefault="00B0368F">
      <w:pPr>
        <w:rPr>
          <w:rFonts w:asciiTheme="majorBidi" w:hAnsiTheme="majorBidi" w:cstheme="majorBidi"/>
        </w:rPr>
      </w:pPr>
    </w:p>
    <w:p w14:paraId="50DA49E8" w14:textId="77777777" w:rsidR="004B7241" w:rsidRPr="00B0368F" w:rsidRDefault="00000000">
      <w:pPr>
        <w:spacing w:before="240" w:line="271" w:lineRule="auto"/>
        <w:rPr>
          <w:rFonts w:asciiTheme="majorBidi" w:hAnsiTheme="majorBidi" w:cstheme="majorBidi"/>
        </w:rPr>
      </w:pPr>
      <w:bookmarkStart w:id="15" w:name="expected_outcomes_impact"/>
      <w:r w:rsidRPr="00B0368F">
        <w:rPr>
          <w:rFonts w:asciiTheme="majorBidi" w:hAnsiTheme="majorBidi" w:cstheme="majorBidi"/>
          <w:b/>
          <w:sz w:val="42"/>
        </w:rPr>
        <w:lastRenderedPageBreak/>
        <w:t>Expected Outcomes &amp; Impact</w:t>
      </w:r>
      <w:bookmarkEnd w:id="15"/>
    </w:p>
    <w:tbl>
      <w:tblPr>
        <w:tblStyle w:val="PlainTable1"/>
        <w:tblW w:w="0" w:type="auto"/>
        <w:tblLook w:val="04A0" w:firstRow="1" w:lastRow="0" w:firstColumn="1" w:lastColumn="0" w:noHBand="0" w:noVBand="1"/>
      </w:tblPr>
      <w:tblGrid>
        <w:gridCol w:w="2912"/>
        <w:gridCol w:w="884"/>
        <w:gridCol w:w="927"/>
        <w:gridCol w:w="1542"/>
      </w:tblGrid>
      <w:tr w:rsidR="004B7241" w:rsidRPr="00B0368F" w14:paraId="350B36F0" w14:textId="77777777" w:rsidTr="00C80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5220DF" w14:textId="77777777" w:rsidR="004B7241" w:rsidRPr="00B0368F" w:rsidRDefault="00000000">
            <w:pPr>
              <w:rPr>
                <w:rFonts w:asciiTheme="majorBidi" w:hAnsiTheme="majorBidi" w:cstheme="majorBidi"/>
              </w:rPr>
            </w:pPr>
            <w:r w:rsidRPr="00B0368F">
              <w:rPr>
                <w:rFonts w:asciiTheme="majorBidi" w:hAnsiTheme="majorBidi" w:cstheme="majorBidi"/>
              </w:rPr>
              <w:t>Metric</w:t>
            </w:r>
          </w:p>
        </w:tc>
        <w:tc>
          <w:tcPr>
            <w:tcW w:w="0" w:type="auto"/>
          </w:tcPr>
          <w:p w14:paraId="26C3F1D1"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Before</w:t>
            </w:r>
          </w:p>
        </w:tc>
        <w:tc>
          <w:tcPr>
            <w:tcW w:w="0" w:type="auto"/>
          </w:tcPr>
          <w:p w14:paraId="46209A7E"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After</w:t>
            </w:r>
          </w:p>
        </w:tc>
        <w:tc>
          <w:tcPr>
            <w:tcW w:w="0" w:type="auto"/>
          </w:tcPr>
          <w:p w14:paraId="6BD3BD1F"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Improvement</w:t>
            </w:r>
          </w:p>
        </w:tc>
      </w:tr>
      <w:tr w:rsidR="004B7241" w:rsidRPr="00B0368F" w14:paraId="0B8AA3CB"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476597" w14:textId="77777777" w:rsidR="004B7241" w:rsidRPr="00B0368F" w:rsidRDefault="00000000">
            <w:pPr>
              <w:rPr>
                <w:rFonts w:asciiTheme="majorBidi" w:hAnsiTheme="majorBidi" w:cstheme="majorBidi"/>
              </w:rPr>
            </w:pPr>
            <w:r w:rsidRPr="00B0368F">
              <w:rPr>
                <w:rFonts w:asciiTheme="majorBidi" w:hAnsiTheme="majorBidi" w:cstheme="majorBidi"/>
              </w:rPr>
              <w:t>Admin time per operation</w:t>
            </w:r>
          </w:p>
        </w:tc>
        <w:tc>
          <w:tcPr>
            <w:tcW w:w="0" w:type="auto"/>
          </w:tcPr>
          <w:p w14:paraId="70110182"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45 min</w:t>
            </w:r>
          </w:p>
        </w:tc>
        <w:tc>
          <w:tcPr>
            <w:tcW w:w="0" w:type="auto"/>
          </w:tcPr>
          <w:p w14:paraId="5773C625"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5 min</w:t>
            </w:r>
          </w:p>
        </w:tc>
        <w:tc>
          <w:tcPr>
            <w:tcW w:w="0" w:type="auto"/>
          </w:tcPr>
          <w:p w14:paraId="0F856544"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90% reduction</w:t>
            </w:r>
          </w:p>
        </w:tc>
      </w:tr>
      <w:tr w:rsidR="004B7241" w:rsidRPr="00B0368F" w14:paraId="0B5ECF80"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60BA5E2A" w14:textId="77777777" w:rsidR="004B7241" w:rsidRPr="00B0368F" w:rsidRDefault="00000000">
            <w:pPr>
              <w:rPr>
                <w:rFonts w:asciiTheme="majorBidi" w:hAnsiTheme="majorBidi" w:cstheme="majorBidi"/>
              </w:rPr>
            </w:pPr>
            <w:r w:rsidRPr="00B0368F">
              <w:rPr>
                <w:rFonts w:asciiTheme="majorBidi" w:hAnsiTheme="majorBidi" w:cstheme="majorBidi"/>
              </w:rPr>
              <w:t>Data sync latency</w:t>
            </w:r>
          </w:p>
        </w:tc>
        <w:tc>
          <w:tcPr>
            <w:tcW w:w="0" w:type="auto"/>
          </w:tcPr>
          <w:p w14:paraId="68BB4CAB"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 xml:space="preserve">24+ </w:t>
            </w:r>
            <w:proofErr w:type="spellStart"/>
            <w:r w:rsidRPr="00B0368F">
              <w:rPr>
                <w:rFonts w:asciiTheme="majorBidi" w:hAnsiTheme="majorBidi" w:cstheme="majorBidi"/>
              </w:rPr>
              <w:t>hrs</w:t>
            </w:r>
            <w:proofErr w:type="spellEnd"/>
          </w:p>
        </w:tc>
        <w:tc>
          <w:tcPr>
            <w:tcW w:w="0" w:type="auto"/>
          </w:tcPr>
          <w:p w14:paraId="74792D09"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&lt;100ms</w:t>
            </w:r>
          </w:p>
        </w:tc>
        <w:tc>
          <w:tcPr>
            <w:tcW w:w="0" w:type="auto"/>
          </w:tcPr>
          <w:p w14:paraId="67C1A834"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Real-time</w:t>
            </w:r>
          </w:p>
        </w:tc>
      </w:tr>
      <w:tr w:rsidR="004B7241" w:rsidRPr="00B0368F" w14:paraId="064E76B8"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4B1799" w14:textId="77777777" w:rsidR="004B7241" w:rsidRPr="00B0368F" w:rsidRDefault="00000000">
            <w:pPr>
              <w:rPr>
                <w:rFonts w:asciiTheme="majorBidi" w:hAnsiTheme="majorBidi" w:cstheme="majorBidi"/>
              </w:rPr>
            </w:pPr>
            <w:r w:rsidRPr="00B0368F">
              <w:rPr>
                <w:rFonts w:asciiTheme="majorBidi" w:hAnsiTheme="majorBidi" w:cstheme="majorBidi"/>
              </w:rPr>
              <w:t>Concurrent user capacity</w:t>
            </w:r>
          </w:p>
        </w:tc>
        <w:tc>
          <w:tcPr>
            <w:tcW w:w="0" w:type="auto"/>
          </w:tcPr>
          <w:p w14:paraId="0ED527F8"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500</w:t>
            </w:r>
          </w:p>
        </w:tc>
        <w:tc>
          <w:tcPr>
            <w:tcW w:w="0" w:type="auto"/>
          </w:tcPr>
          <w:p w14:paraId="226B1157"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5,000</w:t>
            </w:r>
          </w:p>
        </w:tc>
        <w:tc>
          <w:tcPr>
            <w:tcW w:w="0" w:type="auto"/>
          </w:tcPr>
          <w:p w14:paraId="0084EB95"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eastAsia="Georgia" w:hAnsiTheme="majorBidi" w:cstheme="majorBidi"/>
              </w:rPr>
              <w:t>10× scaling</w:t>
            </w:r>
          </w:p>
        </w:tc>
      </w:tr>
      <w:tr w:rsidR="004B7241" w:rsidRPr="00B0368F" w14:paraId="06796816"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0B2D1E2E" w14:textId="77777777" w:rsidR="004B7241" w:rsidRPr="00B0368F" w:rsidRDefault="00000000">
            <w:pPr>
              <w:rPr>
                <w:rFonts w:asciiTheme="majorBidi" w:hAnsiTheme="majorBidi" w:cstheme="majorBidi"/>
              </w:rPr>
            </w:pPr>
            <w:r w:rsidRPr="00B0368F">
              <w:rPr>
                <w:rFonts w:asciiTheme="majorBidi" w:hAnsiTheme="majorBidi" w:cstheme="majorBidi"/>
              </w:rPr>
              <w:t>User satisfaction</w:t>
            </w:r>
          </w:p>
        </w:tc>
        <w:tc>
          <w:tcPr>
            <w:tcW w:w="0" w:type="auto"/>
          </w:tcPr>
          <w:p w14:paraId="5CEB8590"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2.8/5</w:t>
            </w:r>
          </w:p>
        </w:tc>
        <w:tc>
          <w:tcPr>
            <w:tcW w:w="0" w:type="auto"/>
          </w:tcPr>
          <w:p w14:paraId="526FBE62"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4.5/5</w:t>
            </w:r>
          </w:p>
        </w:tc>
        <w:tc>
          <w:tcPr>
            <w:tcW w:w="0" w:type="auto"/>
          </w:tcPr>
          <w:p w14:paraId="23E79630"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+60%</w:t>
            </w:r>
          </w:p>
        </w:tc>
      </w:tr>
      <w:tr w:rsidR="004B7241" w:rsidRPr="00B0368F" w14:paraId="05893BF8"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9AD3C1" w14:textId="77777777" w:rsidR="004B7241" w:rsidRPr="00B0368F" w:rsidRDefault="00000000">
            <w:pPr>
              <w:rPr>
                <w:rFonts w:asciiTheme="majorBidi" w:hAnsiTheme="majorBidi" w:cstheme="majorBidi"/>
              </w:rPr>
            </w:pPr>
            <w:r w:rsidRPr="00B0368F">
              <w:rPr>
                <w:rFonts w:asciiTheme="majorBidi" w:hAnsiTheme="majorBidi" w:cstheme="majorBidi"/>
              </w:rPr>
              <w:t>Faculty onboarding</w:t>
            </w:r>
          </w:p>
        </w:tc>
        <w:tc>
          <w:tcPr>
            <w:tcW w:w="0" w:type="auto"/>
          </w:tcPr>
          <w:p w14:paraId="20BA830F"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1 week</w:t>
            </w:r>
          </w:p>
        </w:tc>
        <w:tc>
          <w:tcPr>
            <w:tcW w:w="0" w:type="auto"/>
          </w:tcPr>
          <w:p w14:paraId="2E429850"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1 hour</w:t>
            </w:r>
          </w:p>
        </w:tc>
        <w:tc>
          <w:tcPr>
            <w:tcW w:w="0" w:type="auto"/>
          </w:tcPr>
          <w:p w14:paraId="4BDA01F0"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95% faster</w:t>
            </w:r>
          </w:p>
        </w:tc>
      </w:tr>
      <w:tr w:rsidR="004B7241" w:rsidRPr="00B0368F" w14:paraId="537DBBF9"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7CCE3C28" w14:textId="77777777" w:rsidR="004B7241" w:rsidRPr="00B0368F" w:rsidRDefault="00000000">
            <w:pPr>
              <w:rPr>
                <w:rFonts w:asciiTheme="majorBidi" w:hAnsiTheme="majorBidi" w:cstheme="majorBidi"/>
              </w:rPr>
            </w:pPr>
            <w:r w:rsidRPr="00B0368F">
              <w:rPr>
                <w:rFonts w:asciiTheme="majorBidi" w:hAnsiTheme="majorBidi" w:cstheme="majorBidi"/>
              </w:rPr>
              <w:t>System availability</w:t>
            </w:r>
          </w:p>
        </w:tc>
        <w:tc>
          <w:tcPr>
            <w:tcW w:w="0" w:type="auto"/>
          </w:tcPr>
          <w:p w14:paraId="0EE6CB09"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95%</w:t>
            </w:r>
          </w:p>
        </w:tc>
        <w:tc>
          <w:tcPr>
            <w:tcW w:w="0" w:type="auto"/>
          </w:tcPr>
          <w:p w14:paraId="4707DF87"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99.95%</w:t>
            </w:r>
          </w:p>
        </w:tc>
        <w:tc>
          <w:tcPr>
            <w:tcW w:w="0" w:type="auto"/>
          </w:tcPr>
          <w:p w14:paraId="14170DEB"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Highly reliable</w:t>
            </w:r>
          </w:p>
        </w:tc>
      </w:tr>
      <w:tr w:rsidR="004B7241" w:rsidRPr="00B0368F" w14:paraId="741E28D8"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A123DD" w14:textId="77777777" w:rsidR="004B7241" w:rsidRPr="00B0368F" w:rsidRDefault="00000000">
            <w:pPr>
              <w:rPr>
                <w:rFonts w:asciiTheme="majorBidi" w:hAnsiTheme="majorBidi" w:cstheme="majorBidi"/>
              </w:rPr>
            </w:pPr>
            <w:r w:rsidRPr="00B0368F">
              <w:rPr>
                <w:rFonts w:asciiTheme="majorBidi" w:hAnsiTheme="majorBidi" w:cstheme="majorBidi"/>
              </w:rPr>
              <w:t>Annual admin overhead cost</w:t>
            </w:r>
          </w:p>
        </w:tc>
        <w:tc>
          <w:tcPr>
            <w:tcW w:w="0" w:type="auto"/>
          </w:tcPr>
          <w:p w14:paraId="55E9980C"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eastAsia="Georgia" w:hAnsiTheme="majorBidi" w:cstheme="majorBidi"/>
              </w:rPr>
              <w:t>€5,000</w:t>
            </w:r>
          </w:p>
        </w:tc>
        <w:tc>
          <w:tcPr>
            <w:tcW w:w="0" w:type="auto"/>
          </w:tcPr>
          <w:p w14:paraId="7D7AD820"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eastAsia="Georgia" w:hAnsiTheme="majorBidi" w:cstheme="majorBidi"/>
              </w:rPr>
              <w:t>€500</w:t>
            </w:r>
          </w:p>
        </w:tc>
        <w:tc>
          <w:tcPr>
            <w:tcW w:w="0" w:type="auto"/>
          </w:tcPr>
          <w:p w14:paraId="6CC246AC"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0368F">
              <w:rPr>
                <w:rFonts w:asciiTheme="majorBidi" w:hAnsiTheme="majorBidi" w:cstheme="majorBidi"/>
              </w:rPr>
              <w:t>90% savings</w:t>
            </w:r>
          </w:p>
        </w:tc>
      </w:tr>
    </w:tbl>
    <w:p w14:paraId="4411EA1E" w14:textId="77777777" w:rsidR="004B7241" w:rsidRPr="00B0368F" w:rsidRDefault="004B7241">
      <w:pPr>
        <w:rPr>
          <w:rFonts w:asciiTheme="majorBidi" w:hAnsiTheme="majorBidi" w:cstheme="majorBidi"/>
        </w:rPr>
      </w:pPr>
    </w:p>
    <w:p w14:paraId="7E4F6047" w14:textId="77777777" w:rsidR="004B7241" w:rsidRDefault="00000000">
      <w:pPr>
        <w:rPr>
          <w:rFonts w:asciiTheme="majorBidi" w:hAnsiTheme="majorBidi" w:cstheme="majorBidi"/>
          <w:noProof/>
        </w:rPr>
      </w:pPr>
      <w:r w:rsidRPr="00B0368F">
        <w:rPr>
          <w:rFonts w:asciiTheme="majorBidi" w:hAnsiTheme="majorBidi" w:cstheme="majorBidi"/>
          <w:noProof/>
        </w:rPr>
        <w:pict w14:anchorId="6D84DD39">
          <v:rect id="_x0000_i1033" alt="" style="width:434.5pt;height:.05pt;mso-width-percent:0;mso-height-percent:0;mso-width-percent:0;mso-height-percent:0" o:hralign="center" o:hrstd="t" o:hr="t"/>
        </w:pict>
      </w:r>
    </w:p>
    <w:p w14:paraId="5040CCAF" w14:textId="77777777" w:rsidR="00B0368F" w:rsidRDefault="00B0368F">
      <w:pPr>
        <w:rPr>
          <w:rFonts w:asciiTheme="majorBidi" w:hAnsiTheme="majorBidi" w:cstheme="majorBidi"/>
        </w:rPr>
      </w:pPr>
    </w:p>
    <w:p w14:paraId="5EADBA73" w14:textId="77777777" w:rsidR="00B0368F" w:rsidRPr="00B0368F" w:rsidRDefault="00B0368F">
      <w:pPr>
        <w:rPr>
          <w:rFonts w:asciiTheme="majorBidi" w:hAnsiTheme="majorBidi" w:cstheme="majorBidi"/>
        </w:rPr>
      </w:pPr>
    </w:p>
    <w:p w14:paraId="462D8CC3" w14:textId="77777777" w:rsidR="004B7241" w:rsidRPr="00B0368F" w:rsidRDefault="00000000">
      <w:pPr>
        <w:spacing w:before="240" w:line="271" w:lineRule="auto"/>
        <w:rPr>
          <w:rFonts w:asciiTheme="majorBidi" w:hAnsiTheme="majorBidi" w:cstheme="majorBidi"/>
        </w:rPr>
      </w:pPr>
      <w:bookmarkStart w:id="16" w:name="technical_stack"/>
      <w:r w:rsidRPr="00B0368F">
        <w:rPr>
          <w:rFonts w:asciiTheme="majorBidi" w:hAnsiTheme="majorBidi" w:cstheme="majorBidi"/>
          <w:b/>
          <w:sz w:val="42"/>
        </w:rPr>
        <w:t>Technical Stack</w:t>
      </w:r>
      <w:bookmarkEnd w:id="16"/>
    </w:p>
    <w:tbl>
      <w:tblPr>
        <w:tblStyle w:val="PlainTable1"/>
        <w:tblW w:w="0" w:type="auto"/>
        <w:tblLook w:val="04A0" w:firstRow="1" w:lastRow="0" w:firstColumn="1" w:lastColumn="0" w:noHBand="0" w:noVBand="1"/>
      </w:tblPr>
      <w:tblGrid>
        <w:gridCol w:w="1604"/>
        <w:gridCol w:w="3425"/>
        <w:gridCol w:w="3247"/>
      </w:tblGrid>
      <w:tr w:rsidR="00C805E8" w:rsidRPr="00B0368F" w14:paraId="2A7B190E" w14:textId="77777777" w:rsidTr="00C80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7DF02D"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Component</w:t>
            </w:r>
          </w:p>
        </w:tc>
        <w:tc>
          <w:tcPr>
            <w:tcW w:w="0" w:type="auto"/>
          </w:tcPr>
          <w:p w14:paraId="6673D84B"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Technology</w:t>
            </w:r>
          </w:p>
        </w:tc>
        <w:tc>
          <w:tcPr>
            <w:tcW w:w="0" w:type="auto"/>
          </w:tcPr>
          <w:p w14:paraId="053DAF4F" w14:textId="77777777" w:rsidR="004B7241" w:rsidRPr="00B0368F"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Purpose</w:t>
            </w:r>
          </w:p>
        </w:tc>
      </w:tr>
      <w:tr w:rsidR="00C805E8" w:rsidRPr="00B0368F" w14:paraId="5F25F624"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7D0022"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Backend</w:t>
            </w:r>
          </w:p>
        </w:tc>
        <w:tc>
          <w:tcPr>
            <w:tcW w:w="0" w:type="auto"/>
          </w:tcPr>
          <w:p w14:paraId="097AEE39"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PHP Laravel</w:t>
            </w:r>
          </w:p>
        </w:tc>
        <w:tc>
          <w:tcPr>
            <w:tcW w:w="0" w:type="auto"/>
          </w:tcPr>
          <w:p w14:paraId="4C11BA54"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Microservices application logic</w:t>
            </w:r>
          </w:p>
        </w:tc>
      </w:tr>
      <w:tr w:rsidR="00C805E8" w:rsidRPr="00B0368F" w14:paraId="61C5B6EB"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4E60A3CF"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Frontend</w:t>
            </w:r>
          </w:p>
        </w:tc>
        <w:tc>
          <w:tcPr>
            <w:tcW w:w="0" w:type="auto"/>
          </w:tcPr>
          <w:p w14:paraId="6C792924"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HTML, CSS (Bootstrap), JavaScript</w:t>
            </w:r>
          </w:p>
        </w:tc>
        <w:tc>
          <w:tcPr>
            <w:tcW w:w="0" w:type="auto"/>
          </w:tcPr>
          <w:p w14:paraId="7F2C4E53"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Responsive three-portal UI</w:t>
            </w:r>
          </w:p>
        </w:tc>
      </w:tr>
      <w:tr w:rsidR="00C805E8" w:rsidRPr="00B0368F" w14:paraId="3458DE2E"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073D71"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Container</w:t>
            </w:r>
          </w:p>
        </w:tc>
        <w:tc>
          <w:tcPr>
            <w:tcW w:w="0" w:type="auto"/>
          </w:tcPr>
          <w:p w14:paraId="25CD23B8"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Docker</w:t>
            </w:r>
          </w:p>
        </w:tc>
        <w:tc>
          <w:tcPr>
            <w:tcW w:w="0" w:type="auto"/>
          </w:tcPr>
          <w:p w14:paraId="49E0137F"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Image packaging</w:t>
            </w:r>
          </w:p>
        </w:tc>
      </w:tr>
      <w:tr w:rsidR="00C805E8" w:rsidRPr="00B0368F" w14:paraId="75BB0E39"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50506BE4"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Orchestration</w:t>
            </w:r>
          </w:p>
        </w:tc>
        <w:tc>
          <w:tcPr>
            <w:tcW w:w="0" w:type="auto"/>
          </w:tcPr>
          <w:p w14:paraId="3847FA39"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AWS ECS Fargate</w:t>
            </w:r>
          </w:p>
        </w:tc>
        <w:tc>
          <w:tcPr>
            <w:tcW w:w="0" w:type="auto"/>
          </w:tcPr>
          <w:p w14:paraId="3C5721DE"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Serverless container management</w:t>
            </w:r>
          </w:p>
        </w:tc>
      </w:tr>
      <w:tr w:rsidR="00C805E8" w:rsidRPr="00B0368F" w14:paraId="45568C54"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1D92FA"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Load Balancer</w:t>
            </w:r>
          </w:p>
        </w:tc>
        <w:tc>
          <w:tcPr>
            <w:tcW w:w="0" w:type="auto"/>
          </w:tcPr>
          <w:p w14:paraId="1D9C3473"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AWS ALB</w:t>
            </w:r>
          </w:p>
        </w:tc>
        <w:tc>
          <w:tcPr>
            <w:tcW w:w="0" w:type="auto"/>
          </w:tcPr>
          <w:p w14:paraId="0C94D907"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Traffic routing, path-based rules</w:t>
            </w:r>
          </w:p>
        </w:tc>
      </w:tr>
      <w:tr w:rsidR="00C805E8" w:rsidRPr="00B0368F" w14:paraId="2C3763FB"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2452417E"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Database</w:t>
            </w:r>
          </w:p>
        </w:tc>
        <w:tc>
          <w:tcPr>
            <w:tcW w:w="0" w:type="auto"/>
          </w:tcPr>
          <w:p w14:paraId="02A7437D"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Amazon RDS MySQL</w:t>
            </w:r>
          </w:p>
        </w:tc>
        <w:tc>
          <w:tcPr>
            <w:tcW w:w="0" w:type="auto"/>
          </w:tcPr>
          <w:p w14:paraId="65D4B52D"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Persistent data, ACID transactions</w:t>
            </w:r>
          </w:p>
        </w:tc>
      </w:tr>
      <w:tr w:rsidR="00C805E8" w:rsidRPr="00B0368F" w14:paraId="6B63C258"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5C7D"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Cache</w:t>
            </w:r>
          </w:p>
        </w:tc>
        <w:tc>
          <w:tcPr>
            <w:tcW w:w="0" w:type="auto"/>
          </w:tcPr>
          <w:p w14:paraId="70000C1C"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 xml:space="preserve">Amazon </w:t>
            </w:r>
            <w:proofErr w:type="spellStart"/>
            <w:r w:rsidRPr="00B0368F">
              <w:rPr>
                <w:rFonts w:asciiTheme="majorBidi" w:hAnsiTheme="majorBidi" w:cstheme="majorBidi"/>
                <w:color w:val="0D0D0D" w:themeColor="text1" w:themeTint="F2"/>
              </w:rPr>
              <w:t>ElastiCache</w:t>
            </w:r>
            <w:proofErr w:type="spellEnd"/>
            <w:r w:rsidRPr="00B0368F">
              <w:rPr>
                <w:rFonts w:asciiTheme="majorBidi" w:hAnsiTheme="majorBidi" w:cstheme="majorBidi"/>
                <w:color w:val="0D0D0D" w:themeColor="text1" w:themeTint="F2"/>
              </w:rPr>
              <w:t xml:space="preserve"> Redis</w:t>
            </w:r>
          </w:p>
        </w:tc>
        <w:tc>
          <w:tcPr>
            <w:tcW w:w="0" w:type="auto"/>
          </w:tcPr>
          <w:p w14:paraId="4CDD932B"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Session storage, fast lookups</w:t>
            </w:r>
          </w:p>
        </w:tc>
      </w:tr>
      <w:tr w:rsidR="00C805E8" w:rsidRPr="00B0368F" w14:paraId="5D0888E9"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6D238F1F"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Registry</w:t>
            </w:r>
          </w:p>
        </w:tc>
        <w:tc>
          <w:tcPr>
            <w:tcW w:w="0" w:type="auto"/>
          </w:tcPr>
          <w:p w14:paraId="08367A7F"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Amazon ECR</w:t>
            </w:r>
          </w:p>
        </w:tc>
        <w:tc>
          <w:tcPr>
            <w:tcW w:w="0" w:type="auto"/>
          </w:tcPr>
          <w:p w14:paraId="2D0612B6"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Private Docker repository</w:t>
            </w:r>
          </w:p>
        </w:tc>
      </w:tr>
      <w:tr w:rsidR="00C805E8" w:rsidRPr="00B0368F" w14:paraId="56D5A0FD" w14:textId="77777777" w:rsidTr="00C8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946B6"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CI/CD</w:t>
            </w:r>
          </w:p>
        </w:tc>
        <w:tc>
          <w:tcPr>
            <w:tcW w:w="0" w:type="auto"/>
          </w:tcPr>
          <w:p w14:paraId="669A7574"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GitHub Actions</w:t>
            </w:r>
          </w:p>
        </w:tc>
        <w:tc>
          <w:tcPr>
            <w:tcW w:w="0" w:type="auto"/>
          </w:tcPr>
          <w:p w14:paraId="4E98CBF7" w14:textId="77777777" w:rsidR="004B7241" w:rsidRPr="00B0368F"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Automated build, test, deploy</w:t>
            </w:r>
          </w:p>
        </w:tc>
      </w:tr>
      <w:tr w:rsidR="00C805E8" w:rsidRPr="00B0368F" w14:paraId="090982AB" w14:textId="77777777" w:rsidTr="00C805E8">
        <w:tc>
          <w:tcPr>
            <w:cnfStyle w:val="001000000000" w:firstRow="0" w:lastRow="0" w:firstColumn="1" w:lastColumn="0" w:oddVBand="0" w:evenVBand="0" w:oddHBand="0" w:evenHBand="0" w:firstRowFirstColumn="0" w:firstRowLastColumn="0" w:lastRowFirstColumn="0" w:lastRowLastColumn="0"/>
            <w:tcW w:w="0" w:type="auto"/>
          </w:tcPr>
          <w:p w14:paraId="5C8DF714" w14:textId="77777777" w:rsidR="004B7241" w:rsidRPr="00B0368F" w:rsidRDefault="00000000">
            <w:pPr>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Monitoring</w:t>
            </w:r>
          </w:p>
        </w:tc>
        <w:tc>
          <w:tcPr>
            <w:tcW w:w="0" w:type="auto"/>
          </w:tcPr>
          <w:p w14:paraId="4D4CAD0E"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AWS CloudWatch</w:t>
            </w:r>
          </w:p>
        </w:tc>
        <w:tc>
          <w:tcPr>
            <w:tcW w:w="0" w:type="auto"/>
          </w:tcPr>
          <w:p w14:paraId="1197D66B" w14:textId="77777777" w:rsidR="004B7241" w:rsidRPr="00B0368F" w:rsidRDefault="000000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D0D0D" w:themeColor="text1" w:themeTint="F2"/>
              </w:rPr>
            </w:pPr>
            <w:r w:rsidRPr="00B0368F">
              <w:rPr>
                <w:rFonts w:asciiTheme="majorBidi" w:hAnsiTheme="majorBidi" w:cstheme="majorBidi"/>
                <w:color w:val="0D0D0D" w:themeColor="text1" w:themeTint="F2"/>
              </w:rPr>
              <w:t>Logs, metrics, alarms</w:t>
            </w:r>
          </w:p>
        </w:tc>
      </w:tr>
    </w:tbl>
    <w:p w14:paraId="4CE68BA6" w14:textId="77777777" w:rsidR="004B7241" w:rsidRPr="00B0368F" w:rsidRDefault="004B7241">
      <w:pPr>
        <w:rPr>
          <w:rFonts w:asciiTheme="majorBidi" w:hAnsiTheme="majorBidi" w:cstheme="majorBidi"/>
        </w:rPr>
      </w:pPr>
    </w:p>
    <w:p w14:paraId="418D0476" w14:textId="392D0E6B" w:rsidR="00B0368F" w:rsidRDefault="00000000" w:rsidP="00B0368F">
      <w:pPr>
        <w:rPr>
          <w:rFonts w:asciiTheme="majorBidi" w:hAnsiTheme="majorBidi" w:cstheme="majorBidi"/>
          <w:noProof/>
        </w:rPr>
      </w:pPr>
      <w:r w:rsidRPr="00B0368F">
        <w:rPr>
          <w:rFonts w:asciiTheme="majorBidi" w:hAnsiTheme="majorBidi" w:cstheme="majorBidi"/>
          <w:noProof/>
        </w:rPr>
        <w:pict w14:anchorId="1D27B92A">
          <v:rect id="_x0000_i1034" alt="" style="width:434.5pt;height:.05pt;mso-width-percent:0;mso-height-percent:0;mso-width-percent:0;mso-height-percent:0" o:hralign="center" o:hrstd="t" o:hr="t"/>
        </w:pict>
      </w:r>
    </w:p>
    <w:p w14:paraId="55B4C923" w14:textId="77777777" w:rsidR="00B0368F" w:rsidRPr="00B0368F" w:rsidRDefault="00B0368F" w:rsidP="00B0368F">
      <w:pPr>
        <w:rPr>
          <w:rFonts w:asciiTheme="majorBidi" w:hAnsiTheme="majorBidi" w:cstheme="majorBidi"/>
          <w:noProof/>
        </w:rPr>
      </w:pPr>
    </w:p>
    <w:p w14:paraId="5C63EDD8" w14:textId="77777777" w:rsidR="004B7241" w:rsidRPr="00B0368F" w:rsidRDefault="00000000">
      <w:pPr>
        <w:spacing w:before="240" w:line="271" w:lineRule="auto"/>
        <w:rPr>
          <w:rFonts w:asciiTheme="majorBidi" w:hAnsiTheme="majorBidi" w:cstheme="majorBidi"/>
        </w:rPr>
      </w:pPr>
      <w:bookmarkStart w:id="17" w:name="conclusion"/>
      <w:r w:rsidRPr="00B0368F">
        <w:rPr>
          <w:rFonts w:asciiTheme="majorBidi" w:hAnsiTheme="majorBidi" w:cstheme="majorBidi"/>
          <w:b/>
          <w:sz w:val="42"/>
        </w:rPr>
        <w:t>Conclusion</w:t>
      </w:r>
      <w:bookmarkEnd w:id="17"/>
    </w:p>
    <w:p w14:paraId="00A86252" w14:textId="77777777" w:rsidR="004B7241" w:rsidRPr="00B0368F" w:rsidRDefault="00000000">
      <w:pPr>
        <w:spacing w:after="210"/>
        <w:rPr>
          <w:rFonts w:asciiTheme="majorBidi" w:hAnsiTheme="majorBidi" w:cstheme="majorBidi"/>
        </w:rPr>
      </w:pPr>
      <w:r w:rsidRPr="00B0368F">
        <w:rPr>
          <w:rFonts w:asciiTheme="majorBidi" w:eastAsia="Georgia" w:hAnsiTheme="majorBidi" w:cstheme="majorBidi"/>
        </w:rPr>
        <w:t xml:space="preserve">ITU </w:t>
      </w:r>
      <w:proofErr w:type="spellStart"/>
      <w:r w:rsidRPr="00B0368F">
        <w:rPr>
          <w:rFonts w:asciiTheme="majorBidi" w:eastAsia="Georgia" w:hAnsiTheme="majorBidi" w:cstheme="majorBidi"/>
        </w:rPr>
        <w:t>NovaNexus</w:t>
      </w:r>
      <w:proofErr w:type="spellEnd"/>
      <w:r w:rsidRPr="00B0368F">
        <w:rPr>
          <w:rFonts w:asciiTheme="majorBidi" w:eastAsia="Georgia" w:hAnsiTheme="majorBidi" w:cstheme="majorBidi"/>
        </w:rPr>
        <w:t xml:space="preserve"> directly addresses five critical fragmentation problems (data inconsistency, administrative inefficiency, poor UX, scalability failure, security gaps) with a production-grade cloud-native solution. The primary aim is clear and measurable; six objectives align directly with AWS architecture and quantifiable success criteria. By consolidating fragmented systems into a unified platform, ITU reduces administrative overhead by 90%, supports 10× user growth, improves user satisfaction by 60%, and demonstrates technology leadership within Pakistani higher education.</w:t>
      </w:r>
    </w:p>
    <w:p w14:paraId="69E6B7AB" w14:textId="1963B1F1" w:rsidR="004B7241" w:rsidRPr="00B0368F" w:rsidRDefault="004B7241">
      <w:pPr>
        <w:spacing w:after="210"/>
        <w:rPr>
          <w:rFonts w:asciiTheme="majorBidi" w:hAnsiTheme="majorBidi" w:cstheme="majorBidi"/>
        </w:rPr>
      </w:pPr>
    </w:p>
    <w:sectPr w:rsidR="004B7241" w:rsidRPr="00B0368F">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044"/>
    <w:multiLevelType w:val="hybridMultilevel"/>
    <w:tmpl w:val="62F2410E"/>
    <w:lvl w:ilvl="0" w:tplc="061809A4">
      <w:start w:val="1"/>
      <w:numFmt w:val="bullet"/>
      <w:lvlText w:val=""/>
      <w:lvlJc w:val="left"/>
      <w:pPr>
        <w:tabs>
          <w:tab w:val="num" w:pos="1080"/>
        </w:tabs>
        <w:ind w:left="720" w:hanging="360"/>
      </w:pPr>
      <w:rPr>
        <w:rFonts w:ascii="Symbol" w:hAnsi="Symbol" w:hint="default"/>
      </w:rPr>
    </w:lvl>
    <w:lvl w:ilvl="1" w:tplc="1270A900">
      <w:numFmt w:val="decimal"/>
      <w:lvlText w:val=""/>
      <w:lvlJc w:val="left"/>
    </w:lvl>
    <w:lvl w:ilvl="2" w:tplc="19A07F08">
      <w:numFmt w:val="decimal"/>
      <w:lvlText w:val=""/>
      <w:lvlJc w:val="left"/>
    </w:lvl>
    <w:lvl w:ilvl="3" w:tplc="E3F4B06E">
      <w:numFmt w:val="decimal"/>
      <w:lvlText w:val=""/>
      <w:lvlJc w:val="left"/>
    </w:lvl>
    <w:lvl w:ilvl="4" w:tplc="1F009AF4">
      <w:numFmt w:val="decimal"/>
      <w:lvlText w:val=""/>
      <w:lvlJc w:val="left"/>
    </w:lvl>
    <w:lvl w:ilvl="5" w:tplc="2A9AC0E2">
      <w:numFmt w:val="decimal"/>
      <w:lvlText w:val=""/>
      <w:lvlJc w:val="left"/>
    </w:lvl>
    <w:lvl w:ilvl="6" w:tplc="35847056">
      <w:numFmt w:val="decimal"/>
      <w:lvlText w:val=""/>
      <w:lvlJc w:val="left"/>
    </w:lvl>
    <w:lvl w:ilvl="7" w:tplc="03622B04">
      <w:numFmt w:val="decimal"/>
      <w:lvlText w:val=""/>
      <w:lvlJc w:val="left"/>
    </w:lvl>
    <w:lvl w:ilvl="8" w:tplc="C6E85F4C">
      <w:numFmt w:val="decimal"/>
      <w:lvlText w:val=""/>
      <w:lvlJc w:val="left"/>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20630761">
    <w:abstractNumId w:val="0"/>
  </w:num>
  <w:num w:numId="2" w16cid:durableId="41760030">
    <w:abstractNumId w:val="1"/>
  </w:num>
  <w:num w:numId="3" w16cid:durableId="166528529">
    <w:abstractNumId w:val="1"/>
  </w:num>
  <w:num w:numId="4" w16cid:durableId="1820459558">
    <w:abstractNumId w:val="1"/>
  </w:num>
  <w:num w:numId="5" w16cid:durableId="534582748">
    <w:abstractNumId w:val="1"/>
  </w:num>
  <w:num w:numId="6" w16cid:durableId="1124539199">
    <w:abstractNumId w:val="1"/>
  </w:num>
  <w:num w:numId="7" w16cid:durableId="1823496466">
    <w:abstractNumId w:val="1"/>
  </w:num>
  <w:num w:numId="8" w16cid:durableId="1244224611">
    <w:abstractNumId w:val="1"/>
  </w:num>
  <w:num w:numId="9" w16cid:durableId="153759875">
    <w:abstractNumId w:val="1"/>
  </w:num>
  <w:num w:numId="10" w16cid:durableId="1025443060">
    <w:abstractNumId w:val="1"/>
  </w:num>
  <w:num w:numId="11" w16cid:durableId="785923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241"/>
    <w:rsid w:val="001D7DC9"/>
    <w:rsid w:val="001F313C"/>
    <w:rsid w:val="00406D1C"/>
    <w:rsid w:val="004B7241"/>
    <w:rsid w:val="00B0368F"/>
    <w:rsid w:val="00C805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EAC50"/>
  <w15:docId w15:val="{F1D094DF-555F-4617-A7ED-2588F88C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5E8"/>
  </w:style>
  <w:style w:type="paragraph" w:styleId="Heading1">
    <w:name w:val="heading 1"/>
    <w:basedOn w:val="Normal"/>
    <w:next w:val="Normal"/>
    <w:link w:val="Heading1Char"/>
    <w:uiPriority w:val="9"/>
    <w:qFormat/>
    <w:rsid w:val="00C805E8"/>
    <w:pPr>
      <w:keepNext/>
      <w:keepLines/>
      <w:spacing w:before="400" w:after="40" w:line="240" w:lineRule="auto"/>
      <w:outlineLvl w:val="0"/>
    </w:pPr>
    <w:rPr>
      <w:rFonts w:asciiTheme="majorHAnsi" w:eastAsiaTheme="majorEastAsia" w:hAnsiTheme="majorHAnsi" w:cstheme="majorBidi"/>
      <w:color w:val="253356" w:themeColor="accent1" w:themeShade="80"/>
      <w:sz w:val="36"/>
      <w:szCs w:val="36"/>
    </w:rPr>
  </w:style>
  <w:style w:type="paragraph" w:styleId="Heading2">
    <w:name w:val="heading 2"/>
    <w:basedOn w:val="Normal"/>
    <w:next w:val="Normal"/>
    <w:link w:val="Heading2Char"/>
    <w:uiPriority w:val="9"/>
    <w:semiHidden/>
    <w:unhideWhenUsed/>
    <w:qFormat/>
    <w:rsid w:val="00C805E8"/>
    <w:pPr>
      <w:keepNext/>
      <w:keepLines/>
      <w:spacing w:before="40" w:after="0" w:line="240" w:lineRule="auto"/>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semiHidden/>
    <w:unhideWhenUsed/>
    <w:qFormat/>
    <w:rsid w:val="00C805E8"/>
    <w:pPr>
      <w:keepNext/>
      <w:keepLines/>
      <w:spacing w:before="40" w:after="0" w:line="240" w:lineRule="auto"/>
      <w:outlineLvl w:val="2"/>
    </w:pPr>
    <w:rPr>
      <w:rFonts w:asciiTheme="majorHAnsi" w:eastAsiaTheme="majorEastAsia" w:hAnsiTheme="majorHAnsi"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C805E8"/>
    <w:pPr>
      <w:keepNext/>
      <w:keepLines/>
      <w:spacing w:before="40" w:after="0"/>
      <w:outlineLvl w:val="3"/>
    </w:pPr>
    <w:rPr>
      <w:rFonts w:asciiTheme="majorHAnsi" w:eastAsiaTheme="majorEastAsia" w:hAnsiTheme="majorHAnsi" w:cstheme="majorBidi"/>
      <w:color w:val="374C80" w:themeColor="accent1" w:themeShade="BF"/>
      <w:sz w:val="24"/>
      <w:szCs w:val="24"/>
    </w:rPr>
  </w:style>
  <w:style w:type="paragraph" w:styleId="Heading5">
    <w:name w:val="heading 5"/>
    <w:basedOn w:val="Normal"/>
    <w:next w:val="Normal"/>
    <w:link w:val="Heading5Char"/>
    <w:uiPriority w:val="9"/>
    <w:semiHidden/>
    <w:unhideWhenUsed/>
    <w:qFormat/>
    <w:rsid w:val="00C805E8"/>
    <w:pPr>
      <w:keepNext/>
      <w:keepLines/>
      <w:spacing w:before="40" w:after="0"/>
      <w:outlineLvl w:val="4"/>
    </w:pPr>
    <w:rPr>
      <w:rFonts w:asciiTheme="majorHAnsi" w:eastAsiaTheme="majorEastAsia" w:hAnsiTheme="majorHAnsi" w:cstheme="majorBidi"/>
      <w:caps/>
      <w:color w:val="374C80" w:themeColor="accent1" w:themeShade="BF"/>
    </w:rPr>
  </w:style>
  <w:style w:type="paragraph" w:styleId="Heading6">
    <w:name w:val="heading 6"/>
    <w:basedOn w:val="Normal"/>
    <w:next w:val="Normal"/>
    <w:link w:val="Heading6Char"/>
    <w:uiPriority w:val="9"/>
    <w:semiHidden/>
    <w:unhideWhenUsed/>
    <w:qFormat/>
    <w:rsid w:val="00C805E8"/>
    <w:pPr>
      <w:keepNext/>
      <w:keepLines/>
      <w:spacing w:before="40" w:after="0"/>
      <w:outlineLvl w:val="5"/>
    </w:pPr>
    <w:rPr>
      <w:rFonts w:asciiTheme="majorHAnsi" w:eastAsiaTheme="majorEastAsia" w:hAnsiTheme="majorHAnsi" w:cstheme="majorBidi"/>
      <w:i/>
      <w:iCs/>
      <w:caps/>
      <w:color w:val="253356" w:themeColor="accent1" w:themeShade="80"/>
    </w:rPr>
  </w:style>
  <w:style w:type="paragraph" w:styleId="Heading7">
    <w:name w:val="heading 7"/>
    <w:basedOn w:val="Normal"/>
    <w:next w:val="Normal"/>
    <w:link w:val="Heading7Char"/>
    <w:uiPriority w:val="9"/>
    <w:semiHidden/>
    <w:unhideWhenUsed/>
    <w:qFormat/>
    <w:rsid w:val="00C805E8"/>
    <w:pPr>
      <w:keepNext/>
      <w:keepLines/>
      <w:spacing w:before="40" w:after="0"/>
      <w:outlineLvl w:val="6"/>
    </w:pPr>
    <w:rPr>
      <w:rFonts w:asciiTheme="majorHAnsi" w:eastAsiaTheme="majorEastAsia" w:hAnsiTheme="majorHAnsi" w:cstheme="majorBidi"/>
      <w:b/>
      <w:bCs/>
      <w:color w:val="253356" w:themeColor="accent1" w:themeShade="80"/>
    </w:rPr>
  </w:style>
  <w:style w:type="paragraph" w:styleId="Heading8">
    <w:name w:val="heading 8"/>
    <w:basedOn w:val="Normal"/>
    <w:next w:val="Normal"/>
    <w:link w:val="Heading8Char"/>
    <w:uiPriority w:val="9"/>
    <w:semiHidden/>
    <w:unhideWhenUsed/>
    <w:qFormat/>
    <w:rsid w:val="00C805E8"/>
    <w:pPr>
      <w:keepNext/>
      <w:keepLines/>
      <w:spacing w:before="40" w:after="0"/>
      <w:outlineLvl w:val="7"/>
    </w:pPr>
    <w:rPr>
      <w:rFonts w:asciiTheme="majorHAnsi" w:eastAsiaTheme="majorEastAsia" w:hAnsiTheme="majorHAnsi" w:cstheme="majorBidi"/>
      <w:b/>
      <w:bCs/>
      <w:i/>
      <w:iCs/>
      <w:color w:val="253356" w:themeColor="accent1" w:themeShade="80"/>
    </w:rPr>
  </w:style>
  <w:style w:type="paragraph" w:styleId="Heading9">
    <w:name w:val="heading 9"/>
    <w:basedOn w:val="Normal"/>
    <w:next w:val="Normal"/>
    <w:link w:val="Heading9Char"/>
    <w:uiPriority w:val="9"/>
    <w:semiHidden/>
    <w:unhideWhenUsed/>
    <w:qFormat/>
    <w:rsid w:val="00C805E8"/>
    <w:pPr>
      <w:keepNext/>
      <w:keepLines/>
      <w:spacing w:before="40" w:after="0"/>
      <w:outlineLvl w:val="8"/>
    </w:pPr>
    <w:rPr>
      <w:rFonts w:asciiTheme="majorHAnsi" w:eastAsiaTheme="majorEastAsia" w:hAnsiTheme="majorHAnsi" w:cstheme="majorBidi"/>
      <w:i/>
      <w:iCs/>
      <w:color w:val="253356"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805E8"/>
    <w:rPr>
      <w:rFonts w:asciiTheme="majorHAnsi" w:eastAsiaTheme="majorEastAsia" w:hAnsiTheme="majorHAnsi" w:cstheme="majorBidi"/>
      <w:color w:val="253356" w:themeColor="accent1" w:themeShade="80"/>
      <w:sz w:val="36"/>
      <w:szCs w:val="36"/>
    </w:rPr>
  </w:style>
  <w:style w:type="character" w:customStyle="1" w:styleId="Heading2Char">
    <w:name w:val="Heading 2 Char"/>
    <w:basedOn w:val="DefaultParagraphFont"/>
    <w:link w:val="Heading2"/>
    <w:uiPriority w:val="9"/>
    <w:semiHidden/>
    <w:rsid w:val="00C805E8"/>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semiHidden/>
    <w:rsid w:val="00C805E8"/>
    <w:rPr>
      <w:rFonts w:asciiTheme="majorHAnsi" w:eastAsiaTheme="majorEastAsia" w:hAnsiTheme="majorHAnsi"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C805E8"/>
    <w:rPr>
      <w:rFonts w:asciiTheme="majorHAnsi" w:eastAsiaTheme="majorEastAsia" w:hAnsiTheme="majorHAnsi" w:cstheme="majorBidi"/>
      <w:color w:val="374C80" w:themeColor="accent1" w:themeShade="BF"/>
      <w:sz w:val="24"/>
      <w:szCs w:val="24"/>
    </w:rPr>
  </w:style>
  <w:style w:type="character" w:customStyle="1" w:styleId="Heading5Char">
    <w:name w:val="Heading 5 Char"/>
    <w:basedOn w:val="DefaultParagraphFont"/>
    <w:link w:val="Heading5"/>
    <w:uiPriority w:val="9"/>
    <w:semiHidden/>
    <w:rsid w:val="00C805E8"/>
    <w:rPr>
      <w:rFonts w:asciiTheme="majorHAnsi" w:eastAsiaTheme="majorEastAsia" w:hAnsiTheme="majorHAnsi" w:cstheme="majorBidi"/>
      <w:caps/>
      <w:color w:val="374C80" w:themeColor="accent1" w:themeShade="BF"/>
    </w:rPr>
  </w:style>
  <w:style w:type="character" w:customStyle="1" w:styleId="Heading6Char">
    <w:name w:val="Heading 6 Char"/>
    <w:basedOn w:val="DefaultParagraphFont"/>
    <w:link w:val="Heading6"/>
    <w:uiPriority w:val="9"/>
    <w:semiHidden/>
    <w:rsid w:val="00C805E8"/>
    <w:rPr>
      <w:rFonts w:asciiTheme="majorHAnsi" w:eastAsiaTheme="majorEastAsia" w:hAnsiTheme="majorHAnsi" w:cstheme="majorBidi"/>
      <w:i/>
      <w:iCs/>
      <w:caps/>
      <w:color w:val="253356" w:themeColor="accent1" w:themeShade="80"/>
    </w:rPr>
  </w:style>
  <w:style w:type="character" w:customStyle="1" w:styleId="Heading7Char">
    <w:name w:val="Heading 7 Char"/>
    <w:basedOn w:val="DefaultParagraphFont"/>
    <w:link w:val="Heading7"/>
    <w:uiPriority w:val="9"/>
    <w:semiHidden/>
    <w:rsid w:val="00C805E8"/>
    <w:rPr>
      <w:rFonts w:asciiTheme="majorHAnsi" w:eastAsiaTheme="majorEastAsia" w:hAnsiTheme="majorHAnsi" w:cstheme="majorBidi"/>
      <w:b/>
      <w:bCs/>
      <w:color w:val="253356" w:themeColor="accent1" w:themeShade="80"/>
    </w:rPr>
  </w:style>
  <w:style w:type="character" w:customStyle="1" w:styleId="Heading8Char">
    <w:name w:val="Heading 8 Char"/>
    <w:basedOn w:val="DefaultParagraphFont"/>
    <w:link w:val="Heading8"/>
    <w:uiPriority w:val="9"/>
    <w:semiHidden/>
    <w:rsid w:val="00C805E8"/>
    <w:rPr>
      <w:rFonts w:asciiTheme="majorHAnsi" w:eastAsiaTheme="majorEastAsia" w:hAnsiTheme="majorHAnsi" w:cstheme="majorBidi"/>
      <w:b/>
      <w:bCs/>
      <w:i/>
      <w:iCs/>
      <w:color w:val="253356" w:themeColor="accent1" w:themeShade="80"/>
    </w:rPr>
  </w:style>
  <w:style w:type="character" w:customStyle="1" w:styleId="Heading9Char">
    <w:name w:val="Heading 9 Char"/>
    <w:basedOn w:val="DefaultParagraphFont"/>
    <w:link w:val="Heading9"/>
    <w:uiPriority w:val="9"/>
    <w:semiHidden/>
    <w:rsid w:val="00C805E8"/>
    <w:rPr>
      <w:rFonts w:asciiTheme="majorHAnsi" w:eastAsiaTheme="majorEastAsia" w:hAnsiTheme="majorHAnsi" w:cstheme="majorBidi"/>
      <w:i/>
      <w:iCs/>
      <w:color w:val="253356" w:themeColor="accent1" w:themeShade="80"/>
    </w:rPr>
  </w:style>
  <w:style w:type="paragraph" w:styleId="Caption">
    <w:name w:val="caption"/>
    <w:basedOn w:val="Normal"/>
    <w:next w:val="Normal"/>
    <w:uiPriority w:val="35"/>
    <w:semiHidden/>
    <w:unhideWhenUsed/>
    <w:qFormat/>
    <w:rsid w:val="00C805E8"/>
    <w:pPr>
      <w:spacing w:line="240" w:lineRule="auto"/>
    </w:pPr>
    <w:rPr>
      <w:b/>
      <w:bCs/>
      <w:smallCaps/>
      <w:color w:val="242852" w:themeColor="text2"/>
    </w:rPr>
  </w:style>
  <w:style w:type="paragraph" w:styleId="Title">
    <w:name w:val="Title"/>
    <w:basedOn w:val="Normal"/>
    <w:next w:val="Normal"/>
    <w:link w:val="TitleChar"/>
    <w:uiPriority w:val="10"/>
    <w:qFormat/>
    <w:rsid w:val="00C805E8"/>
    <w:pPr>
      <w:spacing w:after="0" w:line="204" w:lineRule="auto"/>
      <w:contextualSpacing/>
    </w:pPr>
    <w:rPr>
      <w:rFonts w:asciiTheme="majorHAnsi" w:eastAsiaTheme="majorEastAsia" w:hAnsiTheme="majorHAnsi" w:cstheme="majorBidi"/>
      <w:caps/>
      <w:color w:val="242852" w:themeColor="text2"/>
      <w:spacing w:val="-15"/>
      <w:sz w:val="72"/>
      <w:szCs w:val="72"/>
    </w:rPr>
  </w:style>
  <w:style w:type="character" w:customStyle="1" w:styleId="TitleChar">
    <w:name w:val="Title Char"/>
    <w:basedOn w:val="DefaultParagraphFont"/>
    <w:link w:val="Title"/>
    <w:uiPriority w:val="10"/>
    <w:rsid w:val="00C805E8"/>
    <w:rPr>
      <w:rFonts w:asciiTheme="majorHAnsi" w:eastAsiaTheme="majorEastAsia" w:hAnsiTheme="majorHAnsi" w:cstheme="majorBidi"/>
      <w:caps/>
      <w:color w:val="242852" w:themeColor="text2"/>
      <w:spacing w:val="-15"/>
      <w:sz w:val="72"/>
      <w:szCs w:val="72"/>
    </w:rPr>
  </w:style>
  <w:style w:type="paragraph" w:styleId="Subtitle">
    <w:name w:val="Subtitle"/>
    <w:basedOn w:val="Normal"/>
    <w:next w:val="Normal"/>
    <w:link w:val="SubtitleChar"/>
    <w:uiPriority w:val="11"/>
    <w:qFormat/>
    <w:rsid w:val="00C805E8"/>
    <w:pPr>
      <w:numPr>
        <w:ilvl w:val="1"/>
      </w:numPr>
      <w:spacing w:after="240" w:line="240" w:lineRule="auto"/>
    </w:pPr>
    <w:rPr>
      <w:rFonts w:asciiTheme="majorHAnsi" w:eastAsiaTheme="majorEastAsia" w:hAnsiTheme="majorHAnsi" w:cstheme="majorBidi"/>
      <w:color w:val="4A66AC" w:themeColor="accent1"/>
      <w:sz w:val="28"/>
      <w:szCs w:val="28"/>
    </w:rPr>
  </w:style>
  <w:style w:type="character" w:customStyle="1" w:styleId="SubtitleChar">
    <w:name w:val="Subtitle Char"/>
    <w:basedOn w:val="DefaultParagraphFont"/>
    <w:link w:val="Subtitle"/>
    <w:uiPriority w:val="11"/>
    <w:rsid w:val="00C805E8"/>
    <w:rPr>
      <w:rFonts w:asciiTheme="majorHAnsi" w:eastAsiaTheme="majorEastAsia" w:hAnsiTheme="majorHAnsi" w:cstheme="majorBidi"/>
      <w:color w:val="4A66AC" w:themeColor="accent1"/>
      <w:sz w:val="28"/>
      <w:szCs w:val="28"/>
    </w:rPr>
  </w:style>
  <w:style w:type="character" w:styleId="Strong">
    <w:name w:val="Strong"/>
    <w:basedOn w:val="DefaultParagraphFont"/>
    <w:uiPriority w:val="22"/>
    <w:qFormat/>
    <w:rsid w:val="00C805E8"/>
    <w:rPr>
      <w:b/>
      <w:bCs/>
    </w:rPr>
  </w:style>
  <w:style w:type="character" w:styleId="Emphasis">
    <w:name w:val="Emphasis"/>
    <w:basedOn w:val="DefaultParagraphFont"/>
    <w:uiPriority w:val="20"/>
    <w:qFormat/>
    <w:rsid w:val="00C805E8"/>
    <w:rPr>
      <w:i/>
      <w:iCs/>
    </w:rPr>
  </w:style>
  <w:style w:type="paragraph" w:styleId="NoSpacing">
    <w:name w:val="No Spacing"/>
    <w:uiPriority w:val="1"/>
    <w:qFormat/>
    <w:rsid w:val="00C805E8"/>
    <w:pPr>
      <w:spacing w:after="0" w:line="240" w:lineRule="auto"/>
    </w:pPr>
  </w:style>
  <w:style w:type="paragraph" w:styleId="Quote">
    <w:name w:val="Quote"/>
    <w:basedOn w:val="Normal"/>
    <w:next w:val="Normal"/>
    <w:link w:val="QuoteChar"/>
    <w:uiPriority w:val="29"/>
    <w:qFormat/>
    <w:rsid w:val="00C805E8"/>
    <w:pPr>
      <w:spacing w:before="120" w:after="120"/>
      <w:ind w:left="720"/>
    </w:pPr>
    <w:rPr>
      <w:color w:val="242852" w:themeColor="text2"/>
      <w:sz w:val="24"/>
      <w:szCs w:val="24"/>
    </w:rPr>
  </w:style>
  <w:style w:type="character" w:customStyle="1" w:styleId="QuoteChar">
    <w:name w:val="Quote Char"/>
    <w:basedOn w:val="DefaultParagraphFont"/>
    <w:link w:val="Quote"/>
    <w:uiPriority w:val="29"/>
    <w:rsid w:val="00C805E8"/>
    <w:rPr>
      <w:color w:val="242852" w:themeColor="text2"/>
      <w:sz w:val="24"/>
      <w:szCs w:val="24"/>
    </w:rPr>
  </w:style>
  <w:style w:type="paragraph" w:styleId="IntenseQuote">
    <w:name w:val="Intense Quote"/>
    <w:basedOn w:val="Normal"/>
    <w:next w:val="Normal"/>
    <w:link w:val="IntenseQuoteChar"/>
    <w:uiPriority w:val="30"/>
    <w:qFormat/>
    <w:rsid w:val="00C805E8"/>
    <w:pPr>
      <w:spacing w:before="100" w:beforeAutospacing="1" w:after="240" w:line="240" w:lineRule="auto"/>
      <w:ind w:left="720"/>
      <w:jc w:val="center"/>
    </w:pPr>
    <w:rPr>
      <w:rFonts w:asciiTheme="majorHAnsi" w:eastAsiaTheme="majorEastAsia" w:hAnsiTheme="majorHAnsi" w:cstheme="majorBidi"/>
      <w:color w:val="242852" w:themeColor="text2"/>
      <w:spacing w:val="-6"/>
      <w:sz w:val="32"/>
      <w:szCs w:val="32"/>
    </w:rPr>
  </w:style>
  <w:style w:type="character" w:customStyle="1" w:styleId="IntenseQuoteChar">
    <w:name w:val="Intense Quote Char"/>
    <w:basedOn w:val="DefaultParagraphFont"/>
    <w:link w:val="IntenseQuote"/>
    <w:uiPriority w:val="30"/>
    <w:rsid w:val="00C805E8"/>
    <w:rPr>
      <w:rFonts w:asciiTheme="majorHAnsi" w:eastAsiaTheme="majorEastAsia" w:hAnsiTheme="majorHAnsi" w:cstheme="majorBidi"/>
      <w:color w:val="242852" w:themeColor="text2"/>
      <w:spacing w:val="-6"/>
      <w:sz w:val="32"/>
      <w:szCs w:val="32"/>
    </w:rPr>
  </w:style>
  <w:style w:type="character" w:styleId="SubtleEmphasis">
    <w:name w:val="Subtle Emphasis"/>
    <w:basedOn w:val="DefaultParagraphFont"/>
    <w:uiPriority w:val="19"/>
    <w:qFormat/>
    <w:rsid w:val="00C805E8"/>
    <w:rPr>
      <w:i/>
      <w:iCs/>
      <w:color w:val="595959" w:themeColor="text1" w:themeTint="A6"/>
    </w:rPr>
  </w:style>
  <w:style w:type="character" w:styleId="IntenseEmphasis">
    <w:name w:val="Intense Emphasis"/>
    <w:basedOn w:val="DefaultParagraphFont"/>
    <w:uiPriority w:val="21"/>
    <w:qFormat/>
    <w:rsid w:val="00C805E8"/>
    <w:rPr>
      <w:b/>
      <w:bCs/>
      <w:i/>
      <w:iCs/>
    </w:rPr>
  </w:style>
  <w:style w:type="character" w:styleId="SubtleReference">
    <w:name w:val="Subtle Reference"/>
    <w:basedOn w:val="DefaultParagraphFont"/>
    <w:uiPriority w:val="31"/>
    <w:qFormat/>
    <w:rsid w:val="00C805E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805E8"/>
    <w:rPr>
      <w:b/>
      <w:bCs/>
      <w:smallCaps/>
      <w:color w:val="242852" w:themeColor="text2"/>
      <w:u w:val="single"/>
    </w:rPr>
  </w:style>
  <w:style w:type="character" w:styleId="BookTitle">
    <w:name w:val="Book Title"/>
    <w:basedOn w:val="DefaultParagraphFont"/>
    <w:uiPriority w:val="33"/>
    <w:qFormat/>
    <w:rsid w:val="00C805E8"/>
    <w:rPr>
      <w:b/>
      <w:bCs/>
      <w:smallCaps/>
      <w:spacing w:val="10"/>
    </w:rPr>
  </w:style>
  <w:style w:type="paragraph" w:styleId="TOCHeading">
    <w:name w:val="TOC Heading"/>
    <w:basedOn w:val="Heading1"/>
    <w:next w:val="Normal"/>
    <w:uiPriority w:val="39"/>
    <w:semiHidden/>
    <w:unhideWhenUsed/>
    <w:qFormat/>
    <w:rsid w:val="00C805E8"/>
    <w:pPr>
      <w:outlineLvl w:val="9"/>
    </w:pPr>
  </w:style>
  <w:style w:type="table" w:styleId="TableGrid">
    <w:name w:val="Table Grid"/>
    <w:basedOn w:val="TableNormal"/>
    <w:uiPriority w:val="39"/>
    <w:rsid w:val="00C80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805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05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805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1205</Words>
  <Characters>8111</Characters>
  <Application>Microsoft Office Word</Application>
  <DocSecurity>0</DocSecurity>
  <Lines>270</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03-134212-050</cp:lastModifiedBy>
  <cp:revision>2</cp:revision>
  <dcterms:created xsi:type="dcterms:W3CDTF">2026-01-04T18:44:00Z</dcterms:created>
  <dcterms:modified xsi:type="dcterms:W3CDTF">2026-01-04T18:44:00Z</dcterms:modified>
</cp:coreProperties>
</file>