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114" w:rsidRDefault="00910EC0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  <w:r w:rsidRPr="000D5AC7">
        <w:rPr>
          <w:rFonts w:ascii="宋体" w:eastAsia="宋体" w:hAnsi="宋体" w:hint="eastAsia"/>
          <w:b/>
          <w:sz w:val="28"/>
          <w:szCs w:val="28"/>
        </w:rPr>
        <w:t>浙江省税务局城乡两费管理系统交互方案</w:t>
      </w:r>
    </w:p>
    <w:p w:rsidR="00B62F35" w:rsidRPr="000D5AC7" w:rsidRDefault="00FE4114">
      <w:pPr>
        <w:spacing w:line="360" w:lineRule="auto"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【税局</w:t>
      </w:r>
      <w:r>
        <w:rPr>
          <w:rFonts w:ascii="宋体" w:eastAsia="宋体" w:hAnsi="宋体"/>
          <w:b/>
          <w:sz w:val="28"/>
          <w:szCs w:val="28"/>
        </w:rPr>
        <w:t>&lt;</w:t>
      </w:r>
      <w:r>
        <w:rPr>
          <w:rFonts w:ascii="宋体" w:eastAsia="宋体" w:hAnsi="宋体" w:hint="eastAsia"/>
          <w:b/>
          <w:sz w:val="28"/>
          <w:szCs w:val="28"/>
        </w:rPr>
        <w:t>——</w:t>
      </w:r>
      <w:r>
        <w:rPr>
          <w:rFonts w:ascii="宋体" w:eastAsia="宋体" w:hAnsi="宋体"/>
          <w:b/>
          <w:sz w:val="28"/>
          <w:szCs w:val="28"/>
        </w:rPr>
        <w:t>&gt;</w:t>
      </w:r>
      <w:r w:rsidR="00910EC0" w:rsidRPr="000D5AC7">
        <w:rPr>
          <w:rFonts w:ascii="宋体" w:eastAsia="宋体" w:hAnsi="宋体" w:hint="eastAsia"/>
          <w:b/>
          <w:sz w:val="28"/>
          <w:szCs w:val="28"/>
        </w:rPr>
        <w:t>银行</w:t>
      </w:r>
      <w:r>
        <w:rPr>
          <w:rFonts w:ascii="宋体" w:eastAsia="宋体" w:hAnsi="宋体" w:hint="eastAsia"/>
          <w:b/>
          <w:sz w:val="28"/>
          <w:szCs w:val="28"/>
        </w:rPr>
        <w:t>】</w:t>
      </w:r>
    </w:p>
    <w:p w:rsidR="00B62F35" w:rsidRPr="000D5AC7" w:rsidRDefault="00040DE6" w:rsidP="000D5AC7">
      <w:pPr>
        <w:pStyle w:val="1"/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拓扑</w:t>
      </w:r>
      <w:r w:rsidR="00910EC0" w:rsidRPr="000D5AC7">
        <w:rPr>
          <w:rFonts w:ascii="宋体" w:eastAsia="宋体" w:hAnsi="宋体" w:hint="eastAsia"/>
          <w:sz w:val="24"/>
          <w:szCs w:val="24"/>
        </w:rPr>
        <w:t>结构</w:t>
      </w:r>
    </w:p>
    <w:p w:rsidR="00B62F35" w:rsidRPr="000D5AC7" w:rsidRDefault="00006E04" w:rsidP="000D5AC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7pt;height:222.9pt">
            <v:imagedata r:id="rId9" o:title=""/>
          </v:shape>
        </w:pict>
      </w:r>
    </w:p>
    <w:p w:rsidR="00B62F35" w:rsidRPr="000D5AC7" w:rsidRDefault="009D4213" w:rsidP="009D4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拓扑结构</w:t>
      </w:r>
      <w:r w:rsidR="00910EC0" w:rsidRPr="000D5AC7">
        <w:rPr>
          <w:rFonts w:ascii="宋体" w:eastAsia="宋体" w:hAnsi="宋体"/>
          <w:sz w:val="24"/>
          <w:szCs w:val="24"/>
        </w:rPr>
        <w:t>说明</w:t>
      </w:r>
      <w:r w:rsidR="00910EC0" w:rsidRPr="000D5AC7">
        <w:rPr>
          <w:rFonts w:ascii="宋体" w:eastAsia="宋体" w:hAnsi="宋体" w:hint="eastAsia"/>
          <w:sz w:val="24"/>
          <w:szCs w:val="24"/>
        </w:rPr>
        <w:t>：</w:t>
      </w:r>
    </w:p>
    <w:p w:rsidR="00B62F35" w:rsidRPr="000D5AC7" w:rsidRDefault="00910EC0" w:rsidP="000D5AC7">
      <w:pPr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各银行和浙江税务之间采用专线连接；</w:t>
      </w:r>
    </w:p>
    <w:p w:rsidR="00B62F35" w:rsidRPr="000D5AC7" w:rsidRDefault="00910EC0" w:rsidP="000D5AC7">
      <w:pPr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各银行和浙江税务之间采用前置机、并部署接口进行数据交互；</w:t>
      </w:r>
    </w:p>
    <w:p w:rsidR="00B62F35" w:rsidRPr="000D5AC7" w:rsidRDefault="00910EC0" w:rsidP="000D5AC7">
      <w:pPr>
        <w:numPr>
          <w:ilvl w:val="0"/>
          <w:numId w:val="4"/>
        </w:num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0D5AC7">
        <w:rPr>
          <w:rFonts w:ascii="宋体" w:eastAsia="宋体" w:hAnsi="宋体" w:hint="eastAsia"/>
          <w:b/>
          <w:sz w:val="24"/>
          <w:szCs w:val="24"/>
        </w:rPr>
        <w:t>本文资源要求针对图中红色部分的服务器及线路；</w:t>
      </w:r>
    </w:p>
    <w:p w:rsidR="00B62F35" w:rsidRPr="000D5AC7" w:rsidRDefault="00910EC0" w:rsidP="000D5AC7">
      <w:pPr>
        <w:pStyle w:val="1"/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lastRenderedPageBreak/>
        <w:t>交互概述</w:t>
      </w:r>
    </w:p>
    <w:p w:rsidR="00B62F35" w:rsidRPr="000D5AC7" w:rsidRDefault="00910EC0" w:rsidP="00883493">
      <w:pPr>
        <w:pStyle w:val="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与银行数据交互整体结构</w:t>
      </w:r>
    </w:p>
    <w:p w:rsidR="00B62F35" w:rsidRDefault="00910EC0" w:rsidP="000D5AC7">
      <w:p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object w:dxaOrig="8303" w:dyaOrig="4840">
          <v:shape id="_x0000_i1026" type="#_x0000_t75" style="width:415.9pt;height:242.05pt" o:ole="">
            <v:imagedata r:id="rId10" o:title=""/>
            <o:lock v:ext="edit" aspectratio="f"/>
          </v:shape>
          <o:OLEObject Type="Embed" ProgID="Visio.Drawing.11" ShapeID="_x0000_i1026" DrawAspect="Content" ObjectID="_1615705342" r:id="rId11"/>
        </w:object>
      </w:r>
    </w:p>
    <w:p w:rsidR="00D11E78" w:rsidRPr="000D5AC7" w:rsidRDefault="00D11E78" w:rsidP="00D11E7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11E78">
        <w:rPr>
          <w:rFonts w:ascii="宋体" w:eastAsia="宋体" w:hAnsi="宋体" w:hint="eastAsia"/>
          <w:sz w:val="24"/>
          <w:szCs w:val="24"/>
        </w:rPr>
        <w:t>与银行数据交互整体结构图</w:t>
      </w:r>
    </w:p>
    <w:p w:rsidR="00B62F35" w:rsidRPr="00883493" w:rsidRDefault="00910EC0" w:rsidP="00883493">
      <w:pPr>
        <w:pStyle w:val="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883493">
        <w:rPr>
          <w:rFonts w:ascii="宋体" w:eastAsia="宋体" w:hAnsi="宋体" w:hint="eastAsia"/>
          <w:sz w:val="24"/>
          <w:szCs w:val="24"/>
        </w:rPr>
        <w:t>主要流程</w:t>
      </w:r>
    </w:p>
    <w:p w:rsidR="00B62F35" w:rsidRPr="00883493" w:rsidRDefault="00910EC0" w:rsidP="00883493">
      <w:pPr>
        <w:pStyle w:val="3"/>
        <w:numPr>
          <w:ilvl w:val="1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883493">
        <w:rPr>
          <w:rFonts w:ascii="宋体" w:eastAsia="宋体" w:hAnsi="宋体" w:hint="eastAsia"/>
          <w:sz w:val="24"/>
          <w:szCs w:val="24"/>
        </w:rPr>
        <w:t>批扣局方与银行的交互流程：</w:t>
      </w:r>
    </w:p>
    <w:p w:rsidR="00B62F35" w:rsidRPr="000D5AC7" w:rsidRDefault="00910EC0" w:rsidP="000D5AC7">
      <w:pPr>
        <w:spacing w:line="36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object w:dxaOrig="8296" w:dyaOrig="4624">
          <v:shape id="_x0000_i1027" type="#_x0000_t75" style="width:415.9pt;height:231.3pt" o:ole="">
            <v:imagedata r:id="rId12" o:title=""/>
            <o:lock v:ext="edit" aspectratio="f"/>
          </v:shape>
          <o:OLEObject Type="Embed" ProgID="Visio.Drawing.11" ShapeID="_x0000_i1027" DrawAspect="Content" ObjectID="_1615705343" r:id="rId13"/>
        </w:object>
      </w:r>
    </w:p>
    <w:p w:rsidR="00B62F35" w:rsidRPr="000D5AC7" w:rsidRDefault="00910EC0" w:rsidP="000C5533">
      <w:p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1.局方生产批扣清册，分包发送给对应银行大约每包5000条左右的记录；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lastRenderedPageBreak/>
        <w:t>银行收到报文后将接收结果返回给局方。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银行对报文进行扣款，扣款结果按每包返回给局方。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局方24小时内收到银行返回结果进行处理。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超过24小时局方仍然没有收到返回结果将主动向银行发起扣款结果查询。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如果扣款未处理完成，将通知主管税务机关管理员和银行虚拟户管理员进行处理。</w:t>
      </w:r>
    </w:p>
    <w:p w:rsidR="00B62F35" w:rsidRPr="000D5AC7" w:rsidRDefault="00910EC0" w:rsidP="000C5533">
      <w:pPr>
        <w:numPr>
          <w:ilvl w:val="0"/>
          <w:numId w:val="5"/>
        </w:numPr>
        <w:spacing w:line="360" w:lineRule="auto"/>
        <w:ind w:leftChars="200" w:left="420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如果扣款完成，银行应将整个批扣清册的包返回给局方。</w:t>
      </w:r>
    </w:p>
    <w:p w:rsidR="00B62F35" w:rsidRDefault="00910EC0" w:rsidP="000C5533">
      <w:pPr>
        <w:spacing w:line="360" w:lineRule="auto"/>
        <w:ind w:leftChars="200" w:left="420"/>
        <w:rPr>
          <w:rFonts w:ascii="宋体" w:eastAsia="宋体" w:hAnsi="宋体"/>
          <w:color w:val="FF0000"/>
          <w:sz w:val="24"/>
          <w:szCs w:val="24"/>
        </w:rPr>
      </w:pPr>
      <w:r w:rsidRPr="00E1205F">
        <w:rPr>
          <w:rFonts w:ascii="宋体" w:eastAsia="宋体" w:hAnsi="宋体" w:hint="eastAsia"/>
          <w:color w:val="FF0000"/>
          <w:sz w:val="24"/>
          <w:szCs w:val="24"/>
        </w:rPr>
        <w:t>说明：批扣清册里yzpzxh一样的应一起进行扣款。</w:t>
      </w:r>
    </w:p>
    <w:p w:rsidR="00B62F35" w:rsidRPr="00883493" w:rsidRDefault="00910EC0" w:rsidP="00883493">
      <w:pPr>
        <w:pStyle w:val="3"/>
        <w:numPr>
          <w:ilvl w:val="1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883493">
        <w:rPr>
          <w:rFonts w:ascii="宋体" w:eastAsia="宋体" w:hAnsi="宋体" w:hint="eastAsia"/>
          <w:sz w:val="24"/>
          <w:szCs w:val="24"/>
        </w:rPr>
        <w:lastRenderedPageBreak/>
        <w:t>对账局方与银行的交互流程：</w:t>
      </w:r>
    </w:p>
    <w:p w:rsidR="00B62F35" w:rsidRPr="000D5AC7" w:rsidRDefault="00910EC0" w:rsidP="000D5AC7">
      <w:pPr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/>
          <w:color w:val="000000"/>
          <w:sz w:val="24"/>
          <w:szCs w:val="24"/>
        </w:rPr>
        <w:object w:dxaOrig="8304" w:dyaOrig="8862">
          <v:shape id="_x0000_i1028" type="#_x0000_t75" style="width:415.9pt;height:442.7pt" o:ole="">
            <v:imagedata r:id="rId14" o:title=""/>
            <o:lock v:ext="edit" aspectratio="f"/>
          </v:shape>
          <o:OLEObject Type="Embed" ProgID="Visio.Drawing.11" ShapeID="_x0000_i1028" DrawAspect="Content" ObjectID="_1615705344" r:id="rId15"/>
        </w:object>
      </w:r>
    </w:p>
    <w:p w:rsidR="00883493" w:rsidRPr="00883493" w:rsidRDefault="00910EC0" w:rsidP="00883493">
      <w:pPr>
        <w:pStyle w:val="4"/>
        <w:numPr>
          <w:ilvl w:val="2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883493">
        <w:rPr>
          <w:rFonts w:ascii="宋体" w:eastAsia="宋体" w:hAnsi="宋体" w:hint="eastAsia"/>
          <w:sz w:val="24"/>
          <w:szCs w:val="24"/>
        </w:rPr>
        <w:t>批扣对账</w:t>
      </w:r>
    </w:p>
    <w:p w:rsidR="00B62F35" w:rsidRPr="000D5AC7" w:rsidRDefault="00910EC0" w:rsidP="000C5533">
      <w:pPr>
        <w:numPr>
          <w:ilvl w:val="0"/>
          <w:numId w:val="6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局方按批次发起对账请求。</w:t>
      </w:r>
    </w:p>
    <w:p w:rsidR="00B62F35" w:rsidRPr="000D5AC7" w:rsidRDefault="00910EC0" w:rsidP="000C5533">
      <w:pPr>
        <w:numPr>
          <w:ilvl w:val="0"/>
          <w:numId w:val="6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银行接收到请求返回相应的总金额总条数。</w:t>
      </w:r>
    </w:p>
    <w:p w:rsidR="00B62F35" w:rsidRPr="000D5AC7" w:rsidRDefault="00910EC0" w:rsidP="000C5533">
      <w:pPr>
        <w:numPr>
          <w:ilvl w:val="0"/>
          <w:numId w:val="6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局方的总金额和总条数如果与银行返回的一致，对账成功，局端进行后续业务。</w:t>
      </w:r>
    </w:p>
    <w:p w:rsidR="00B62F35" w:rsidRPr="000D5AC7" w:rsidRDefault="00910EC0" w:rsidP="000C5533">
      <w:pPr>
        <w:numPr>
          <w:ilvl w:val="0"/>
          <w:numId w:val="6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如果不一致，局端发起明细对账请求。</w:t>
      </w:r>
    </w:p>
    <w:p w:rsidR="00B62F35" w:rsidRPr="00883493" w:rsidRDefault="00910EC0" w:rsidP="000C5533">
      <w:pPr>
        <w:numPr>
          <w:ilvl w:val="0"/>
          <w:numId w:val="6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银行返回对应的明细，局方以银行返回的扣款明细结果为准进行后续业</w:t>
      </w:r>
      <w:r w:rsidRPr="000D5AC7">
        <w:rPr>
          <w:rFonts w:ascii="宋体" w:eastAsia="宋体" w:hAnsi="宋体" w:hint="eastAsia"/>
          <w:color w:val="000000"/>
          <w:sz w:val="24"/>
          <w:szCs w:val="24"/>
        </w:rPr>
        <w:lastRenderedPageBreak/>
        <w:t>务处理。</w:t>
      </w:r>
    </w:p>
    <w:p w:rsidR="00B62F35" w:rsidRPr="00883493" w:rsidRDefault="00910EC0" w:rsidP="00883493">
      <w:pPr>
        <w:pStyle w:val="4"/>
        <w:numPr>
          <w:ilvl w:val="2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883493">
        <w:rPr>
          <w:rFonts w:ascii="宋体" w:eastAsia="宋体" w:hAnsi="宋体" w:hint="eastAsia"/>
          <w:sz w:val="24"/>
          <w:szCs w:val="24"/>
        </w:rPr>
        <w:t>日中对账：</w:t>
      </w:r>
    </w:p>
    <w:p w:rsidR="00B62F35" w:rsidRPr="000D5AC7" w:rsidRDefault="00910EC0" w:rsidP="000C5533">
      <w:pPr>
        <w:numPr>
          <w:ilvl w:val="0"/>
          <w:numId w:val="7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银行按日切日期（或一天内的一段时间）向局方发起对账请求。</w:t>
      </w:r>
    </w:p>
    <w:p w:rsidR="00B62F35" w:rsidRPr="000D5AC7" w:rsidRDefault="00910EC0" w:rsidP="000C5533">
      <w:pPr>
        <w:numPr>
          <w:ilvl w:val="0"/>
          <w:numId w:val="7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局方接收到请求返回相应的总金额总条数以及扣款明细。</w:t>
      </w:r>
    </w:p>
    <w:p w:rsidR="00B62F35" w:rsidRPr="000D5AC7" w:rsidRDefault="00910EC0" w:rsidP="000C5533">
      <w:pPr>
        <w:numPr>
          <w:ilvl w:val="0"/>
          <w:numId w:val="7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银行根据局方返回结果进行对账。</w:t>
      </w:r>
    </w:p>
    <w:p w:rsidR="00B62F35" w:rsidRPr="000D5AC7" w:rsidRDefault="00910EC0" w:rsidP="000C5533">
      <w:pPr>
        <w:numPr>
          <w:ilvl w:val="0"/>
          <w:numId w:val="7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银行对账结果返回给局方。</w:t>
      </w:r>
    </w:p>
    <w:p w:rsidR="00B62F35" w:rsidRPr="000D5AC7" w:rsidRDefault="00910EC0" w:rsidP="000C5533">
      <w:pPr>
        <w:numPr>
          <w:ilvl w:val="0"/>
          <w:numId w:val="7"/>
        </w:numPr>
        <w:spacing w:line="360" w:lineRule="auto"/>
        <w:ind w:leftChars="149" w:left="313"/>
        <w:rPr>
          <w:rFonts w:ascii="宋体" w:eastAsia="宋体" w:hAnsi="宋体"/>
          <w:color w:val="000000"/>
          <w:sz w:val="24"/>
          <w:szCs w:val="24"/>
        </w:rPr>
      </w:pPr>
      <w:r w:rsidRPr="000D5AC7">
        <w:rPr>
          <w:rFonts w:ascii="宋体" w:eastAsia="宋体" w:hAnsi="宋体" w:hint="eastAsia"/>
          <w:color w:val="000000"/>
          <w:sz w:val="24"/>
          <w:szCs w:val="24"/>
        </w:rPr>
        <w:t>银行根据对账结果进行后续业务。</w:t>
      </w:r>
    </w:p>
    <w:p w:rsidR="00B62F35" w:rsidRPr="000D5AC7" w:rsidRDefault="00B62F35" w:rsidP="000D5AC7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62F35" w:rsidRPr="000D5AC7" w:rsidRDefault="00910EC0" w:rsidP="000D5AC7">
      <w:pPr>
        <w:pStyle w:val="1"/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部署说明</w:t>
      </w:r>
    </w:p>
    <w:p w:rsidR="00B62F35" w:rsidRPr="000D5AC7" w:rsidRDefault="00910EC0" w:rsidP="00883493">
      <w:pPr>
        <w:pStyle w:val="2"/>
        <w:numPr>
          <w:ilvl w:val="0"/>
          <w:numId w:val="1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资源要求</w:t>
      </w:r>
    </w:p>
    <w:tbl>
      <w:tblPr>
        <w:tblStyle w:val="110"/>
        <w:tblW w:w="8296" w:type="dxa"/>
        <w:tblLayout w:type="fixed"/>
        <w:tblLook w:val="04A0" w:firstRow="1" w:lastRow="0" w:firstColumn="1" w:lastColumn="0" w:noHBand="0" w:noVBand="1"/>
      </w:tblPr>
      <w:tblGrid>
        <w:gridCol w:w="865"/>
        <w:gridCol w:w="4800"/>
        <w:gridCol w:w="2059"/>
        <w:gridCol w:w="572"/>
      </w:tblGrid>
      <w:tr w:rsidR="00B62F35" w:rsidRPr="000D5AC7" w:rsidTr="00B62F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:rsidR="00B62F35" w:rsidRPr="000D5AC7" w:rsidRDefault="00910EC0" w:rsidP="000D5AC7">
            <w:pPr>
              <w:spacing w:line="360" w:lineRule="auto"/>
              <w:jc w:val="center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设备类型</w:t>
            </w:r>
          </w:p>
        </w:tc>
        <w:tc>
          <w:tcPr>
            <w:tcW w:w="4800" w:type="dxa"/>
            <w:vAlign w:val="center"/>
          </w:tcPr>
          <w:p w:rsidR="00B62F35" w:rsidRPr="000D5AC7" w:rsidRDefault="00910EC0" w:rsidP="000D5AC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建议配置</w:t>
            </w:r>
          </w:p>
        </w:tc>
        <w:tc>
          <w:tcPr>
            <w:tcW w:w="2059" w:type="dxa"/>
            <w:vAlign w:val="center"/>
          </w:tcPr>
          <w:p w:rsidR="00B62F35" w:rsidRPr="000D5AC7" w:rsidRDefault="00910EC0" w:rsidP="000D5AC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部署要求</w:t>
            </w:r>
          </w:p>
        </w:tc>
        <w:tc>
          <w:tcPr>
            <w:tcW w:w="572" w:type="dxa"/>
            <w:vAlign w:val="center"/>
          </w:tcPr>
          <w:p w:rsidR="00B62F35" w:rsidRPr="000D5AC7" w:rsidRDefault="00910EC0" w:rsidP="000D5AC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数量</w:t>
            </w:r>
          </w:p>
        </w:tc>
      </w:tr>
      <w:tr w:rsidR="00B62F35" w:rsidRPr="000D5AC7" w:rsidTr="00B62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专线</w:t>
            </w:r>
          </w:p>
        </w:tc>
        <w:tc>
          <w:tcPr>
            <w:tcW w:w="4800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业务规模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150万户以上：100M带宽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；</w:t>
            </w:r>
          </w:p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/>
                <w:sz w:val="24"/>
                <w:szCs w:val="24"/>
              </w:rPr>
              <w:t>业务规模150万户以下：50M带宽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；</w:t>
            </w:r>
          </w:p>
        </w:tc>
        <w:tc>
          <w:tcPr>
            <w:tcW w:w="2059" w:type="dxa"/>
            <w:vAlign w:val="center"/>
          </w:tcPr>
          <w:p w:rsidR="00B62F35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2根互备或热备；建议热备；</w:t>
            </w:r>
          </w:p>
          <w:p w:rsidR="006A57B6" w:rsidRPr="000D5AC7" w:rsidRDefault="006A57B6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建议不同运营商</w:t>
            </w:r>
          </w:p>
        </w:tc>
        <w:tc>
          <w:tcPr>
            <w:tcW w:w="572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/>
                <w:sz w:val="24"/>
                <w:szCs w:val="24"/>
              </w:rPr>
              <w:t>2</w:t>
            </w:r>
          </w:p>
        </w:tc>
      </w:tr>
      <w:tr w:rsidR="00B62F35" w:rsidRPr="000D5AC7" w:rsidTr="00B62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:rsidR="00B62F35" w:rsidRPr="000D5AC7" w:rsidRDefault="003D4D4D" w:rsidP="000D5AC7">
            <w:pPr>
              <w:spacing w:line="360" w:lineRule="auto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 w:rsidR="00910EC0" w:rsidRPr="000D5AC7">
              <w:rPr>
                <w:rFonts w:ascii="宋体" w:eastAsia="宋体" w:hAnsi="宋体" w:hint="eastAsia"/>
                <w:sz w:val="24"/>
                <w:szCs w:val="24"/>
              </w:rPr>
              <w:t>服务器</w:t>
            </w:r>
          </w:p>
        </w:tc>
        <w:tc>
          <w:tcPr>
            <w:tcW w:w="4800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业务规模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150万户以上：32C，64G ram，800G HDD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="003D4D4D" w:rsidRPr="000D5AC7">
              <w:rPr>
                <w:rFonts w:ascii="宋体" w:eastAsia="宋体" w:hAnsi="宋体"/>
                <w:sz w:val="24"/>
                <w:szCs w:val="24"/>
              </w:rPr>
              <w:t>产品结构1U</w:t>
            </w:r>
            <w:r w:rsidR="00C0607B">
              <w:rPr>
                <w:rFonts w:ascii="宋体" w:eastAsia="宋体" w:hAnsi="宋体" w:hint="eastAsia"/>
                <w:sz w:val="24"/>
                <w:szCs w:val="24"/>
              </w:rPr>
              <w:t>；</w:t>
            </w:r>
          </w:p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/>
                <w:sz w:val="24"/>
                <w:szCs w:val="24"/>
              </w:rPr>
              <w:t>业务规模150万户以下：16C，32G ram，400G HDD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="003D4D4D" w:rsidRPr="000D5AC7">
              <w:rPr>
                <w:rFonts w:ascii="宋体" w:eastAsia="宋体" w:hAnsi="宋体"/>
                <w:sz w:val="24"/>
                <w:szCs w:val="24"/>
              </w:rPr>
              <w:t>产品结构1U</w:t>
            </w:r>
            <w:r w:rsidR="00C0607B">
              <w:rPr>
                <w:rFonts w:ascii="宋体" w:eastAsia="宋体" w:hAnsi="宋体" w:hint="eastAsia"/>
                <w:sz w:val="24"/>
                <w:szCs w:val="24"/>
              </w:rPr>
              <w:t>；</w:t>
            </w:r>
          </w:p>
        </w:tc>
        <w:tc>
          <w:tcPr>
            <w:tcW w:w="2059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双机互备或热备；建议热备；</w:t>
            </w:r>
          </w:p>
        </w:tc>
        <w:tc>
          <w:tcPr>
            <w:tcW w:w="572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</w:tr>
      <w:tr w:rsidR="00B62F35" w:rsidRPr="000D5AC7" w:rsidTr="00B62F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vAlign w:val="center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b w:val="0"/>
                <w:bCs w:val="0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其他设备</w:t>
            </w:r>
          </w:p>
        </w:tc>
        <w:tc>
          <w:tcPr>
            <w:tcW w:w="4800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网络设备及安全设备</w:t>
            </w:r>
          </w:p>
        </w:tc>
        <w:tc>
          <w:tcPr>
            <w:tcW w:w="2059" w:type="dxa"/>
            <w:vAlign w:val="center"/>
          </w:tcPr>
          <w:p w:rsidR="00B62F35" w:rsidRPr="000D5AC7" w:rsidRDefault="00910EC0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不做要求，可利旧；</w:t>
            </w:r>
          </w:p>
        </w:tc>
        <w:tc>
          <w:tcPr>
            <w:tcW w:w="572" w:type="dxa"/>
            <w:vAlign w:val="center"/>
          </w:tcPr>
          <w:p w:rsidR="00B62F35" w:rsidRPr="000D5AC7" w:rsidRDefault="000C5533" w:rsidP="000D5AC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/</w:t>
            </w:r>
          </w:p>
        </w:tc>
      </w:tr>
    </w:tbl>
    <w:p w:rsidR="00B62F35" w:rsidRPr="000D5AC7" w:rsidRDefault="00910EC0" w:rsidP="000D5AC7">
      <w:p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参考型号：</w:t>
      </w:r>
    </w:p>
    <w:p w:rsidR="00B62F35" w:rsidRPr="000D5AC7" w:rsidRDefault="00910EC0" w:rsidP="000D5AC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1）业务规模</w:t>
      </w:r>
      <w:r w:rsidRPr="000D5AC7">
        <w:rPr>
          <w:rFonts w:ascii="宋体" w:eastAsia="宋体" w:hAnsi="宋体"/>
          <w:sz w:val="24"/>
          <w:szCs w:val="24"/>
        </w:rPr>
        <w:t xml:space="preserve">150万户以上：戴尔PowerEdge R640 ，产品结构1U，cpu 2颗，内存64G，磁盘800G可用，raid 1/5/10 </w:t>
      </w:r>
      <w:r w:rsidR="000C5533">
        <w:rPr>
          <w:rFonts w:ascii="宋体" w:eastAsia="宋体" w:hAnsi="宋体" w:hint="eastAsia"/>
          <w:sz w:val="24"/>
          <w:szCs w:val="24"/>
        </w:rPr>
        <w:t>；</w:t>
      </w:r>
    </w:p>
    <w:p w:rsidR="00B62F35" w:rsidRPr="000D5AC7" w:rsidRDefault="00910EC0" w:rsidP="000D5AC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/>
          <w:sz w:val="24"/>
          <w:szCs w:val="24"/>
        </w:rPr>
        <w:t>2</w:t>
      </w:r>
      <w:r w:rsidRPr="000D5AC7">
        <w:rPr>
          <w:rFonts w:ascii="宋体" w:eastAsia="宋体" w:hAnsi="宋体" w:hint="eastAsia"/>
          <w:sz w:val="24"/>
          <w:szCs w:val="24"/>
        </w:rPr>
        <w:t>）业务规模</w:t>
      </w:r>
      <w:r w:rsidRPr="000D5AC7">
        <w:rPr>
          <w:rFonts w:ascii="宋体" w:eastAsia="宋体" w:hAnsi="宋体"/>
          <w:sz w:val="24"/>
          <w:szCs w:val="24"/>
        </w:rPr>
        <w:t>150万户以下：戴尔PowerEdge R630 ，产品结构1U，cpu 2颗，内存32G，磁盘</w:t>
      </w:r>
      <w:r w:rsidR="000C5533">
        <w:rPr>
          <w:rFonts w:ascii="宋体" w:eastAsia="宋体" w:hAnsi="宋体"/>
          <w:sz w:val="24"/>
          <w:szCs w:val="24"/>
        </w:rPr>
        <w:t>4</w:t>
      </w:r>
      <w:r w:rsidRPr="000D5AC7">
        <w:rPr>
          <w:rFonts w:ascii="宋体" w:eastAsia="宋体" w:hAnsi="宋体"/>
          <w:sz w:val="24"/>
          <w:szCs w:val="24"/>
        </w:rPr>
        <w:t xml:space="preserve">00G可用，raid 1/5/10 </w:t>
      </w:r>
      <w:r w:rsidR="000C5533">
        <w:rPr>
          <w:rFonts w:ascii="宋体" w:eastAsia="宋体" w:hAnsi="宋体" w:hint="eastAsia"/>
          <w:sz w:val="24"/>
          <w:szCs w:val="24"/>
        </w:rPr>
        <w:t>。</w:t>
      </w:r>
    </w:p>
    <w:p w:rsidR="00B62F35" w:rsidRPr="000D5AC7" w:rsidRDefault="00910EC0" w:rsidP="00883493">
      <w:pPr>
        <w:pStyle w:val="2"/>
        <w:numPr>
          <w:ilvl w:val="0"/>
          <w:numId w:val="1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lastRenderedPageBreak/>
        <w:t>部署要求</w:t>
      </w:r>
    </w:p>
    <w:p w:rsidR="00B62F35" w:rsidRPr="000D5AC7" w:rsidRDefault="00A71ED6" w:rsidP="00A71E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910EC0" w:rsidRPr="000D5AC7">
        <w:rPr>
          <w:rFonts w:ascii="宋体" w:eastAsia="宋体" w:hAnsi="宋体" w:hint="eastAsia"/>
          <w:sz w:val="24"/>
          <w:szCs w:val="24"/>
        </w:rPr>
        <w:t>操作系统要求：</w:t>
      </w:r>
      <w:r w:rsidR="00910EC0" w:rsidRPr="000D5AC7">
        <w:rPr>
          <w:rFonts w:ascii="宋体" w:eastAsia="宋体" w:hAnsi="宋体"/>
          <w:sz w:val="24"/>
          <w:szCs w:val="24"/>
        </w:rPr>
        <w:t>CENTOS 7.6.1810 for x86_64</w:t>
      </w:r>
      <w:r w:rsidR="00B509E2">
        <w:rPr>
          <w:rFonts w:ascii="宋体" w:eastAsia="宋体" w:hAnsi="宋体"/>
          <w:sz w:val="24"/>
          <w:szCs w:val="24"/>
        </w:rPr>
        <w:t xml:space="preserve"> </w:t>
      </w:r>
      <w:r w:rsidR="00B509E2">
        <w:rPr>
          <w:rFonts w:ascii="宋体" w:eastAsia="宋体" w:hAnsi="宋体" w:hint="eastAsia"/>
          <w:sz w:val="24"/>
          <w:szCs w:val="24"/>
        </w:rPr>
        <w:t>，语言环境为：e</w:t>
      </w:r>
      <w:r w:rsidR="00B509E2">
        <w:rPr>
          <w:rFonts w:ascii="宋体" w:eastAsia="宋体" w:hAnsi="宋体"/>
          <w:sz w:val="24"/>
          <w:szCs w:val="24"/>
        </w:rPr>
        <w:t>n_US.utf-8</w:t>
      </w:r>
      <w:r w:rsidR="000427FB">
        <w:rPr>
          <w:rFonts w:ascii="宋体" w:eastAsia="宋体" w:hAnsi="宋体" w:hint="eastAsia"/>
          <w:sz w:val="24"/>
          <w:szCs w:val="24"/>
        </w:rPr>
        <w:t>；</w:t>
      </w:r>
    </w:p>
    <w:p w:rsidR="00B62F35" w:rsidRDefault="00A71ED6" w:rsidP="00A71E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910EC0" w:rsidRPr="000D5AC7">
        <w:rPr>
          <w:rFonts w:ascii="宋体" w:eastAsia="宋体" w:hAnsi="宋体" w:hint="eastAsia"/>
          <w:sz w:val="24"/>
          <w:szCs w:val="24"/>
        </w:rPr>
        <w:t>网卡：建议双网卡绑定</w:t>
      </w:r>
      <w:r w:rsidR="000427FB">
        <w:rPr>
          <w:rFonts w:ascii="宋体" w:eastAsia="宋体" w:hAnsi="宋体" w:hint="eastAsia"/>
          <w:sz w:val="24"/>
          <w:szCs w:val="24"/>
        </w:rPr>
        <w:t>；</w:t>
      </w:r>
    </w:p>
    <w:p w:rsidR="00FB4411" w:rsidRDefault="00A71ED6" w:rsidP="00A71E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FB4411">
        <w:rPr>
          <w:rFonts w:ascii="宋体" w:eastAsia="宋体" w:hAnsi="宋体" w:hint="eastAsia"/>
          <w:sz w:val="24"/>
          <w:szCs w:val="24"/>
        </w:rPr>
        <w:t>用户要求：u</w:t>
      </w:r>
      <w:r w:rsidR="00FB4411">
        <w:rPr>
          <w:rFonts w:ascii="宋体" w:eastAsia="宋体" w:hAnsi="宋体"/>
          <w:sz w:val="24"/>
          <w:szCs w:val="24"/>
        </w:rPr>
        <w:t>id=</w:t>
      </w:r>
      <w:r w:rsidR="00FB4411">
        <w:rPr>
          <w:rFonts w:ascii="宋体" w:eastAsia="宋体" w:hAnsi="宋体" w:hint="eastAsia"/>
          <w:sz w:val="24"/>
          <w:szCs w:val="24"/>
        </w:rPr>
        <w:t>z</w:t>
      </w:r>
      <w:r w:rsidR="00FB4411">
        <w:rPr>
          <w:rFonts w:ascii="宋体" w:eastAsia="宋体" w:hAnsi="宋体"/>
          <w:sz w:val="24"/>
          <w:szCs w:val="24"/>
        </w:rPr>
        <w:t>jsw_cxlf   gid=</w:t>
      </w:r>
      <w:r w:rsidR="00FB4411">
        <w:rPr>
          <w:rFonts w:ascii="宋体" w:eastAsia="宋体" w:hAnsi="宋体" w:hint="eastAsia"/>
          <w:sz w:val="24"/>
          <w:szCs w:val="24"/>
        </w:rPr>
        <w:t>z</w:t>
      </w:r>
      <w:r w:rsidR="00FB4411">
        <w:rPr>
          <w:rFonts w:ascii="宋体" w:eastAsia="宋体" w:hAnsi="宋体"/>
          <w:sz w:val="24"/>
          <w:szCs w:val="24"/>
        </w:rPr>
        <w:t>jsw_cxlf ,</w:t>
      </w:r>
      <w:r w:rsidR="00FB4411">
        <w:rPr>
          <w:rFonts w:ascii="宋体" w:eastAsia="宋体" w:hAnsi="宋体" w:hint="eastAsia"/>
          <w:sz w:val="24"/>
          <w:szCs w:val="24"/>
        </w:rPr>
        <w:t>修改ulimit值为u</w:t>
      </w:r>
      <w:r w:rsidR="00FB4411">
        <w:rPr>
          <w:rFonts w:ascii="宋体" w:eastAsia="宋体" w:hAnsi="宋体"/>
          <w:sz w:val="24"/>
          <w:szCs w:val="24"/>
        </w:rPr>
        <w:t>nlimited</w:t>
      </w:r>
      <w:r w:rsidR="00FB4411">
        <w:rPr>
          <w:rFonts w:ascii="宋体" w:eastAsia="宋体" w:hAnsi="宋体" w:hint="eastAsia"/>
          <w:sz w:val="24"/>
          <w:szCs w:val="24"/>
        </w:rPr>
        <w:t>或</w:t>
      </w:r>
      <w:r w:rsidR="00CB2FB2">
        <w:rPr>
          <w:rFonts w:ascii="宋体" w:eastAsia="宋体" w:hAnsi="宋体" w:hint="eastAsia"/>
          <w:sz w:val="24"/>
          <w:szCs w:val="24"/>
        </w:rPr>
        <w:t>较</w:t>
      </w:r>
      <w:r w:rsidR="00FB4411">
        <w:rPr>
          <w:rFonts w:ascii="宋体" w:eastAsia="宋体" w:hAnsi="宋体" w:hint="eastAsia"/>
          <w:sz w:val="24"/>
          <w:szCs w:val="24"/>
        </w:rPr>
        <w:t>大值</w:t>
      </w:r>
      <w:r w:rsidR="000427FB"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举例如下：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data seg size           (kbytes, -d) unlimited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file size               (blocks, -f) unlimited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max memory size         (kbytes, -m) unlimited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open files                      (-n) 65536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cpu time               (seconds, -t) unlimited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 xml:space="preserve">max user processes              (-u) </w:t>
      </w:r>
      <w:r w:rsidR="002450E2" w:rsidRPr="002450E2">
        <w:rPr>
          <w:rFonts w:ascii="宋体" w:eastAsia="宋体" w:hAnsi="宋体"/>
          <w:sz w:val="24"/>
          <w:szCs w:val="24"/>
        </w:rPr>
        <w:t>unlimited</w:t>
      </w:r>
    </w:p>
    <w:p w:rsidR="00A71ED6" w:rsidRPr="00A71ED6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virtual memory          (kbytes, -v) unlimited</w:t>
      </w:r>
    </w:p>
    <w:p w:rsidR="00A71ED6" w:rsidRPr="000D5AC7" w:rsidRDefault="00A71ED6" w:rsidP="00A71ED6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A71ED6">
        <w:rPr>
          <w:rFonts w:ascii="宋体" w:eastAsia="宋体" w:hAnsi="宋体"/>
          <w:sz w:val="24"/>
          <w:szCs w:val="24"/>
        </w:rPr>
        <w:t>file locks                      (-x) unlimited</w:t>
      </w:r>
    </w:p>
    <w:p w:rsidR="000427FB" w:rsidRDefault="00A71ED6" w:rsidP="00A71E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1C5606">
        <w:rPr>
          <w:rFonts w:ascii="宋体" w:eastAsia="宋体" w:hAnsi="宋体" w:hint="eastAsia"/>
          <w:sz w:val="24"/>
          <w:szCs w:val="24"/>
        </w:rPr>
        <w:t>分区要求：</w:t>
      </w:r>
      <w:r w:rsidR="00FB4411">
        <w:rPr>
          <w:rFonts w:ascii="宋体" w:eastAsia="宋体" w:hAnsi="宋体" w:hint="eastAsia"/>
          <w:sz w:val="24"/>
          <w:szCs w:val="24"/>
        </w:rPr>
        <w:t>划分单独分区</w:t>
      </w:r>
      <w:r w:rsidR="00A16B49">
        <w:rPr>
          <w:rFonts w:ascii="宋体" w:eastAsia="宋体" w:hAnsi="宋体" w:hint="eastAsia"/>
          <w:sz w:val="24"/>
          <w:szCs w:val="24"/>
        </w:rPr>
        <w:t>，容量占全部磁盘的6</w:t>
      </w:r>
      <w:r w:rsidR="00A16B49">
        <w:rPr>
          <w:rFonts w:ascii="宋体" w:eastAsia="宋体" w:hAnsi="宋体"/>
          <w:sz w:val="24"/>
          <w:szCs w:val="24"/>
        </w:rPr>
        <w:t>5</w:t>
      </w:r>
      <w:r w:rsidR="00A16B49">
        <w:rPr>
          <w:rFonts w:ascii="宋体" w:eastAsia="宋体" w:hAnsi="宋体" w:hint="eastAsia"/>
          <w:sz w:val="24"/>
          <w:szCs w:val="24"/>
        </w:rPr>
        <w:t>%以上</w:t>
      </w:r>
      <w:r w:rsidR="00FB4411">
        <w:rPr>
          <w:rFonts w:ascii="宋体" w:eastAsia="宋体" w:hAnsi="宋体" w:hint="eastAsia"/>
          <w:sz w:val="24"/>
          <w:szCs w:val="24"/>
        </w:rPr>
        <w:t>，挂载/</w:t>
      </w:r>
      <w:r w:rsidR="00FB4411">
        <w:rPr>
          <w:rFonts w:ascii="宋体" w:eastAsia="宋体" w:hAnsi="宋体"/>
          <w:sz w:val="24"/>
          <w:szCs w:val="24"/>
        </w:rPr>
        <w:t>data</w:t>
      </w:r>
      <w:r w:rsidR="00FB4411">
        <w:rPr>
          <w:rFonts w:ascii="宋体" w:eastAsia="宋体" w:hAnsi="宋体" w:hint="eastAsia"/>
          <w:sz w:val="24"/>
          <w:szCs w:val="24"/>
        </w:rPr>
        <w:t>目录，用于存放所有业务数据及接口程序</w:t>
      </w:r>
      <w:r w:rsidR="000427FB">
        <w:rPr>
          <w:rFonts w:ascii="宋体" w:eastAsia="宋体" w:hAnsi="宋体" w:hint="eastAsia"/>
          <w:sz w:val="24"/>
          <w:szCs w:val="24"/>
        </w:rPr>
        <w:t>;</w:t>
      </w:r>
    </w:p>
    <w:p w:rsidR="001C5606" w:rsidRDefault="00A71ED6" w:rsidP="00A71ED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</w:t>
      </w:r>
      <w:r w:rsidR="000427FB">
        <w:rPr>
          <w:rFonts w:ascii="宋体" w:eastAsia="宋体" w:hAnsi="宋体" w:hint="eastAsia"/>
          <w:sz w:val="24"/>
          <w:szCs w:val="24"/>
        </w:rPr>
        <w:t>/</w:t>
      </w:r>
      <w:r w:rsidR="000427FB">
        <w:rPr>
          <w:rFonts w:ascii="宋体" w:eastAsia="宋体" w:hAnsi="宋体"/>
          <w:sz w:val="24"/>
          <w:szCs w:val="24"/>
        </w:rPr>
        <w:t>data</w:t>
      </w:r>
      <w:r w:rsidR="00FB4411">
        <w:rPr>
          <w:rFonts w:ascii="宋体" w:eastAsia="宋体" w:hAnsi="宋体" w:hint="eastAsia"/>
          <w:sz w:val="24"/>
          <w:szCs w:val="24"/>
        </w:rPr>
        <w:t>权限： chown</w:t>
      </w:r>
      <w:r w:rsidR="00FB4411">
        <w:rPr>
          <w:rFonts w:ascii="宋体" w:eastAsia="宋体" w:hAnsi="宋体"/>
          <w:sz w:val="24"/>
          <w:szCs w:val="24"/>
        </w:rPr>
        <w:t xml:space="preserve"> -R </w:t>
      </w:r>
      <w:r w:rsidR="00FB4411">
        <w:rPr>
          <w:rFonts w:ascii="宋体" w:eastAsia="宋体" w:hAnsi="宋体" w:hint="eastAsia"/>
          <w:sz w:val="24"/>
          <w:szCs w:val="24"/>
        </w:rPr>
        <w:t>z</w:t>
      </w:r>
      <w:r w:rsidR="00FB4411">
        <w:rPr>
          <w:rFonts w:ascii="宋体" w:eastAsia="宋体" w:hAnsi="宋体"/>
          <w:sz w:val="24"/>
          <w:szCs w:val="24"/>
        </w:rPr>
        <w:t>jsw_cxlf:</w:t>
      </w:r>
      <w:r w:rsidR="00FB4411">
        <w:rPr>
          <w:rFonts w:ascii="宋体" w:eastAsia="宋体" w:hAnsi="宋体" w:hint="eastAsia"/>
          <w:sz w:val="24"/>
          <w:szCs w:val="24"/>
        </w:rPr>
        <w:t>z</w:t>
      </w:r>
      <w:r w:rsidR="00FB4411">
        <w:rPr>
          <w:rFonts w:ascii="宋体" w:eastAsia="宋体" w:hAnsi="宋体"/>
          <w:sz w:val="24"/>
          <w:szCs w:val="24"/>
        </w:rPr>
        <w:t>jsw_cxlf /data</w:t>
      </w:r>
    </w:p>
    <w:p w:rsidR="00B62F35" w:rsidRPr="000D5AC7" w:rsidRDefault="00910EC0" w:rsidP="000D5AC7">
      <w:pPr>
        <w:pStyle w:val="1"/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接口说明</w:t>
      </w:r>
    </w:p>
    <w:p w:rsidR="00B62F35" w:rsidRPr="000D5AC7" w:rsidRDefault="00910EC0" w:rsidP="000D5AC7">
      <w:pPr>
        <w:pStyle w:val="2"/>
        <w:numPr>
          <w:ilvl w:val="0"/>
          <w:numId w:val="9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接口概述</w:t>
      </w:r>
    </w:p>
    <w:p w:rsidR="00D11E78" w:rsidRPr="00500B41" w:rsidRDefault="00D11E78" w:rsidP="00D11E78">
      <w:pPr>
        <w:spacing w:line="360" w:lineRule="auto"/>
        <w:ind w:firstLine="420"/>
        <w:rPr>
          <w:rFonts w:ascii="宋体" w:eastAsia="宋体" w:hAnsi="宋体"/>
          <w:color w:val="FF0000"/>
          <w:szCs w:val="21"/>
        </w:rPr>
      </w:pPr>
      <w:r>
        <w:rPr>
          <w:rFonts w:ascii="宋体" w:eastAsia="宋体" w:hAnsi="宋体" w:hint="eastAsia"/>
          <w:szCs w:val="21"/>
        </w:rPr>
        <w:t>业务数据传输采用HTTP 1.0协议，报文需符合JSON格式规范。</w:t>
      </w:r>
      <w:r w:rsidRPr="00500B41">
        <w:rPr>
          <w:rFonts w:ascii="宋体" w:eastAsia="宋体" w:hAnsi="宋体" w:hint="eastAsia"/>
          <w:color w:val="FF0000"/>
          <w:szCs w:val="21"/>
        </w:rPr>
        <w:t>其中报文业务内容（包含请求和返回）采用非对称双向加密方式。</w:t>
      </w:r>
    </w:p>
    <w:p w:rsidR="00D11E78" w:rsidRPr="00500B41" w:rsidRDefault="00D11E78" w:rsidP="00D11E78">
      <w:pPr>
        <w:spacing w:line="360" w:lineRule="auto"/>
        <w:ind w:firstLine="420"/>
        <w:rPr>
          <w:rFonts w:ascii="宋体" w:eastAsia="宋体" w:hAnsi="宋体"/>
          <w:color w:val="FF0000"/>
          <w:szCs w:val="21"/>
        </w:rPr>
      </w:pPr>
      <w:r w:rsidRPr="00500B41">
        <w:rPr>
          <w:rFonts w:ascii="宋体" w:eastAsia="宋体" w:hAnsi="宋体" w:hint="eastAsia"/>
          <w:color w:val="FF0000"/>
          <w:szCs w:val="21"/>
        </w:rPr>
        <w:t>银行向局端发起请求：银行端使用局端公钥加密发送报文，局端使用银行公钥加密返回报文，银行端使用银行私钥对局端返回报文进行解密。</w:t>
      </w:r>
    </w:p>
    <w:p w:rsidR="00D11E78" w:rsidRDefault="00D11E78" w:rsidP="00D11E78">
      <w:pPr>
        <w:spacing w:line="360" w:lineRule="auto"/>
        <w:ind w:firstLine="420"/>
        <w:rPr>
          <w:rFonts w:ascii="宋体" w:eastAsia="宋体" w:hAnsi="宋体"/>
          <w:color w:val="FF0000"/>
          <w:szCs w:val="21"/>
        </w:rPr>
      </w:pPr>
      <w:r w:rsidRPr="00500B41">
        <w:rPr>
          <w:rFonts w:ascii="宋体" w:eastAsia="宋体" w:hAnsi="宋体" w:hint="eastAsia"/>
          <w:color w:val="FF0000"/>
          <w:szCs w:val="21"/>
        </w:rPr>
        <w:t>局端银行发起请求：局端使用银行端公钥加密发送报文，银行端使用局端公钥加密返回报文，局端使用局端私钥对银行返回报文进行解密。</w:t>
      </w:r>
    </w:p>
    <w:p w:rsidR="00D83F16" w:rsidRPr="00D83F16" w:rsidRDefault="00D83F16" w:rsidP="00D11E78">
      <w:pPr>
        <w:spacing w:line="360" w:lineRule="auto"/>
        <w:ind w:firstLine="420"/>
        <w:rPr>
          <w:rFonts w:ascii="宋体" w:eastAsia="宋体" w:hAnsi="宋体" w:hint="eastAsia"/>
          <w:color w:val="FF0000"/>
          <w:szCs w:val="21"/>
        </w:rPr>
      </w:pPr>
      <w:r>
        <w:rPr>
          <w:rFonts w:ascii="宋体" w:eastAsia="宋体" w:hAnsi="宋体" w:hint="eastAsia"/>
          <w:color w:val="FF0000"/>
          <w:szCs w:val="21"/>
        </w:rPr>
        <w:t>详细加解密方法见附录。</w:t>
      </w:r>
    </w:p>
    <w:p w:rsidR="00D11E78" w:rsidRDefault="00910EC0" w:rsidP="000D5AC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其中报文业务内容（包含请求和返回），请求应含有token,如：</w:t>
      </w:r>
    </w:p>
    <w:p w:rsidR="00B62F35" w:rsidRPr="000D5AC7" w:rsidRDefault="00910EC0" w:rsidP="00D11E7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lastRenderedPageBreak/>
        <w:t>xxx.do?token=xxxx</w:t>
      </w:r>
    </w:p>
    <w:p w:rsidR="00B62F35" w:rsidRPr="000D5AC7" w:rsidRDefault="00910EC0" w:rsidP="00D11E7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报文格式如下：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966"/>
        <w:gridCol w:w="2175"/>
        <w:gridCol w:w="2009"/>
      </w:tblGrid>
      <w:tr w:rsidR="00B62F35" w:rsidRPr="000D5AC7" w:rsidTr="000D5AC7">
        <w:tc>
          <w:tcPr>
            <w:tcW w:w="1293" w:type="pct"/>
            <w:shd w:val="clear" w:color="auto" w:fill="DBE5F1"/>
          </w:tcPr>
          <w:p w:rsidR="00B62F35" w:rsidRPr="000D5AC7" w:rsidRDefault="00910EC0" w:rsidP="000D5AC7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项目名称</w:t>
            </w:r>
          </w:p>
        </w:tc>
        <w:tc>
          <w:tcPr>
            <w:tcW w:w="1185" w:type="pct"/>
            <w:shd w:val="clear" w:color="auto" w:fill="DBE5F1"/>
          </w:tcPr>
          <w:p w:rsidR="00B62F35" w:rsidRPr="000D5AC7" w:rsidRDefault="00910EC0" w:rsidP="000D5AC7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含义</w:t>
            </w:r>
          </w:p>
        </w:tc>
        <w:tc>
          <w:tcPr>
            <w:tcW w:w="1311" w:type="pct"/>
            <w:shd w:val="clear" w:color="auto" w:fill="DBE5F1"/>
          </w:tcPr>
          <w:p w:rsidR="00B62F35" w:rsidRPr="000D5AC7" w:rsidRDefault="00910EC0" w:rsidP="000D5AC7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格式</w:t>
            </w:r>
          </w:p>
        </w:tc>
        <w:tc>
          <w:tcPr>
            <w:tcW w:w="1211" w:type="pct"/>
            <w:shd w:val="clear" w:color="auto" w:fill="DBE5F1"/>
          </w:tcPr>
          <w:p w:rsidR="00B62F35" w:rsidRPr="000D5AC7" w:rsidRDefault="00910EC0" w:rsidP="000D5AC7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说明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businessType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业务类型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每个交易类型有唯一标识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jylsh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交易流水号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32位，用于标识每一笔交易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content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报文业务内容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报文业务内容，输出项无此内容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resultCode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返回代码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输入报文中无此项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resultMsg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返回消息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输入报文中无此项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resultObj</w:t>
            </w:r>
          </w:p>
        </w:tc>
        <w:tc>
          <w:tcPr>
            <w:tcW w:w="1185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返回报文业务内容</w:t>
            </w:r>
          </w:p>
        </w:tc>
        <w:tc>
          <w:tcPr>
            <w:tcW w:w="13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Object</w:t>
            </w:r>
          </w:p>
        </w:tc>
        <w:tc>
          <w:tcPr>
            <w:tcW w:w="1211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输入报文中无此项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请求报文示例</w:t>
            </w:r>
          </w:p>
        </w:tc>
        <w:tc>
          <w:tcPr>
            <w:tcW w:w="3707" w:type="pct"/>
            <w:gridSpan w:val="3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“businessType”:”业务类型”,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/>
                <w:sz w:val="24"/>
                <w:szCs w:val="24"/>
              </w:rPr>
              <w:t>“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jylsh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交易流水号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,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/>
                <w:sz w:val="24"/>
                <w:szCs w:val="24"/>
              </w:rPr>
              <w:t>“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content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{报文业务内容}</w:t>
            </w:r>
            <w:r w:rsidRPr="000D5AC7">
              <w:rPr>
                <w:rFonts w:ascii="宋体" w:eastAsia="宋体" w:hAnsi="宋体"/>
                <w:sz w:val="24"/>
                <w:szCs w:val="24"/>
              </w:rPr>
              <w:t>”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  <w:tr w:rsidR="00B62F35" w:rsidRPr="000D5AC7" w:rsidTr="000D5AC7">
        <w:tc>
          <w:tcPr>
            <w:tcW w:w="1293" w:type="pct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返回报文示例</w:t>
            </w:r>
          </w:p>
        </w:tc>
        <w:tc>
          <w:tcPr>
            <w:tcW w:w="3707" w:type="pct"/>
            <w:gridSpan w:val="3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{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“resultCode”:”返回代码”,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“resultMsg”:”返回消息”,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“resultObj”:{ 报文业务内容 }</w:t>
            </w:r>
          </w:p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}</w:t>
            </w:r>
          </w:p>
        </w:tc>
      </w:tr>
    </w:tbl>
    <w:p w:rsidR="00B62F35" w:rsidRPr="000D5AC7" w:rsidRDefault="00910EC0" w:rsidP="009D4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说明：请求参数中的业务报文节点必须有，值可以根据说明，以上不包含身份验证接口</w:t>
      </w:r>
      <w:r w:rsidR="009D4213">
        <w:rPr>
          <w:rFonts w:ascii="宋体" w:eastAsia="宋体" w:hAnsi="宋体" w:hint="eastAsia"/>
          <w:sz w:val="24"/>
          <w:szCs w:val="24"/>
        </w:rPr>
        <w:t>。</w:t>
      </w:r>
    </w:p>
    <w:p w:rsidR="00B62F35" w:rsidRPr="000D5AC7" w:rsidRDefault="009D4213" w:rsidP="009D4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业务类型</w:t>
      </w:r>
      <w:r>
        <w:rPr>
          <w:rFonts w:ascii="宋体" w:eastAsia="宋体" w:hAnsi="宋体" w:hint="eastAsia"/>
          <w:sz w:val="24"/>
          <w:szCs w:val="24"/>
        </w:rPr>
        <w:t>清册如下表：</w:t>
      </w:r>
    </w:p>
    <w:tbl>
      <w:tblPr>
        <w:tblStyle w:val="af0"/>
        <w:tblW w:w="818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38"/>
        <w:gridCol w:w="3827"/>
        <w:gridCol w:w="3623"/>
      </w:tblGrid>
      <w:tr w:rsidR="009D4213" w:rsidRPr="009D4213" w:rsidTr="00180E79">
        <w:tc>
          <w:tcPr>
            <w:tcW w:w="8188" w:type="dxa"/>
            <w:gridSpan w:val="3"/>
          </w:tcPr>
          <w:p w:rsidR="009D4213" w:rsidRPr="009D4213" w:rsidRDefault="009D4213" w:rsidP="000D5AC7">
            <w:pPr>
              <w:spacing w:line="360" w:lineRule="auto"/>
              <w:rPr>
                <w:rFonts w:ascii="宋体" w:eastAsia="宋体" w:hAnsi="宋体" w:cs="Times New Roman"/>
                <w:b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银行</w:t>
            </w:r>
            <w:r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发起</w:t>
            </w:r>
            <w:r w:rsidRPr="009D4213"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批扣接口</w:t>
            </w:r>
            <w:r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：</w:t>
            </w:r>
          </w:p>
        </w:tc>
      </w:tr>
      <w:tr w:rsidR="00B62F35" w:rsidRPr="009D4213" w:rsidTr="00ED1815">
        <w:trPr>
          <w:trHeight w:val="319"/>
        </w:trPr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银行返回批扣结果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DZSWJ.GRSBF.PK.PKJGFH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局方发送批扣清册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DZSWJ.GRSBF.PK.PKQCFS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局方查询批次状态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DZSWJ.GRSBF.PK.PKZTCX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局方查询批扣总金额和数量对账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DZSWJ.GRSBF.PK.PKDZ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局方查询明细对账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DZSWJ.GRSBF.PK.PKDZMX</w:t>
            </w:r>
          </w:p>
        </w:tc>
      </w:tr>
      <w:tr w:rsidR="009D4213" w:rsidRPr="009D4213" w:rsidTr="005C65CD">
        <w:tc>
          <w:tcPr>
            <w:tcW w:w="8188" w:type="dxa"/>
            <w:gridSpan w:val="3"/>
          </w:tcPr>
          <w:p w:rsidR="009D4213" w:rsidRPr="009D4213" w:rsidRDefault="009D4213" w:rsidP="000D5AC7">
            <w:pPr>
              <w:spacing w:line="360" w:lineRule="auto"/>
              <w:rPr>
                <w:rFonts w:ascii="宋体" w:eastAsia="宋体" w:hAnsi="宋体" w:cs="Times New Roman"/>
                <w:b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银行</w:t>
            </w:r>
            <w:r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发起</w:t>
            </w:r>
            <w:r w:rsidR="003100A3"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单户接口</w:t>
            </w:r>
            <w:r>
              <w:rPr>
                <w:rFonts w:ascii="宋体" w:eastAsia="宋体" w:hAnsi="宋体" w:hint="eastAsia"/>
                <w:b/>
                <w:color w:val="000000"/>
                <w:sz w:val="24"/>
                <w:szCs w:val="24"/>
              </w:rPr>
              <w:t>：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前置查询（单户）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DZSWJ.GRSBF.QZ.DHQZCX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前置查询（批量）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DZSWJ.GRSBF.QZ.PLQZCX</w:t>
            </w:r>
          </w:p>
        </w:tc>
      </w:tr>
      <w:tr w:rsidR="00B62F35" w:rsidRPr="009D4213" w:rsidTr="00ED1815">
        <w:trPr>
          <w:trHeight w:val="90"/>
        </w:trPr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参保基本信息查询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DZSWJ.GRSBF.DJ.JBXXCX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单户应征查询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DZSWJ.GRSBF.JF.DHYZCX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应征查询（批量）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DZSWJ.GRSBF.JF.PLYZCX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电子缴款凭证打印（pdf）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DZSWJ.GRSBF.PZ.DZJKPZDY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缴费记录查询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DZSWJ.GRSBF.JF.JFJLCX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单户缴费保存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DZSWJ.GRSBF.JF.DHJFBC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缴费保存（批量）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DZSWJ.GRSBF.JF.PLJFBC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单户缴费撤销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DZSWJ.GRSBF.JF.DHJFZF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查询档次以及对应金额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DZSWJ.GRSBF.CS.DCJECX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银行缴费协议签订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DZSWJ.GRSBF.DJ.YHJFXYQD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银行缴费协议终止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DZSWJ.GRSBF.DJ.YHJFXYZZ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查询税务机关可签约银行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DZSWJ.GRSBF.CS.KQYYHCX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查询银行缴费协议数据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DZSWJ.GRSBF.DJ.YHJFXYCX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退费申请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DZSWJ.GRSBF.PZ.TFSQ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参保预登记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DZSWJ.GRSBF.DJ.CBYDJ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个人缴费证明二维码查验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DZSWJ.GRSBF.PZ.GRJFZMCY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ED1815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kern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电子缴费凭证二维码查验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DZSWJ.GRSBF.PZ.DZJFPZCY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个人缴费证明查询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DZSWJ.GRSBF.PZ.GRJFZMCX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个人缴费证明PDF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DZSWJ.GRSBF.PZ.GRJFZMDY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退费记录查询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DZSWJ.GRSBF.PZ.TFJLCX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实时缴费状态查询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DZSWJ.GRSBF.JF.SSJFZTCX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日中对账批量处理扣款状态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DZSWJ.GRSBF.JF.RZDZ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日中对账批量处理结果返回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DZSWJ.GRSBF.JF.RZDZJGFH</w:t>
            </w:r>
          </w:p>
        </w:tc>
      </w:tr>
      <w:tr w:rsidR="009D4213" w:rsidRPr="009D4213" w:rsidTr="00DE791F">
        <w:tc>
          <w:tcPr>
            <w:tcW w:w="8188" w:type="dxa"/>
            <w:gridSpan w:val="3"/>
          </w:tcPr>
          <w:p w:rsidR="009D4213" w:rsidRPr="009D4213" w:rsidRDefault="009D4213" w:rsidP="000D5AC7">
            <w:pPr>
              <w:spacing w:line="360" w:lineRule="auto"/>
              <w:rPr>
                <w:rFonts w:ascii="宋体" w:eastAsia="宋体" w:hAnsi="宋体" w:cs="Times New Roman"/>
                <w:b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b/>
                <w:kern w:val="0"/>
                <w:sz w:val="24"/>
                <w:szCs w:val="24"/>
              </w:rPr>
              <w:t>税局发起</w:t>
            </w:r>
            <w:r>
              <w:rPr>
                <w:rFonts w:ascii="宋体" w:eastAsia="宋体" w:hAnsi="宋体" w:cs="Times New Roman" w:hint="eastAsia"/>
                <w:b/>
                <w:kern w:val="0"/>
                <w:sz w:val="24"/>
                <w:szCs w:val="24"/>
              </w:rPr>
              <w:t>：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税局发起银行缴费协议签订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DZSWJ.GRSBF.DJ.SJFQYHJFXYQD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税局发起缴费协议终止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DZSWJ.GRSBF.DJ.SJFQYHJFXYZZ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税局发起日中对账批量处理扣款状态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DZSWJ.GRSBF.JF.SWFQRZDZ</w:t>
            </w:r>
          </w:p>
        </w:tc>
      </w:tr>
      <w:tr w:rsidR="00B62F35" w:rsidRPr="009D4213" w:rsidTr="00ED1815">
        <w:tc>
          <w:tcPr>
            <w:tcW w:w="738" w:type="dxa"/>
          </w:tcPr>
          <w:p w:rsidR="00B62F35" w:rsidRPr="009D4213" w:rsidRDefault="00B62F35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  <w:tc>
          <w:tcPr>
            <w:tcW w:w="3827" w:type="dxa"/>
          </w:tcPr>
          <w:p w:rsidR="00B62F35" w:rsidRPr="009D4213" w:rsidRDefault="00910EC0" w:rsidP="000D5AC7">
            <w:pPr>
              <w:pStyle w:val="1111"/>
              <w:numPr>
                <w:ilvl w:val="0"/>
                <w:numId w:val="0"/>
              </w:numPr>
              <w:spacing w:line="360" w:lineRule="auto"/>
              <w:rPr>
                <w:rFonts w:ascii="宋体" w:eastAsia="宋体" w:hAnsi="宋体"/>
                <w:b w:val="0"/>
              </w:rPr>
            </w:pPr>
            <w:r w:rsidRPr="009D4213">
              <w:rPr>
                <w:rFonts w:ascii="宋体" w:eastAsia="宋体" w:hAnsi="宋体" w:hint="eastAsia"/>
                <w:b w:val="0"/>
              </w:rPr>
              <w:t>局方发送单笔协议实时扣款</w:t>
            </w:r>
          </w:p>
        </w:tc>
        <w:tc>
          <w:tcPr>
            <w:tcW w:w="3623" w:type="dxa"/>
          </w:tcPr>
          <w:p w:rsidR="00B62F35" w:rsidRPr="009D4213" w:rsidRDefault="00910EC0" w:rsidP="000D5AC7">
            <w:pPr>
              <w:spacing w:line="360" w:lineRule="auto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  <w:r w:rsidRPr="009D4213">
              <w:rPr>
                <w:rFonts w:ascii="宋体" w:eastAsia="宋体" w:hAnsi="宋体" w:cs="Times New Roman" w:hint="eastAsia"/>
                <w:kern w:val="0"/>
                <w:sz w:val="24"/>
                <w:szCs w:val="24"/>
              </w:rPr>
              <w:t>DZSWJ.GRSBF.JF.SWFQDBXYSSKK</w:t>
            </w:r>
          </w:p>
        </w:tc>
      </w:tr>
    </w:tbl>
    <w:p w:rsidR="00B62F35" w:rsidRPr="000D5AC7" w:rsidRDefault="00910EC0" w:rsidP="000D5AC7">
      <w:pPr>
        <w:pStyle w:val="2"/>
        <w:numPr>
          <w:ilvl w:val="0"/>
          <w:numId w:val="9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接入认证接口</w:t>
      </w:r>
    </w:p>
    <w:p w:rsidR="00B62F35" w:rsidRPr="000D5AC7" w:rsidRDefault="00910EC0" w:rsidP="000D5AC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向税局发起接入请求，税局返回access_token，其他接口在访问时需带上此值。</w:t>
      </w:r>
    </w:p>
    <w:p w:rsidR="00B62F35" w:rsidRPr="000D5AC7" w:rsidRDefault="00910EC0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  <w:r w:rsidRPr="000D5AC7"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  <w:t>请求接口说明</w:t>
      </w:r>
    </w:p>
    <w:tbl>
      <w:tblPr>
        <w:tblW w:w="81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00"/>
      </w:tblGrid>
      <w:tr w:rsidR="00B62F35" w:rsidRPr="000D5AC7">
        <w:trPr>
          <w:jc w:val="center"/>
        </w:trPr>
        <w:tc>
          <w:tcPr>
            <w:tcW w:w="8100" w:type="dxa"/>
          </w:tcPr>
          <w:p w:rsidR="00B62F35" w:rsidRPr="000D5AC7" w:rsidRDefault="00910EC0" w:rsidP="000D5AC7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http请求方式: get</w:t>
            </w: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br/>
              <w:t>http://</w:t>
            </w:r>
            <w:r w:rsidRPr="000D5AC7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ip</w:t>
            </w: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/token?qd</w:t>
            </w:r>
            <w:r w:rsidRPr="000D5AC7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id</w:t>
            </w: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=zjj&amp;qdmm=fc89e8ed6ffa45e18f4109185d4987cd</w:t>
            </w:r>
          </w:p>
        </w:tc>
      </w:tr>
    </w:tbl>
    <w:p w:rsidR="00B62F35" w:rsidRPr="000D5AC7" w:rsidRDefault="00B62F35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</w:p>
    <w:p w:rsidR="00B62F35" w:rsidRPr="000D5AC7" w:rsidRDefault="00910EC0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  <w:r w:rsidRPr="000D5AC7"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  <w:t>参数说明</w:t>
      </w:r>
    </w:p>
    <w:tbl>
      <w:tblPr>
        <w:tblW w:w="81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7"/>
        <w:gridCol w:w="3159"/>
        <w:gridCol w:w="3959"/>
      </w:tblGrid>
      <w:tr w:rsidR="00B62F35" w:rsidRPr="000D5AC7">
        <w:trPr>
          <w:jc w:val="center"/>
        </w:trPr>
        <w:tc>
          <w:tcPr>
            <w:tcW w:w="987" w:type="dxa"/>
            <w:shd w:val="clear" w:color="auto" w:fill="D0CECE"/>
          </w:tcPr>
          <w:p w:rsidR="00B62F35" w:rsidRPr="000D5AC7" w:rsidRDefault="00910EC0" w:rsidP="000D5AC7">
            <w:pPr>
              <w:widowControl/>
              <w:spacing w:line="360" w:lineRule="auto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参数</w:t>
            </w:r>
          </w:p>
        </w:tc>
        <w:tc>
          <w:tcPr>
            <w:tcW w:w="3159" w:type="dxa"/>
            <w:shd w:val="clear" w:color="auto" w:fill="D0CECE"/>
          </w:tcPr>
          <w:p w:rsidR="00B62F35" w:rsidRPr="000D5AC7" w:rsidRDefault="00910EC0" w:rsidP="000D5AC7">
            <w:pPr>
              <w:widowControl/>
              <w:spacing w:line="360" w:lineRule="auto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是否必须</w:t>
            </w:r>
          </w:p>
        </w:tc>
        <w:tc>
          <w:tcPr>
            <w:tcW w:w="3959" w:type="dxa"/>
            <w:shd w:val="clear" w:color="auto" w:fill="D0CECE"/>
          </w:tcPr>
          <w:p w:rsidR="00B62F35" w:rsidRPr="000D5AC7" w:rsidRDefault="00910EC0" w:rsidP="000D5AC7">
            <w:pPr>
              <w:widowControl/>
              <w:spacing w:line="360" w:lineRule="auto"/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b/>
                <w:bCs/>
                <w:color w:val="000000"/>
                <w:kern w:val="0"/>
                <w:sz w:val="24"/>
                <w:szCs w:val="24"/>
              </w:rPr>
              <w:t>说明</w:t>
            </w:r>
          </w:p>
        </w:tc>
      </w:tr>
      <w:tr w:rsidR="00B62F35" w:rsidRPr="000D5AC7">
        <w:trPr>
          <w:jc w:val="center"/>
        </w:trPr>
        <w:tc>
          <w:tcPr>
            <w:tcW w:w="987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qd</w:t>
            </w:r>
            <w:r w:rsidRPr="000D5AC7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id</w:t>
            </w:r>
          </w:p>
        </w:tc>
        <w:tc>
          <w:tcPr>
            <w:tcW w:w="3159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3959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渠道代码</w:t>
            </w:r>
          </w:p>
        </w:tc>
      </w:tr>
      <w:tr w:rsidR="00B62F35" w:rsidRPr="000D5AC7">
        <w:trPr>
          <w:jc w:val="center"/>
        </w:trPr>
        <w:tc>
          <w:tcPr>
            <w:tcW w:w="987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qdmm</w:t>
            </w:r>
          </w:p>
        </w:tc>
        <w:tc>
          <w:tcPr>
            <w:tcW w:w="3159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3959" w:type="dxa"/>
          </w:tcPr>
          <w:p w:rsidR="00B62F35" w:rsidRPr="000D5AC7" w:rsidRDefault="00910EC0" w:rsidP="000D5AC7">
            <w:pPr>
              <w:spacing w:line="360" w:lineRule="auto"/>
              <w:rPr>
                <w:rFonts w:ascii="宋体" w:eastAsia="宋体" w:hAnsi="宋体"/>
                <w:sz w:val="24"/>
                <w:szCs w:val="24"/>
              </w:rPr>
            </w:pPr>
            <w:r w:rsidRPr="000D5AC7">
              <w:rPr>
                <w:rFonts w:ascii="宋体" w:eastAsia="宋体" w:hAnsi="宋体" w:hint="eastAsia"/>
                <w:sz w:val="24"/>
                <w:szCs w:val="24"/>
              </w:rPr>
              <w:t>渠道密码（md5摘要）</w:t>
            </w:r>
          </w:p>
        </w:tc>
      </w:tr>
    </w:tbl>
    <w:p w:rsidR="00B62F35" w:rsidRPr="000D5AC7" w:rsidRDefault="00B62F35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</w:p>
    <w:p w:rsidR="00B62F35" w:rsidRPr="000D5AC7" w:rsidRDefault="00910EC0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  <w:r w:rsidRPr="000D5AC7">
        <w:rPr>
          <w:rFonts w:ascii="宋体" w:eastAsia="宋体" w:hAnsi="宋体" w:cs="Helvetica" w:hint="eastAsia"/>
          <w:b/>
          <w:bCs/>
          <w:color w:val="333333"/>
          <w:sz w:val="24"/>
          <w:szCs w:val="24"/>
          <w:shd w:val="clear" w:color="auto" w:fill="FFFFFF"/>
        </w:rPr>
        <w:t>返回</w:t>
      </w:r>
      <w:r w:rsidRPr="000D5AC7"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  <w:t>说明</w:t>
      </w:r>
    </w:p>
    <w:tbl>
      <w:tblPr>
        <w:tblW w:w="81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22"/>
      </w:tblGrid>
      <w:tr w:rsidR="00B62F35" w:rsidRPr="000D5AC7">
        <w:trPr>
          <w:jc w:val="center"/>
        </w:trPr>
        <w:tc>
          <w:tcPr>
            <w:tcW w:w="8122" w:type="dxa"/>
          </w:tcPr>
          <w:p w:rsidR="00B62F35" w:rsidRPr="000D5AC7" w:rsidRDefault="00910EC0" w:rsidP="000D5AC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 w:line="360" w:lineRule="auto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{"access_token":"access_token","expires_in":7200}</w:t>
            </w:r>
          </w:p>
        </w:tc>
      </w:tr>
    </w:tbl>
    <w:p w:rsidR="00B62F35" w:rsidRPr="000D5AC7" w:rsidRDefault="00B62F35" w:rsidP="000D5AC7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B62F35" w:rsidRPr="000D5AC7" w:rsidRDefault="00910EC0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  <w:r w:rsidRPr="000D5AC7">
        <w:rPr>
          <w:rFonts w:ascii="宋体" w:eastAsia="宋体" w:hAnsi="宋体" w:cs="Helvetica" w:hint="eastAsia"/>
          <w:b/>
          <w:bCs/>
          <w:color w:val="333333"/>
          <w:sz w:val="24"/>
          <w:szCs w:val="24"/>
          <w:shd w:val="clear" w:color="auto" w:fill="FFFFFF"/>
        </w:rPr>
        <w:t>接口访问时示例</w:t>
      </w:r>
    </w:p>
    <w:tbl>
      <w:tblPr>
        <w:tblW w:w="81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43"/>
      </w:tblGrid>
      <w:tr w:rsidR="00B62F35" w:rsidRPr="000D5AC7">
        <w:trPr>
          <w:jc w:val="center"/>
        </w:trPr>
        <w:tc>
          <w:tcPr>
            <w:tcW w:w="8143" w:type="dxa"/>
          </w:tcPr>
          <w:p w:rsidR="00B62F35" w:rsidRPr="000D5AC7" w:rsidRDefault="00910EC0" w:rsidP="000D5AC7">
            <w:pPr>
              <w:widowControl/>
              <w:spacing w:line="36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http请求方式: get</w:t>
            </w: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br/>
              <w:t>http://</w:t>
            </w:r>
            <w:r w:rsidRPr="000D5AC7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ip/</w:t>
            </w:r>
            <w:r w:rsidRPr="000D5AC7">
              <w:rPr>
                <w:rFonts w:ascii="宋体" w:eastAsia="宋体" w:hAnsi="宋体" w:hint="eastAsia"/>
                <w:sz w:val="24"/>
                <w:szCs w:val="24"/>
              </w:rPr>
              <w:t>grsbfdj/grjbxx/djcbjbxx/jbxx?</w:t>
            </w:r>
            <w:r w:rsidRPr="000D5AC7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token=fc89e8ed6ffa45e18f4109185d4987cd</w:t>
            </w:r>
          </w:p>
        </w:tc>
      </w:tr>
    </w:tbl>
    <w:p w:rsidR="00B62F35" w:rsidRPr="000D5AC7" w:rsidRDefault="00B62F35" w:rsidP="000D5AC7">
      <w:pPr>
        <w:spacing w:line="360" w:lineRule="auto"/>
        <w:rPr>
          <w:rFonts w:ascii="宋体" w:eastAsia="宋体" w:hAnsi="宋体" w:cs="Helvetica"/>
          <w:b/>
          <w:bCs/>
          <w:color w:val="333333"/>
          <w:sz w:val="24"/>
          <w:szCs w:val="24"/>
          <w:shd w:val="clear" w:color="auto" w:fill="FFFFFF"/>
        </w:rPr>
      </w:pPr>
    </w:p>
    <w:p w:rsidR="00B62F35" w:rsidRPr="000D5AC7" w:rsidRDefault="00910EC0" w:rsidP="000D5AC7">
      <w:pPr>
        <w:pStyle w:val="2"/>
        <w:numPr>
          <w:ilvl w:val="0"/>
          <w:numId w:val="9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lastRenderedPageBreak/>
        <w:t>接口详细说明</w:t>
      </w:r>
    </w:p>
    <w:p w:rsidR="00B62F35" w:rsidRDefault="00910EC0" w:rsidP="00035E7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详见</w:t>
      </w:r>
      <w:r w:rsidRPr="00566E34">
        <w:rPr>
          <w:rFonts w:ascii="宋体" w:eastAsia="宋体" w:hAnsi="宋体" w:hint="eastAsia"/>
          <w:sz w:val="24"/>
          <w:szCs w:val="24"/>
        </w:rPr>
        <w:t>银行交互接口文档</w:t>
      </w:r>
      <w:r w:rsidRPr="000D5AC7">
        <w:rPr>
          <w:rFonts w:ascii="宋体" w:eastAsia="宋体" w:hAnsi="宋体" w:hint="eastAsia"/>
          <w:sz w:val="24"/>
          <w:szCs w:val="24"/>
        </w:rPr>
        <w:t>。</w:t>
      </w:r>
      <w:r w:rsidR="00035E75">
        <w:rPr>
          <w:rFonts w:ascii="宋体" w:eastAsia="宋体" w:hAnsi="宋体" w:hint="eastAsia"/>
          <w:sz w:val="24"/>
          <w:szCs w:val="24"/>
        </w:rPr>
        <w:t>注意随时关注税务局通知，获取新的接口文档。</w:t>
      </w:r>
    </w:p>
    <w:p w:rsidR="00035E75" w:rsidRPr="00035E75" w:rsidRDefault="00066497" w:rsidP="000D5AC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object w:dxaOrig="1538" w:dyaOrig="1114">
          <v:shape id="_x0000_i1030" type="#_x0000_t75" style="width:76.6pt;height:55.9pt" o:ole="">
            <v:imagedata r:id="rId16" o:title=""/>
          </v:shape>
          <o:OLEObject Type="Embed" ProgID="AcroExch.Document.7" ShapeID="_x0000_i1030" DrawAspect="Icon" ObjectID="_1615705345" r:id="rId17"/>
        </w:object>
      </w:r>
    </w:p>
    <w:p w:rsidR="00B62F35" w:rsidRPr="000D5AC7" w:rsidRDefault="00910EC0" w:rsidP="000D5AC7">
      <w:pPr>
        <w:pStyle w:val="1"/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0D5AC7">
        <w:rPr>
          <w:rFonts w:ascii="宋体" w:eastAsia="宋体" w:hAnsi="宋体" w:hint="eastAsia"/>
          <w:sz w:val="24"/>
          <w:szCs w:val="24"/>
        </w:rPr>
        <w:t>附录</w:t>
      </w:r>
    </w:p>
    <w:p w:rsidR="00D83F16" w:rsidRDefault="00D83F16" w:rsidP="00D83F16">
      <w:pPr>
        <w:pStyle w:val="2"/>
        <w:numPr>
          <w:ilvl w:val="0"/>
          <w:numId w:val="12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请求示例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>public static void main(String[] args) throws Exception{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</w:r>
      <w:r>
        <w:rPr>
          <w:rFonts w:ascii="宋体" w:eastAsia="宋体" w:hAnsi="宋体" w:cs="宋体" w:hint="eastAsia"/>
          <w:shd w:val="pct10" w:color="auto" w:fill="FFFFFF"/>
        </w:rPr>
        <w:tab/>
        <w:t>String strurl = "http://xxx.do?token=xxxx";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</w:r>
      <w:r>
        <w:rPr>
          <w:rFonts w:ascii="宋体" w:eastAsia="宋体" w:hAnsi="宋体" w:cs="宋体" w:hint="eastAsia"/>
          <w:shd w:val="pct10" w:color="auto" w:fill="FFFFFF"/>
        </w:rPr>
        <w:tab/>
        <w:t>CloseableHttpClient client = HttpClients.createDefault();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  <w:t xml:space="preserve">    HttpPost httpPost = new HttpPost(strurl);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  <w:t xml:space="preserve">    String data="data";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  <w:t xml:space="preserve">    List&lt;NameValuePair&gt; nvps = new ArrayList&lt;NameValuePair&gt;();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  <w:t xml:space="preserve">    nvps.add(new BasicNameValuePair("data", data));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httpPost.setEntity(new UrlEncodedFormEntity(nvps,HTTP.UTF_8));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HttpResponse response = client.execute(httpPost);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int code = response.getStatusLine().getStatusCode();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if(code==200){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</w:t>
      </w:r>
      <w:r>
        <w:rPr>
          <w:rFonts w:ascii="宋体" w:eastAsia="宋体" w:hAnsi="宋体" w:cs="宋体" w:hint="eastAsia"/>
          <w:shd w:val="pct10" w:color="auto" w:fill="FFFFFF"/>
        </w:rPr>
        <w:tab/>
        <w:t xml:space="preserve">BufferedReader in = new BufferedReader(new InputStreamReader(response.getEntity().getContent(),"utf-8"));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StringBuffer sb = new StringBuffer("");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String line = "";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String NL = System.getProperty("line.separator");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while ((line = in.readLine()) != null) {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    sb.append(line + NL);  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}  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System.out.println(sb);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String ret=sb.toString();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    JSONObject j=JSONObject.parseObject(ret);</w:t>
      </w:r>
    </w:p>
    <w:p w:rsidR="00D83F16" w:rsidRDefault="00D83F16" w:rsidP="00D83F16">
      <w:pPr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 xml:space="preserve">            }</w:t>
      </w:r>
    </w:p>
    <w:p w:rsidR="00D83F16" w:rsidRDefault="00D83F16" w:rsidP="00D83F16">
      <w:pPr>
        <w:spacing w:line="360" w:lineRule="auto"/>
        <w:rPr>
          <w:rFonts w:ascii="宋体" w:eastAsia="宋体" w:hAnsi="宋体" w:cs="宋体"/>
          <w:shd w:val="pct10" w:color="auto" w:fill="FFFFFF"/>
        </w:rPr>
      </w:pPr>
      <w:r>
        <w:rPr>
          <w:rFonts w:ascii="宋体" w:eastAsia="宋体" w:hAnsi="宋体" w:cs="宋体" w:hint="eastAsia"/>
          <w:shd w:val="pct10" w:color="auto" w:fill="FFFFFF"/>
        </w:rPr>
        <w:tab/>
        <w:t>}</w:t>
      </w:r>
    </w:p>
    <w:p w:rsidR="00D83F16" w:rsidRPr="00D83F16" w:rsidRDefault="00D83F16" w:rsidP="00D83F16">
      <w:pPr>
        <w:pStyle w:val="2"/>
        <w:numPr>
          <w:ilvl w:val="0"/>
          <w:numId w:val="1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D83F16">
        <w:rPr>
          <w:rFonts w:ascii="宋体" w:eastAsia="宋体" w:hAnsi="宋体" w:hint="eastAsia"/>
          <w:sz w:val="24"/>
          <w:szCs w:val="24"/>
        </w:rPr>
        <w:t>GZIP压缩方式</w:t>
      </w:r>
    </w:p>
    <w:p w:rsidR="00D83F16" w:rsidRPr="00D83F16" w:rsidRDefault="00D83F16" w:rsidP="00D83F16">
      <w:pPr>
        <w:spacing w:line="360" w:lineRule="auto"/>
        <w:rPr>
          <w:rFonts w:ascii="Consolas" w:eastAsia="宋体" w:hAnsi="Consolas"/>
          <w:color w:val="000000"/>
          <w:sz w:val="20"/>
        </w:rPr>
      </w:pPr>
      <w:r w:rsidRPr="00D83F16">
        <w:rPr>
          <w:rFonts w:ascii="Consolas" w:eastAsia="宋体" w:hAnsi="Consolas" w:hint="eastAsia"/>
          <w:color w:val="000000"/>
          <w:sz w:val="20"/>
        </w:rPr>
        <w:t>发送方：</w:t>
      </w:r>
      <w:r w:rsidRPr="00D83F16">
        <w:rPr>
          <w:rFonts w:ascii="Consolas" w:eastAsia="宋体" w:hAnsi="Consolas" w:hint="eastAsia"/>
          <w:color w:val="000000"/>
          <w:sz w:val="20"/>
        </w:rPr>
        <w:t>Content</w:t>
      </w:r>
      <w:r w:rsidRPr="00D83F16">
        <w:rPr>
          <w:rFonts w:ascii="Consolas" w:eastAsia="宋体" w:hAnsi="Consolas" w:hint="eastAsia"/>
          <w:color w:val="000000"/>
          <w:sz w:val="20"/>
        </w:rPr>
        <w:t>内容节点，先进行压缩，再加密</w:t>
      </w:r>
    </w:p>
    <w:p w:rsidR="00D83F16" w:rsidRPr="00D83F16" w:rsidRDefault="00D83F16" w:rsidP="00D83F16">
      <w:pPr>
        <w:spacing w:line="360" w:lineRule="auto"/>
        <w:rPr>
          <w:rFonts w:ascii="Consolas" w:eastAsia="宋体" w:hAnsi="Consolas"/>
          <w:color w:val="000000"/>
          <w:sz w:val="20"/>
        </w:rPr>
      </w:pPr>
      <w:r w:rsidRPr="00D83F16">
        <w:rPr>
          <w:rFonts w:ascii="Consolas" w:eastAsia="宋体" w:hAnsi="Consolas" w:hint="eastAsia"/>
          <w:color w:val="000000"/>
          <w:sz w:val="20"/>
        </w:rPr>
        <w:t>接收方：</w:t>
      </w:r>
      <w:r w:rsidRPr="00D83F16">
        <w:rPr>
          <w:rFonts w:ascii="Consolas" w:eastAsia="宋体" w:hAnsi="Consolas" w:hint="eastAsia"/>
          <w:color w:val="000000"/>
          <w:sz w:val="20"/>
        </w:rPr>
        <w:t>Content</w:t>
      </w:r>
      <w:r w:rsidRPr="00D83F16">
        <w:rPr>
          <w:rFonts w:ascii="Consolas" w:eastAsia="宋体" w:hAnsi="Consolas" w:hint="eastAsia"/>
          <w:color w:val="000000"/>
          <w:sz w:val="20"/>
        </w:rPr>
        <w:t>内容节点，先进行解密，再解压缩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lastRenderedPageBreak/>
        <w:t xml:space="preserve"> </w:t>
      </w:r>
      <w:r w:rsidRPr="00D83F16">
        <w:rPr>
          <w:rFonts w:ascii="Consolas" w:eastAsia="Consolas" w:hAnsi="Consolas" w:hint="eastAsia"/>
          <w:color w:val="3F7F5F"/>
          <w:sz w:val="20"/>
          <w:shd w:val="pct15" w:color="auto" w:fill="FFFFFF"/>
        </w:rPr>
        <w:t>// 压缩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public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static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String compress(String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)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throws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IOException {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if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null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||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.length() == 0) {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return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}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ByteArrayOutputStream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ByteArrayOutputStream();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GZIPOutputStream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gzip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GZIPOutputStream(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gzip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.write(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.getBytes());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gzip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.close();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return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.toString(</w:t>
      </w:r>
      <w:r w:rsidRPr="00D83F16">
        <w:rPr>
          <w:rFonts w:ascii="Consolas" w:eastAsia="Consolas" w:hAnsi="Consolas" w:hint="eastAsia"/>
          <w:color w:val="2A00FF"/>
          <w:sz w:val="20"/>
          <w:shd w:val="pct15" w:color="auto" w:fill="FFFFFF"/>
        </w:rPr>
        <w:t>"ISO8859_1"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}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</w:t>
      </w:r>
      <w:r w:rsidRPr="00D83F16">
        <w:rPr>
          <w:rFonts w:ascii="Consolas" w:eastAsia="Consolas" w:hAnsi="Consolas" w:hint="eastAsia"/>
          <w:color w:val="3F7F5F"/>
          <w:sz w:val="20"/>
          <w:shd w:val="pct15" w:color="auto" w:fill="FFFFFF"/>
        </w:rPr>
        <w:t>// 解压缩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public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static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String uncompress(String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)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throws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IOException {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if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null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||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.length() == 0) {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return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}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ByteArrayOutputStream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ByteArrayOutputStream();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ByteArrayInputStream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in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ByteArrayInputStream(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str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    .getBytes(</w:t>
      </w:r>
      <w:r w:rsidRPr="00D83F16">
        <w:rPr>
          <w:rFonts w:ascii="Consolas" w:eastAsia="Consolas" w:hAnsi="Consolas" w:hint="eastAsia"/>
          <w:color w:val="2A00FF"/>
          <w:sz w:val="20"/>
          <w:shd w:val="pct15" w:color="auto" w:fill="FFFFFF"/>
        </w:rPr>
        <w:t>"ISO8859_1"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GZIPInputStream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gunzip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GZIPInputStream(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in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byte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[]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buffer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new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byte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[256];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int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while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((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=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gunzip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.read(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buffer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)) &gt;= 0) {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 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.write(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buffer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, 0,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);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}</w:t>
      </w:r>
    </w:p>
    <w:p w:rsidR="00D83F16" w:rsidRPr="00D83F16" w:rsidRDefault="00D83F16" w:rsidP="00D83F16">
      <w:pPr>
        <w:jc w:val="left"/>
        <w:rPr>
          <w:rFonts w:ascii="Consolas" w:eastAsia="Consolas" w:hAnsi="Consolas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  </w:t>
      </w:r>
      <w:r w:rsidRPr="00D83F16">
        <w:rPr>
          <w:rFonts w:ascii="Consolas" w:eastAsia="Consolas" w:hAnsi="Consolas" w:hint="eastAsia"/>
          <w:b/>
          <w:color w:val="7F0055"/>
          <w:sz w:val="20"/>
          <w:shd w:val="pct15" w:color="auto" w:fill="FFFFFF"/>
        </w:rPr>
        <w:t>return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</w:t>
      </w:r>
      <w:r w:rsidRPr="00D83F16">
        <w:rPr>
          <w:rFonts w:ascii="Consolas" w:eastAsia="Consolas" w:hAnsi="Consolas" w:hint="eastAsia"/>
          <w:color w:val="6A3E3E"/>
          <w:sz w:val="20"/>
          <w:shd w:val="pct15" w:color="auto" w:fill="FFFFFF"/>
        </w:rPr>
        <w:t>out</w:t>
      </w: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>.toString();</w:t>
      </w:r>
    </w:p>
    <w:p w:rsidR="00D83F16" w:rsidRPr="00D83F16" w:rsidRDefault="00D83F16" w:rsidP="00D83F16">
      <w:pPr>
        <w:spacing w:line="360" w:lineRule="auto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D83F16">
        <w:rPr>
          <w:rFonts w:ascii="Consolas" w:eastAsia="Consolas" w:hAnsi="Consolas" w:hint="eastAsia"/>
          <w:color w:val="000000"/>
          <w:sz w:val="20"/>
          <w:shd w:val="pct15" w:color="auto" w:fill="FFFFFF"/>
        </w:rPr>
        <w:t xml:space="preserve">  }</w:t>
      </w:r>
    </w:p>
    <w:p w:rsidR="00D83F16" w:rsidRPr="00D83F16" w:rsidRDefault="00D83F16" w:rsidP="00D83F16">
      <w:pPr>
        <w:pStyle w:val="2"/>
        <w:numPr>
          <w:ilvl w:val="0"/>
          <w:numId w:val="12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加解密</w:t>
      </w:r>
      <w:r w:rsidRPr="00D83F16">
        <w:rPr>
          <w:rFonts w:ascii="宋体" w:eastAsia="宋体" w:hAnsi="宋体" w:hint="eastAsia"/>
          <w:sz w:val="24"/>
          <w:szCs w:val="24"/>
        </w:rPr>
        <w:t>证书</w:t>
      </w:r>
    </w:p>
    <w:p w:rsidR="00D83F16" w:rsidRPr="00281BF4" w:rsidRDefault="00D83F16" w:rsidP="00D83F16">
      <w:pPr>
        <w:spacing w:line="360" w:lineRule="auto"/>
        <w:ind w:firstLine="420"/>
        <w:rPr>
          <w:rFonts w:ascii="Consolas" w:eastAsia="宋体" w:hAnsi="Consolas"/>
          <w:b/>
          <w:color w:val="000000"/>
          <w:sz w:val="20"/>
        </w:rPr>
      </w:pPr>
      <w:r w:rsidRPr="00281BF4">
        <w:rPr>
          <w:rFonts w:ascii="Consolas" w:eastAsia="宋体" w:hAnsi="Consolas" w:hint="eastAsia"/>
          <w:b/>
          <w:color w:val="000000"/>
          <w:sz w:val="20"/>
        </w:rPr>
        <w:t>1</w:t>
      </w:r>
      <w:r w:rsidRPr="00281BF4">
        <w:rPr>
          <w:rFonts w:ascii="Consolas" w:eastAsia="宋体" w:hAnsi="Consolas" w:hint="eastAsia"/>
          <w:b/>
          <w:color w:val="000000"/>
          <w:sz w:val="20"/>
        </w:rPr>
        <w:t>）证书</w:t>
      </w:r>
    </w:p>
    <w:p w:rsidR="00D83F16" w:rsidRDefault="00D83F16" w:rsidP="00D83F16">
      <w:pPr>
        <w:spacing w:line="360" w:lineRule="auto"/>
        <w:ind w:firstLine="420"/>
        <w:rPr>
          <w:rFonts w:ascii="Consolas" w:eastAsia="宋体" w:hAnsi="Consolas"/>
          <w:color w:val="000000"/>
          <w:sz w:val="20"/>
        </w:rPr>
      </w:pPr>
      <w:r>
        <w:rPr>
          <w:rFonts w:ascii="Consolas" w:eastAsia="宋体" w:hAnsi="Consolas" w:hint="eastAsia"/>
          <w:color w:val="000000"/>
          <w:sz w:val="20"/>
        </w:rPr>
        <w:t>公钥：</w:t>
      </w:r>
      <w:r>
        <w:rPr>
          <w:rFonts w:ascii="Consolas" w:eastAsia="宋体" w:hAnsi="Consolas" w:hint="eastAsia"/>
          <w:color w:val="000000"/>
          <w:sz w:val="20"/>
        </w:rPr>
        <w:t>913300000000000000.cer</w:t>
      </w:r>
      <w:r>
        <w:rPr>
          <w:rFonts w:ascii="Consolas" w:eastAsia="宋体" w:hAnsi="Consolas" w:hint="eastAsia"/>
          <w:color w:val="000000"/>
          <w:sz w:val="20"/>
        </w:rPr>
        <w:t>（</w:t>
      </w:r>
      <w:r w:rsidR="00281BF4">
        <w:rPr>
          <w:rFonts w:ascii="Consolas" w:eastAsia="宋体" w:hAnsi="Consolas" w:hint="eastAsia"/>
          <w:color w:val="000000"/>
          <w:sz w:val="20"/>
        </w:rPr>
        <w:t>银行公钥</w:t>
      </w:r>
      <w:r>
        <w:rPr>
          <w:rFonts w:ascii="Consolas" w:eastAsia="宋体" w:hAnsi="Consolas" w:hint="eastAsia"/>
          <w:color w:val="000000"/>
          <w:sz w:val="20"/>
        </w:rPr>
        <w:t>），</w:t>
      </w:r>
      <w:r>
        <w:rPr>
          <w:rFonts w:ascii="Consolas" w:eastAsia="宋体" w:hAnsi="Consolas" w:hint="eastAsia"/>
          <w:color w:val="000000"/>
          <w:sz w:val="20"/>
        </w:rPr>
        <w:t>swj.cer</w:t>
      </w:r>
      <w:r>
        <w:rPr>
          <w:rFonts w:ascii="Consolas" w:eastAsia="宋体" w:hAnsi="Consolas" w:hint="eastAsia"/>
          <w:color w:val="000000"/>
          <w:sz w:val="20"/>
        </w:rPr>
        <w:t>（</w:t>
      </w:r>
      <w:r>
        <w:rPr>
          <w:rFonts w:ascii="Consolas" w:eastAsia="宋体" w:hAnsi="Consolas" w:hint="eastAsia"/>
          <w:color w:val="000000"/>
          <w:sz w:val="20"/>
        </w:rPr>
        <w:t>税务局公钥</w:t>
      </w:r>
      <w:r>
        <w:rPr>
          <w:rFonts w:ascii="Consolas" w:eastAsia="宋体" w:hAnsi="Consolas" w:hint="eastAsia"/>
          <w:color w:val="000000"/>
          <w:sz w:val="20"/>
        </w:rPr>
        <w:t>）</w:t>
      </w:r>
    </w:p>
    <w:p w:rsidR="00D83F16" w:rsidRDefault="00D83F16" w:rsidP="00D83F16">
      <w:pPr>
        <w:spacing w:line="360" w:lineRule="auto"/>
        <w:ind w:firstLine="420"/>
        <w:rPr>
          <w:rFonts w:ascii="Consolas" w:eastAsia="宋体" w:hAnsi="Consolas"/>
          <w:color w:val="000000"/>
          <w:sz w:val="20"/>
        </w:rPr>
      </w:pPr>
      <w:r>
        <w:rPr>
          <w:rFonts w:ascii="Consolas" w:eastAsia="宋体" w:hAnsi="Consolas" w:hint="eastAsia"/>
          <w:color w:val="000000"/>
          <w:sz w:val="20"/>
        </w:rPr>
        <w:t>私钥：</w:t>
      </w:r>
      <w:r>
        <w:rPr>
          <w:rFonts w:ascii="Consolas" w:eastAsia="宋体" w:hAnsi="Consolas" w:hint="eastAsia"/>
          <w:color w:val="000000"/>
          <w:sz w:val="20"/>
        </w:rPr>
        <w:t>913300000000000000.pfx</w:t>
      </w:r>
      <w:r w:rsidR="00281BF4">
        <w:rPr>
          <w:rFonts w:ascii="Consolas" w:eastAsia="宋体" w:hAnsi="Consolas" w:hint="eastAsia"/>
          <w:color w:val="000000"/>
          <w:sz w:val="20"/>
        </w:rPr>
        <w:t>（银行</w:t>
      </w:r>
      <w:r w:rsidR="00281BF4">
        <w:rPr>
          <w:rFonts w:ascii="Consolas" w:eastAsia="宋体" w:hAnsi="Consolas" w:hint="eastAsia"/>
          <w:color w:val="000000"/>
          <w:sz w:val="20"/>
        </w:rPr>
        <w:t>私</w:t>
      </w:r>
      <w:bookmarkStart w:id="0" w:name="_GoBack"/>
      <w:bookmarkEnd w:id="0"/>
      <w:r w:rsidR="00281BF4">
        <w:rPr>
          <w:rFonts w:ascii="Consolas" w:eastAsia="宋体" w:hAnsi="Consolas" w:hint="eastAsia"/>
          <w:color w:val="000000"/>
          <w:sz w:val="20"/>
        </w:rPr>
        <w:t>钥</w:t>
      </w:r>
      <w:r w:rsidR="00281BF4">
        <w:rPr>
          <w:rFonts w:ascii="Consolas" w:eastAsia="宋体" w:hAnsi="Consolas" w:hint="eastAsia"/>
          <w:color w:val="000000"/>
          <w:sz w:val="20"/>
        </w:rPr>
        <w:t>）</w:t>
      </w:r>
      <w:r>
        <w:rPr>
          <w:rFonts w:ascii="Consolas" w:eastAsia="宋体" w:hAnsi="Consolas" w:hint="eastAsia"/>
          <w:color w:val="000000"/>
          <w:sz w:val="20"/>
        </w:rPr>
        <w:t>,</w:t>
      </w:r>
      <w:r>
        <w:rPr>
          <w:rFonts w:ascii="Consolas" w:eastAsia="宋体" w:hAnsi="Consolas" w:hint="eastAsia"/>
          <w:color w:val="000000"/>
          <w:sz w:val="20"/>
        </w:rPr>
        <w:t>私钥密码：</w:t>
      </w:r>
      <w:r>
        <w:rPr>
          <w:rFonts w:ascii="Consolas" w:eastAsia="宋体" w:hAnsi="Consolas" w:hint="eastAsia"/>
          <w:color w:val="000000"/>
          <w:sz w:val="20"/>
        </w:rPr>
        <w:t>000000</w:t>
      </w:r>
    </w:p>
    <w:p w:rsidR="00D83F16" w:rsidRDefault="00D83F16" w:rsidP="00D83F16">
      <w:pPr>
        <w:spacing w:line="360" w:lineRule="auto"/>
        <w:ind w:firstLine="420"/>
        <w:rPr>
          <w:rFonts w:ascii="Consolas" w:eastAsia="宋体" w:hAnsi="Consolas"/>
          <w:color w:val="000000"/>
          <w:sz w:val="20"/>
        </w:rPr>
      </w:pPr>
    </w:p>
    <w:p w:rsidR="00281BF4" w:rsidRDefault="00D83F16" w:rsidP="00D83F16">
      <w:pPr>
        <w:spacing w:line="360" w:lineRule="auto"/>
        <w:ind w:firstLine="420"/>
        <w:rPr>
          <w:rFonts w:ascii="Consolas" w:eastAsia="宋体" w:hAnsi="Consolas"/>
          <w:b/>
          <w:color w:val="000000"/>
          <w:sz w:val="20"/>
        </w:rPr>
      </w:pPr>
      <w:r w:rsidRPr="00281BF4">
        <w:rPr>
          <w:rFonts w:ascii="Consolas" w:eastAsia="宋体" w:hAnsi="Consolas"/>
          <w:b/>
          <w:color w:val="000000"/>
          <w:sz w:val="20"/>
        </w:rPr>
        <w:t>2</w:t>
      </w:r>
      <w:r w:rsidRPr="00281BF4">
        <w:rPr>
          <w:rFonts w:ascii="Consolas" w:eastAsia="宋体" w:hAnsi="Consolas" w:hint="eastAsia"/>
          <w:b/>
          <w:color w:val="000000"/>
          <w:sz w:val="20"/>
        </w:rPr>
        <w:t>）</w:t>
      </w:r>
      <w:r w:rsidR="00281BF4">
        <w:rPr>
          <w:rFonts w:ascii="Consolas" w:eastAsia="宋体" w:hAnsi="Consolas" w:hint="eastAsia"/>
          <w:b/>
          <w:color w:val="000000"/>
          <w:sz w:val="20"/>
        </w:rPr>
        <w:t>jar</w:t>
      </w:r>
      <w:r w:rsidR="00281BF4">
        <w:rPr>
          <w:rFonts w:ascii="Consolas" w:eastAsia="宋体" w:hAnsi="Consolas" w:hint="eastAsia"/>
          <w:b/>
          <w:color w:val="000000"/>
          <w:sz w:val="20"/>
        </w:rPr>
        <w:t>包</w:t>
      </w:r>
    </w:p>
    <w:p w:rsidR="00281BF4" w:rsidRDefault="00281BF4" w:rsidP="00D83F16">
      <w:pPr>
        <w:spacing w:line="360" w:lineRule="auto"/>
        <w:ind w:firstLine="420"/>
        <w:rPr>
          <w:rFonts w:ascii="Consolas" w:eastAsia="宋体" w:hAnsi="Consolas"/>
          <w:color w:val="000000"/>
          <w:sz w:val="20"/>
        </w:rPr>
      </w:pPr>
      <w:r>
        <w:rPr>
          <w:rFonts w:ascii="Consolas" w:eastAsia="宋体" w:hAnsi="Consolas" w:hint="eastAsia"/>
          <w:color w:val="000000"/>
          <w:sz w:val="20"/>
        </w:rPr>
        <w:t>加解密提供</w:t>
      </w:r>
      <w:r>
        <w:rPr>
          <w:rFonts w:ascii="Consolas" w:eastAsia="宋体" w:hAnsi="Consolas" w:hint="eastAsia"/>
          <w:color w:val="000000"/>
          <w:sz w:val="20"/>
        </w:rPr>
        <w:t>bcprov-jdk15on-1.51.jar</w:t>
      </w:r>
      <w:r>
        <w:rPr>
          <w:rFonts w:ascii="Consolas" w:eastAsia="宋体" w:hAnsi="Consolas" w:hint="eastAsia"/>
          <w:color w:val="000000"/>
          <w:sz w:val="20"/>
        </w:rPr>
        <w:t>，</w:t>
      </w:r>
      <w:r>
        <w:rPr>
          <w:rFonts w:ascii="Consolas" w:eastAsia="宋体" w:hAnsi="Consolas" w:hint="eastAsia"/>
          <w:color w:val="000000"/>
          <w:sz w:val="20"/>
        </w:rPr>
        <w:t>zkcryptutil.jar</w:t>
      </w:r>
      <w:r>
        <w:rPr>
          <w:rFonts w:ascii="Consolas" w:eastAsia="宋体" w:hAnsi="Consolas" w:hint="eastAsia"/>
          <w:color w:val="000000"/>
          <w:sz w:val="20"/>
        </w:rPr>
        <w:t>包</w:t>
      </w:r>
      <w:r>
        <w:rPr>
          <w:rFonts w:ascii="Consolas" w:eastAsia="宋体" w:hAnsi="Consolas" w:hint="eastAsia"/>
          <w:color w:val="000000"/>
          <w:sz w:val="20"/>
        </w:rPr>
        <w:t>。</w:t>
      </w:r>
    </w:p>
    <w:p w:rsidR="00281BF4" w:rsidRDefault="00566E34" w:rsidP="00D83F16">
      <w:pPr>
        <w:spacing w:line="360" w:lineRule="auto"/>
        <w:ind w:firstLine="420"/>
        <w:rPr>
          <w:rFonts w:ascii="Consolas" w:eastAsia="宋体" w:hAnsi="Consolas"/>
          <w:b/>
          <w:color w:val="000000"/>
          <w:sz w:val="20"/>
        </w:rPr>
      </w:pPr>
      <w:r>
        <w:rPr>
          <w:rFonts w:ascii="Consolas" w:eastAsia="宋体" w:hAnsi="Consolas"/>
          <w:b/>
          <w:color w:val="000000"/>
          <w:sz w:val="20"/>
        </w:rPr>
        <w:object w:dxaOrig="1538" w:dyaOrig="1114">
          <v:shape id="_x0000_i1029" type="#_x0000_t75" style="width:76.6pt;height:55.9pt" o:ole="">
            <v:imagedata r:id="rId18" o:title=""/>
          </v:shape>
          <o:OLEObject Type="Embed" ProgID="Package" ShapeID="_x0000_i1029" DrawAspect="Icon" ObjectID="_1615705346" r:id="rId19"/>
        </w:object>
      </w:r>
    </w:p>
    <w:p w:rsidR="00566E34" w:rsidRDefault="00566E34" w:rsidP="00D83F16">
      <w:pPr>
        <w:spacing w:line="360" w:lineRule="auto"/>
        <w:ind w:firstLine="420"/>
        <w:rPr>
          <w:rFonts w:ascii="Consolas" w:eastAsia="宋体" w:hAnsi="Consolas" w:hint="eastAsia"/>
          <w:b/>
          <w:color w:val="000000"/>
          <w:sz w:val="20"/>
        </w:rPr>
      </w:pPr>
    </w:p>
    <w:p w:rsidR="00D83F16" w:rsidRPr="00281BF4" w:rsidRDefault="00281BF4" w:rsidP="00D83F16">
      <w:pPr>
        <w:spacing w:line="360" w:lineRule="auto"/>
        <w:ind w:firstLine="420"/>
        <w:rPr>
          <w:rFonts w:ascii="Consolas" w:eastAsia="宋体" w:hAnsi="Consolas"/>
          <w:b/>
          <w:color w:val="000000"/>
          <w:sz w:val="20"/>
        </w:rPr>
      </w:pPr>
      <w:r>
        <w:rPr>
          <w:rFonts w:ascii="Consolas" w:eastAsia="宋体" w:hAnsi="Consolas" w:hint="eastAsia"/>
          <w:b/>
          <w:color w:val="000000"/>
          <w:sz w:val="20"/>
        </w:rPr>
        <w:t>3</w:t>
      </w:r>
      <w:r>
        <w:rPr>
          <w:rFonts w:ascii="Consolas" w:eastAsia="宋体" w:hAnsi="Consolas" w:hint="eastAsia"/>
          <w:b/>
          <w:color w:val="000000"/>
          <w:sz w:val="20"/>
        </w:rPr>
        <w:t>）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加密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示例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：</w:t>
      </w:r>
    </w:p>
    <w:p w:rsidR="00281BF4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EeCyptKit kit=new EeCyptKit();</w:t>
      </w:r>
    </w:p>
    <w:p w:rsidR="00D83F16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kit.setPublicCertFile("h:/913300000000000000.cer");//</w:t>
      </w:r>
      <w:r w:rsidRPr="00281BF4">
        <w:rPr>
          <w:rFonts w:ascii="微软雅黑" w:eastAsia="微软雅黑" w:hAnsi="微软雅黑" w:cs="微软雅黑" w:hint="eastAsia"/>
          <w:color w:val="000000"/>
          <w:sz w:val="20"/>
          <w:shd w:val="pct15" w:color="auto" w:fill="FFFFFF"/>
        </w:rPr>
        <w:t>设置公钥证书路径</w:t>
      </w:r>
    </w:p>
    <w:p w:rsidR="00D83F16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String enzipstr=kit.encryptByPublicKey(zipstr);//</w:t>
      </w:r>
      <w:r w:rsidRPr="00281BF4">
        <w:rPr>
          <w:rFonts w:ascii="微软雅黑" w:eastAsia="微软雅黑" w:hAnsi="微软雅黑" w:cs="微软雅黑" w:hint="eastAsia"/>
          <w:color w:val="000000"/>
          <w:sz w:val="20"/>
          <w:shd w:val="pct15" w:color="auto" w:fill="FFFFFF"/>
        </w:rPr>
        <w:t>加密</w:t>
      </w:r>
    </w:p>
    <w:p w:rsidR="00D83F16" w:rsidRDefault="00D83F16" w:rsidP="00D83F16">
      <w:pPr>
        <w:spacing w:line="360" w:lineRule="auto"/>
        <w:ind w:firstLine="420"/>
        <w:rPr>
          <w:rFonts w:ascii="Consolas" w:eastAsia="宋体" w:hAnsi="Consolas"/>
          <w:color w:val="000000"/>
          <w:sz w:val="20"/>
          <w:highlight w:val="white"/>
        </w:rPr>
      </w:pPr>
    </w:p>
    <w:p w:rsidR="00D83F16" w:rsidRPr="00281BF4" w:rsidRDefault="00281BF4" w:rsidP="00D83F16">
      <w:pPr>
        <w:spacing w:line="360" w:lineRule="auto"/>
        <w:ind w:firstLine="420"/>
        <w:rPr>
          <w:rFonts w:ascii="Consolas" w:eastAsia="宋体" w:hAnsi="Consolas"/>
          <w:b/>
          <w:color w:val="000000"/>
          <w:sz w:val="20"/>
        </w:rPr>
      </w:pPr>
      <w:r>
        <w:rPr>
          <w:rFonts w:ascii="Consolas" w:eastAsia="宋体" w:hAnsi="Consolas"/>
          <w:b/>
          <w:color w:val="000000"/>
          <w:sz w:val="20"/>
        </w:rPr>
        <w:t>4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）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解密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示例</w:t>
      </w:r>
      <w:r w:rsidR="00D83F16" w:rsidRPr="00281BF4">
        <w:rPr>
          <w:rFonts w:ascii="Consolas" w:eastAsia="宋体" w:hAnsi="Consolas" w:hint="eastAsia"/>
          <w:b/>
          <w:color w:val="000000"/>
          <w:sz w:val="20"/>
        </w:rPr>
        <w:t>：</w:t>
      </w:r>
    </w:p>
    <w:p w:rsidR="00D83F16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kit.setUserPrivateFile("h:/913300000000000000.pfx");//</w:t>
      </w:r>
      <w:r w:rsidRPr="00281BF4">
        <w:rPr>
          <w:rFonts w:ascii="微软雅黑" w:eastAsia="微软雅黑" w:hAnsi="微软雅黑" w:cs="微软雅黑" w:hint="eastAsia"/>
          <w:color w:val="000000"/>
          <w:sz w:val="20"/>
          <w:shd w:val="pct15" w:color="auto" w:fill="FFFFFF"/>
        </w:rPr>
        <w:t>设置私钥证书路径</w:t>
      </w:r>
    </w:p>
    <w:p w:rsidR="00281BF4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kit.setUserPrivateFilePassword("000000");//</w:t>
      </w:r>
      <w:r w:rsidRPr="00281BF4">
        <w:rPr>
          <w:rFonts w:ascii="微软雅黑" w:eastAsia="微软雅黑" w:hAnsi="微软雅黑" w:cs="微软雅黑" w:hint="eastAsia"/>
          <w:color w:val="000000"/>
          <w:sz w:val="20"/>
          <w:shd w:val="pct15" w:color="auto" w:fill="FFFFFF"/>
        </w:rPr>
        <w:t>设置私钥证书密码</w:t>
      </w:r>
    </w:p>
    <w:p w:rsidR="00D83F16" w:rsidRPr="00281BF4" w:rsidRDefault="00D83F16" w:rsidP="00281BF4">
      <w:pPr>
        <w:ind w:leftChars="100" w:left="210"/>
        <w:jc w:val="left"/>
        <w:rPr>
          <w:rFonts w:ascii="Consolas" w:eastAsia="Consolas" w:hAnsi="Consolas"/>
          <w:color w:val="000000"/>
          <w:sz w:val="20"/>
          <w:shd w:val="pct15" w:color="auto" w:fill="FFFFFF"/>
        </w:rPr>
      </w:pPr>
      <w:r w:rsidRPr="00281BF4">
        <w:rPr>
          <w:rFonts w:ascii="Consolas" w:eastAsia="Consolas" w:hAnsi="Consolas" w:hint="eastAsia"/>
          <w:color w:val="000000"/>
          <w:sz w:val="20"/>
          <w:shd w:val="pct15" w:color="auto" w:fill="FFFFFF"/>
        </w:rPr>
        <w:t>String dezipstr=kit.decryptByPrivateKey(enzipstr);//</w:t>
      </w:r>
      <w:r w:rsidRPr="00281BF4">
        <w:rPr>
          <w:rFonts w:ascii="微软雅黑" w:eastAsia="微软雅黑" w:hAnsi="微软雅黑" w:cs="微软雅黑" w:hint="eastAsia"/>
          <w:color w:val="000000"/>
          <w:sz w:val="20"/>
          <w:shd w:val="pct15" w:color="auto" w:fill="FFFFFF"/>
        </w:rPr>
        <w:t>解密</w:t>
      </w:r>
    </w:p>
    <w:p w:rsidR="00D11E78" w:rsidRPr="00D11E78" w:rsidRDefault="00D11E78" w:rsidP="00D11E78">
      <w:pPr>
        <w:spacing w:line="360" w:lineRule="auto"/>
        <w:rPr>
          <w:rFonts w:ascii="宋体" w:eastAsia="宋体" w:hAnsi="宋体"/>
          <w:sz w:val="24"/>
          <w:szCs w:val="24"/>
          <w:shd w:val="pct15" w:color="auto" w:fill="FFFFFF"/>
        </w:rPr>
      </w:pPr>
    </w:p>
    <w:sectPr w:rsidR="00D11E78" w:rsidRPr="00D11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5EE9" w:rsidRDefault="002D5EE9" w:rsidP="000D5AC7">
      <w:r>
        <w:separator/>
      </w:r>
    </w:p>
  </w:endnote>
  <w:endnote w:type="continuationSeparator" w:id="0">
    <w:p w:rsidR="002D5EE9" w:rsidRDefault="002D5EE9" w:rsidP="000D5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5EE9" w:rsidRDefault="002D5EE9" w:rsidP="000D5AC7">
      <w:r>
        <w:separator/>
      </w:r>
    </w:p>
  </w:footnote>
  <w:footnote w:type="continuationSeparator" w:id="0">
    <w:p w:rsidR="002D5EE9" w:rsidRDefault="002D5EE9" w:rsidP="000D5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086C345"/>
    <w:multiLevelType w:val="singleLevel"/>
    <w:tmpl w:val="B086C34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7AEABA"/>
    <w:multiLevelType w:val="multilevel"/>
    <w:tmpl w:val="F87AEABA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1111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00000017"/>
    <w:multiLevelType w:val="multilevel"/>
    <w:tmpl w:val="00000017"/>
    <w:lvl w:ilvl="0">
      <w:start w:val="1"/>
      <w:numFmt w:val="decimal"/>
      <w:suff w:val="nothing"/>
      <w:lvlText w:val="%1"/>
      <w:lvlJc w:val="left"/>
      <w:pPr>
        <w:ind w:left="57" w:hanging="57"/>
      </w:pPr>
      <w:rPr>
        <w:rFonts w:ascii="宋体" w:eastAsia="宋体" w:hAnsi="宋体" w:cs="宋体" w:hint="default"/>
      </w:rPr>
    </w:lvl>
    <w:lvl w:ilvl="1">
      <w:start w:val="1"/>
      <w:numFmt w:val="decimal"/>
      <w:pStyle w:val="11"/>
      <w:suff w:val="nothing"/>
      <w:lvlText w:val="%1.%2"/>
      <w:lvlJc w:val="left"/>
      <w:pPr>
        <w:ind w:left="57" w:hanging="57"/>
      </w:pPr>
      <w:rPr>
        <w:rFonts w:ascii="宋体" w:eastAsia="宋体" w:hAnsi="宋体" w:cs="宋体" w:hint="default"/>
      </w:rPr>
    </w:lvl>
    <w:lvl w:ilvl="2">
      <w:start w:val="1"/>
      <w:numFmt w:val="decimal"/>
      <w:pStyle w:val="111"/>
      <w:suff w:val="nothing"/>
      <w:lvlText w:val="%1.%2.%3"/>
      <w:lvlJc w:val="left"/>
      <w:pPr>
        <w:ind w:left="57" w:hanging="57"/>
      </w:pPr>
      <w:rPr>
        <w:rFonts w:ascii="宋体" w:eastAsia="宋体" w:hAnsi="宋体" w:cs="宋体" w:hint="default"/>
      </w:rPr>
    </w:lvl>
    <w:lvl w:ilvl="3">
      <w:start w:val="1"/>
      <w:numFmt w:val="decimal"/>
      <w:suff w:val="nothing"/>
      <w:lvlText w:val="%1.%2.%3.%4"/>
      <w:lvlJc w:val="left"/>
      <w:pPr>
        <w:ind w:left="57" w:hanging="5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0000018"/>
    <w:multiLevelType w:val="multilevel"/>
    <w:tmpl w:val="00000018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 w15:restartNumberingAfterBreak="0">
    <w:nsid w:val="08B709F9"/>
    <w:multiLevelType w:val="multilevel"/>
    <w:tmpl w:val="08B709F9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824680"/>
    <w:multiLevelType w:val="multilevel"/>
    <w:tmpl w:val="AF2841F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A0BEFA"/>
    <w:multiLevelType w:val="singleLevel"/>
    <w:tmpl w:val="36A0BE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452F4CF6"/>
    <w:multiLevelType w:val="multilevel"/>
    <w:tmpl w:val="641A029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A65036"/>
    <w:multiLevelType w:val="multilevel"/>
    <w:tmpl w:val="4FA6503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827F52"/>
    <w:multiLevelType w:val="multilevel"/>
    <w:tmpl w:val="2482468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C9E13FD"/>
    <w:multiLevelType w:val="singleLevel"/>
    <w:tmpl w:val="5C9E13F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641A0297"/>
    <w:multiLevelType w:val="multilevel"/>
    <w:tmpl w:val="641A029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8"/>
  </w:num>
  <w:num w:numId="5">
    <w:abstractNumId w:val="10"/>
  </w:num>
  <w:num w:numId="6">
    <w:abstractNumId w:val="6"/>
  </w:num>
  <w:num w:numId="7">
    <w:abstractNumId w:val="0"/>
  </w:num>
  <w:num w:numId="8">
    <w:abstractNumId w:val="5"/>
  </w:num>
  <w:num w:numId="9">
    <w:abstractNumId w:val="11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AC5"/>
    <w:rsid w:val="00006E04"/>
    <w:rsid w:val="00035E75"/>
    <w:rsid w:val="00040DE6"/>
    <w:rsid w:val="000427FB"/>
    <w:rsid w:val="00066497"/>
    <w:rsid w:val="000C5533"/>
    <w:rsid w:val="000D5AC7"/>
    <w:rsid w:val="000F43DB"/>
    <w:rsid w:val="001A49EF"/>
    <w:rsid w:val="001A5AC5"/>
    <w:rsid w:val="001C5606"/>
    <w:rsid w:val="002450E2"/>
    <w:rsid w:val="00263A45"/>
    <w:rsid w:val="00281BF4"/>
    <w:rsid w:val="002D5EE9"/>
    <w:rsid w:val="00305C2A"/>
    <w:rsid w:val="003100A3"/>
    <w:rsid w:val="003507B2"/>
    <w:rsid w:val="003D4D4D"/>
    <w:rsid w:val="004073F7"/>
    <w:rsid w:val="0046243A"/>
    <w:rsid w:val="0050074C"/>
    <w:rsid w:val="00500B41"/>
    <w:rsid w:val="00566E34"/>
    <w:rsid w:val="00652A2B"/>
    <w:rsid w:val="006928A6"/>
    <w:rsid w:val="006A57B6"/>
    <w:rsid w:val="006D0585"/>
    <w:rsid w:val="00876C5A"/>
    <w:rsid w:val="00883493"/>
    <w:rsid w:val="00910EC0"/>
    <w:rsid w:val="009B3B64"/>
    <w:rsid w:val="009D1405"/>
    <w:rsid w:val="009D4213"/>
    <w:rsid w:val="00A13991"/>
    <w:rsid w:val="00A150AA"/>
    <w:rsid w:val="00A16B49"/>
    <w:rsid w:val="00A71ED6"/>
    <w:rsid w:val="00B310CA"/>
    <w:rsid w:val="00B509E2"/>
    <w:rsid w:val="00B62F35"/>
    <w:rsid w:val="00B970E0"/>
    <w:rsid w:val="00C0607B"/>
    <w:rsid w:val="00C40831"/>
    <w:rsid w:val="00C6439A"/>
    <w:rsid w:val="00CB2FB2"/>
    <w:rsid w:val="00CC2710"/>
    <w:rsid w:val="00CD23AF"/>
    <w:rsid w:val="00D11E78"/>
    <w:rsid w:val="00D83F16"/>
    <w:rsid w:val="00E1205F"/>
    <w:rsid w:val="00ED1815"/>
    <w:rsid w:val="00F01F98"/>
    <w:rsid w:val="00F54372"/>
    <w:rsid w:val="00F82202"/>
    <w:rsid w:val="00FB4411"/>
    <w:rsid w:val="00FE4114"/>
    <w:rsid w:val="01913CB9"/>
    <w:rsid w:val="0416285E"/>
    <w:rsid w:val="07451D03"/>
    <w:rsid w:val="09A35892"/>
    <w:rsid w:val="0E741AB4"/>
    <w:rsid w:val="17C76E28"/>
    <w:rsid w:val="18AA606C"/>
    <w:rsid w:val="1F4E7453"/>
    <w:rsid w:val="298E262C"/>
    <w:rsid w:val="314C0FC0"/>
    <w:rsid w:val="3280648A"/>
    <w:rsid w:val="329627B3"/>
    <w:rsid w:val="33D4264B"/>
    <w:rsid w:val="39CC2A4D"/>
    <w:rsid w:val="4CBA3806"/>
    <w:rsid w:val="50382DC1"/>
    <w:rsid w:val="5B22091C"/>
    <w:rsid w:val="72D43EF0"/>
    <w:rsid w:val="735859D3"/>
    <w:rsid w:val="73E5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FE2BFD"/>
  <w15:docId w15:val="{172720EA-FC20-449A-8ED7-EBC3473F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rFonts w:ascii="Calibri" w:eastAsia="宋体" w:hAnsi="Calibri" w:cs="Times New Roman"/>
      <w:kern w:val="0"/>
      <w:sz w:val="24"/>
      <w:szCs w:val="20"/>
    </w:rPr>
  </w:style>
  <w:style w:type="paragraph" w:styleId="a4">
    <w:name w:val="Document Map"/>
    <w:basedOn w:val="a"/>
    <w:link w:val="a5"/>
    <w:qFormat/>
    <w:rPr>
      <w:rFonts w:ascii="宋体" w:eastAsia="宋体" w:hAnsi="Calibri" w:cs="Times New Roman"/>
      <w:sz w:val="18"/>
      <w:szCs w:val="18"/>
    </w:rPr>
  </w:style>
  <w:style w:type="paragraph" w:styleId="a6">
    <w:name w:val="annotation text"/>
    <w:basedOn w:val="a"/>
    <w:link w:val="a7"/>
    <w:qFormat/>
    <w:pPr>
      <w:jc w:val="left"/>
    </w:pPr>
    <w:rPr>
      <w:rFonts w:ascii="Calibri" w:eastAsia="宋体" w:hAnsi="Calibri" w:cs="Times New Roman"/>
      <w:szCs w:val="20"/>
    </w:r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  <w:rPr>
      <w:rFonts w:ascii="Calibri" w:eastAsia="宋体" w:hAnsi="Calibri" w:cs="Times New Roman"/>
      <w:szCs w:val="20"/>
    </w:rPr>
  </w:style>
  <w:style w:type="paragraph" w:styleId="a8">
    <w:name w:val="Balloon Text"/>
    <w:basedOn w:val="a"/>
    <w:link w:val="a9"/>
    <w:qFormat/>
    <w:rPr>
      <w:rFonts w:ascii="Calibri" w:eastAsia="宋体" w:hAnsi="Calibri" w:cs="Times New Roman"/>
      <w:sz w:val="18"/>
      <w:szCs w:val="18"/>
    </w:rPr>
  </w:style>
  <w:style w:type="paragraph" w:styleId="aa">
    <w:name w:val="footer"/>
    <w:basedOn w:val="a"/>
    <w:link w:val="ab"/>
    <w:qFormat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paragraph" w:styleId="ac">
    <w:name w:val="header"/>
    <w:basedOn w:val="a"/>
    <w:link w:val="ad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paragraph" w:styleId="ae">
    <w:name w:val="Title"/>
    <w:basedOn w:val="a"/>
    <w:next w:val="a"/>
    <w:link w:val="af"/>
    <w:qFormat/>
    <w:pPr>
      <w:jc w:val="center"/>
    </w:pPr>
    <w:rPr>
      <w:rFonts w:ascii="宋体" w:eastAsia="宋体" w:hAnsi="Calibri" w:cs="Times New Roman"/>
      <w:b/>
      <w:snapToGrid w:val="0"/>
      <w:kern w:val="0"/>
      <w:sz w:val="36"/>
      <w:szCs w:val="20"/>
    </w:rPr>
  </w:style>
  <w:style w:type="table" w:styleId="af0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Pr>
      <w:color w:val="800080"/>
      <w:u w:val="single"/>
    </w:rPr>
  </w:style>
  <w:style w:type="character" w:styleId="af2">
    <w:name w:val="Hyperlink"/>
    <w:basedOn w:val="a0"/>
    <w:uiPriority w:val="99"/>
    <w:semiHidden/>
    <w:unhideWhenUsed/>
    <w:rPr>
      <w:color w:val="0000FF"/>
      <w:u w:val="single"/>
    </w:rPr>
  </w:style>
  <w:style w:type="character" w:styleId="af3">
    <w:name w:val="annotation reference"/>
    <w:basedOn w:val="a0"/>
    <w:qFormat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10">
    <w:name w:val="网格表 1 浅色1"/>
    <w:basedOn w:val="a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11">
    <w:name w:val="1.1 标题"/>
    <w:basedOn w:val="1"/>
    <w:qFormat/>
    <w:pPr>
      <w:numPr>
        <w:ilvl w:val="1"/>
        <w:numId w:val="1"/>
      </w:numPr>
      <w:spacing w:before="120" w:after="120" w:line="240" w:lineRule="auto"/>
      <w:jc w:val="left"/>
      <w:outlineLvl w:val="1"/>
    </w:pPr>
    <w:rPr>
      <w:rFonts w:ascii="Calibri" w:eastAsia="黑体" w:hAnsi="Calibri" w:cs="Times New Roman"/>
      <w:bCs w:val="0"/>
      <w:sz w:val="24"/>
      <w:szCs w:val="20"/>
    </w:rPr>
  </w:style>
  <w:style w:type="paragraph" w:customStyle="1" w:styleId="1111">
    <w:name w:val="1.1.1.1 标题"/>
    <w:basedOn w:val="1"/>
    <w:qFormat/>
    <w:pPr>
      <w:numPr>
        <w:ilvl w:val="3"/>
        <w:numId w:val="2"/>
      </w:numPr>
      <w:tabs>
        <w:tab w:val="left" w:pos="360"/>
      </w:tabs>
      <w:spacing w:before="0" w:after="0" w:line="480" w:lineRule="auto"/>
      <w:ind w:left="862" w:hanging="862"/>
      <w:outlineLvl w:val="3"/>
    </w:pPr>
    <w:rPr>
      <w:rFonts w:asciiTheme="minorEastAsia" w:hAnsiTheme="minorEastAsia" w:cs="Times New Roman"/>
      <w:bCs w:val="0"/>
      <w:sz w:val="24"/>
      <w:szCs w:val="24"/>
    </w:rPr>
  </w:style>
  <w:style w:type="paragraph" w:customStyle="1" w:styleId="111">
    <w:name w:val="1.1.1 标题"/>
    <w:basedOn w:val="1"/>
    <w:qFormat/>
    <w:pPr>
      <w:numPr>
        <w:ilvl w:val="2"/>
        <w:numId w:val="1"/>
      </w:numPr>
      <w:spacing w:before="0" w:after="0" w:line="240" w:lineRule="auto"/>
      <w:jc w:val="left"/>
      <w:outlineLvl w:val="2"/>
    </w:pPr>
    <w:rPr>
      <w:rFonts w:ascii="Times New Roman" w:eastAsia="宋体" w:hAnsi="Times New Roman" w:cs="Times New Roman"/>
      <w:bCs w:val="0"/>
      <w:sz w:val="24"/>
      <w:szCs w:val="20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character" w:customStyle="1" w:styleId="a5">
    <w:name w:val="文档结构图 字符"/>
    <w:basedOn w:val="a0"/>
    <w:link w:val="a4"/>
    <w:qFormat/>
    <w:rPr>
      <w:rFonts w:ascii="宋体" w:eastAsia="宋体" w:hAnsi="Calibri" w:cs="Times New Roman"/>
      <w:sz w:val="18"/>
      <w:szCs w:val="18"/>
    </w:rPr>
  </w:style>
  <w:style w:type="character" w:customStyle="1" w:styleId="a7">
    <w:name w:val="批注文字 字符"/>
    <w:basedOn w:val="a0"/>
    <w:link w:val="a6"/>
    <w:qFormat/>
    <w:rPr>
      <w:rFonts w:ascii="Calibri" w:eastAsia="宋体" w:hAnsi="Calibri" w:cs="Times New Roman"/>
      <w:szCs w:val="20"/>
    </w:rPr>
  </w:style>
  <w:style w:type="character" w:customStyle="1" w:styleId="22">
    <w:name w:val="正文文本缩进 2 字符"/>
    <w:basedOn w:val="a0"/>
    <w:link w:val="21"/>
    <w:qFormat/>
    <w:rPr>
      <w:rFonts w:ascii="Calibri" w:eastAsia="宋体" w:hAnsi="Calibri" w:cs="Times New Roman"/>
      <w:szCs w:val="20"/>
    </w:rPr>
  </w:style>
  <w:style w:type="character" w:customStyle="1" w:styleId="a9">
    <w:name w:val="批注框文本 字符"/>
    <w:basedOn w:val="a0"/>
    <w:link w:val="a8"/>
    <w:qFormat/>
    <w:rPr>
      <w:rFonts w:ascii="Calibri" w:eastAsia="宋体" w:hAnsi="Calibri" w:cs="Times New Roman"/>
      <w:sz w:val="18"/>
      <w:szCs w:val="18"/>
    </w:rPr>
  </w:style>
  <w:style w:type="character" w:customStyle="1" w:styleId="ab">
    <w:name w:val="页脚 字符"/>
    <w:basedOn w:val="a0"/>
    <w:link w:val="aa"/>
    <w:qFormat/>
    <w:rPr>
      <w:rFonts w:ascii="Calibri" w:eastAsia="宋体" w:hAnsi="Calibri" w:cs="Times New Roman"/>
      <w:sz w:val="18"/>
      <w:szCs w:val="18"/>
    </w:rPr>
  </w:style>
  <w:style w:type="character" w:customStyle="1" w:styleId="ad">
    <w:name w:val="页眉 字符"/>
    <w:basedOn w:val="a0"/>
    <w:link w:val="ac"/>
    <w:qFormat/>
    <w:rPr>
      <w:rFonts w:ascii="Calibri" w:eastAsia="宋体" w:hAnsi="Calibri" w:cs="Times New Roman"/>
      <w:sz w:val="18"/>
      <w:szCs w:val="18"/>
    </w:rPr>
  </w:style>
  <w:style w:type="character" w:customStyle="1" w:styleId="af">
    <w:name w:val="标题 字符"/>
    <w:basedOn w:val="a0"/>
    <w:link w:val="ae"/>
    <w:qFormat/>
    <w:rPr>
      <w:rFonts w:ascii="宋体" w:eastAsia="宋体" w:hAnsi="Calibri" w:cs="Times New Roman"/>
      <w:b/>
      <w:snapToGrid w:val="0"/>
      <w:kern w:val="0"/>
      <w:sz w:val="36"/>
      <w:szCs w:val="20"/>
    </w:rPr>
  </w:style>
  <w:style w:type="paragraph" w:customStyle="1" w:styleId="112">
    <w:name w:val="列出段落11"/>
    <w:basedOn w:val="a"/>
    <w:qFormat/>
    <w:pPr>
      <w:ind w:firstLineChars="200" w:firstLine="420"/>
    </w:pPr>
    <w:rPr>
      <w:rFonts w:ascii="Times New Roman" w:eastAsia="仿宋_GB2312" w:hAnsi="Times New Roman" w:cs="Times New Roman"/>
      <w:sz w:val="32"/>
      <w:szCs w:val="20"/>
    </w:rPr>
  </w:style>
  <w:style w:type="paragraph" w:customStyle="1" w:styleId="12">
    <w:name w:val="列出段落1"/>
    <w:basedOn w:val="a"/>
    <w:qFormat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  <w:szCs w:val="20"/>
    </w:rPr>
  </w:style>
  <w:style w:type="paragraph" w:customStyle="1" w:styleId="31">
    <w:name w:val="正文3"/>
    <w:qFormat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Microsoft_Visio_2003-2010_Drawing1.vsd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.vsd"/><Relationship Id="rId5" Type="http://schemas.openxmlformats.org/officeDocument/2006/relationships/settings" Target="settings.xml"/><Relationship Id="rId15" Type="http://schemas.openxmlformats.org/officeDocument/2006/relationships/oleObject" Target="embeddings/Microsoft_Visio_2003-2010_Drawing2.vsd"/><Relationship Id="rId10" Type="http://schemas.openxmlformats.org/officeDocument/2006/relationships/image" Target="media/image2.emf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E847CD-F081-4BB0-9E2D-A3DB62D9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992</Words>
  <Characters>5659</Characters>
  <Application>Microsoft Office Word</Application>
  <DocSecurity>0</DocSecurity>
  <Lines>47</Lines>
  <Paragraphs>13</Paragraphs>
  <ScaleCrop>false</ScaleCrop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studio lxpmz</dc:creator>
  <cp:lastModifiedBy>studio lxpmz</cp:lastModifiedBy>
  <cp:revision>4</cp:revision>
  <dcterms:created xsi:type="dcterms:W3CDTF">2019-04-02T01:53:00Z</dcterms:created>
  <dcterms:modified xsi:type="dcterms:W3CDTF">2019-04-02T02:16:00Z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