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2F7C9" w14:textId="73908101" w:rsidR="00A950AE" w:rsidRDefault="00A950AE" w:rsidP="00A950AE">
      <w:pPr>
        <w:pStyle w:val="ListParagraph"/>
        <w:numPr>
          <w:ilvl w:val="0"/>
          <w:numId w:val="2"/>
        </w:numPr>
      </w:pPr>
      <w:r w:rsidRPr="00A950AE">
        <w:t xml:space="preserve">¿Qué le pasa al </w:t>
      </w:r>
      <w:proofErr w:type="spellStart"/>
      <w:r w:rsidRPr="00A950AE">
        <w:t>float</w:t>
      </w:r>
      <w:proofErr w:type="spellEnd"/>
      <w:r w:rsidRPr="00A950AE">
        <w:t xml:space="preserve">: </w:t>
      </w:r>
      <w:proofErr w:type="spellStart"/>
      <w:r w:rsidRPr="00A950AE">
        <w:t>left</w:t>
      </w:r>
      <w:proofErr w:type="spellEnd"/>
      <w:r w:rsidRPr="00A950AE">
        <w:t xml:space="preserve"> </w:t>
      </w:r>
      <w:proofErr w:type="gramStart"/>
      <w:r w:rsidRPr="00A950AE">
        <w:t>de .</w:t>
      </w:r>
      <w:proofErr w:type="spellStart"/>
      <w:r w:rsidRPr="00A950AE">
        <w:t>item</w:t>
      </w:r>
      <w:proofErr w:type="spellEnd"/>
      <w:proofErr w:type="gramEnd"/>
      <w:r w:rsidRPr="00A950AE">
        <w:t xml:space="preserve">-a cuando se activa </w:t>
      </w:r>
      <w:proofErr w:type="spellStart"/>
      <w:r w:rsidRPr="00A950AE">
        <w:t>display</w:t>
      </w:r>
      <w:proofErr w:type="spellEnd"/>
      <w:r w:rsidRPr="00A950AE">
        <w:t xml:space="preserve">: </w:t>
      </w:r>
      <w:proofErr w:type="spellStart"/>
      <w:r w:rsidRPr="00A950AE">
        <w:t>flex</w:t>
      </w:r>
      <w:proofErr w:type="spellEnd"/>
      <w:r w:rsidRPr="00A950AE">
        <w:t xml:space="preserve">? Se anula por completo. Cuando un contenedor se vuelve </w:t>
      </w:r>
      <w:proofErr w:type="spellStart"/>
      <w:r w:rsidRPr="00A950AE">
        <w:t>flex</w:t>
      </w:r>
      <w:proofErr w:type="spellEnd"/>
      <w:r w:rsidRPr="00A950AE">
        <w:t xml:space="preserve">, sus hijos directos dejan de obedecer las reglas de alineación antiguas como </w:t>
      </w:r>
      <w:proofErr w:type="spellStart"/>
      <w:r w:rsidRPr="00A950AE">
        <w:t>float</w:t>
      </w:r>
      <w:proofErr w:type="spellEnd"/>
      <w:r w:rsidRPr="00A950AE">
        <w:t xml:space="preserve"> o </w:t>
      </w:r>
      <w:proofErr w:type="spellStart"/>
      <w:r w:rsidRPr="00A950AE">
        <w:t>clear</w:t>
      </w:r>
      <w:proofErr w:type="spellEnd"/>
      <w:r w:rsidRPr="00A950AE">
        <w:t xml:space="preserve">. El elemento simplemente pasa a comportarse como un </w:t>
      </w:r>
      <w:proofErr w:type="spellStart"/>
      <w:r w:rsidRPr="00A950AE">
        <w:rPr>
          <w:i/>
          <w:iCs/>
        </w:rPr>
        <w:t>flex</w:t>
      </w:r>
      <w:proofErr w:type="spellEnd"/>
      <w:r w:rsidRPr="00A950AE">
        <w:rPr>
          <w:i/>
          <w:iCs/>
        </w:rPr>
        <w:t xml:space="preserve"> </w:t>
      </w:r>
      <w:proofErr w:type="spellStart"/>
      <w:r w:rsidRPr="00A950AE">
        <w:rPr>
          <w:i/>
          <w:iCs/>
        </w:rPr>
        <w:t>item</w:t>
      </w:r>
      <w:proofErr w:type="spellEnd"/>
      <w:r w:rsidRPr="00A950AE">
        <w:t xml:space="preserve"> más dentro de la fila o columna.</w:t>
      </w:r>
    </w:p>
    <w:p w14:paraId="002A5877" w14:textId="77777777" w:rsidR="00A950AE" w:rsidRPr="00A950AE" w:rsidRDefault="00A950AE" w:rsidP="00A950AE">
      <w:pPr>
        <w:pStyle w:val="ListParagraph"/>
      </w:pPr>
    </w:p>
    <w:p w14:paraId="16B8DB6C" w14:textId="14EB4CFF" w:rsidR="00A950AE" w:rsidRDefault="00A950AE" w:rsidP="00A950AE">
      <w:pPr>
        <w:pStyle w:val="ListParagraph"/>
        <w:numPr>
          <w:ilvl w:val="0"/>
          <w:numId w:val="2"/>
        </w:numPr>
      </w:pPr>
      <w:r w:rsidRPr="00A950AE">
        <w:t xml:space="preserve">¿Por qué el </w:t>
      </w:r>
      <w:proofErr w:type="spellStart"/>
      <w:r w:rsidRPr="00A950AE">
        <w:t>display</w:t>
      </w:r>
      <w:proofErr w:type="spellEnd"/>
      <w:r w:rsidRPr="00A950AE">
        <w:t xml:space="preserve">: </w:t>
      </w:r>
      <w:proofErr w:type="spellStart"/>
      <w:r w:rsidRPr="00A950AE">
        <w:t>inline</w:t>
      </w:r>
      <w:proofErr w:type="spellEnd"/>
      <w:r w:rsidRPr="00A950AE">
        <w:t xml:space="preserve"> </w:t>
      </w:r>
      <w:proofErr w:type="gramStart"/>
      <w:r w:rsidRPr="00A950AE">
        <w:t>de .</w:t>
      </w:r>
      <w:proofErr w:type="spellStart"/>
      <w:r w:rsidRPr="00A950AE">
        <w:t>item</w:t>
      </w:r>
      <w:proofErr w:type="spellEnd"/>
      <w:proofErr w:type="gramEnd"/>
      <w:r w:rsidRPr="00A950AE">
        <w:t xml:space="preserve">-b ya no importa dentro del </w:t>
      </w:r>
      <w:proofErr w:type="spellStart"/>
      <w:r w:rsidRPr="00A950AE">
        <w:t>flex</w:t>
      </w:r>
      <w:proofErr w:type="spellEnd"/>
      <w:r w:rsidRPr="00A950AE">
        <w:t xml:space="preserve"> container? Porque </w:t>
      </w:r>
      <w:proofErr w:type="spellStart"/>
      <w:r w:rsidRPr="00A950AE">
        <w:t>Flexbox</w:t>
      </w:r>
      <w:proofErr w:type="spellEnd"/>
      <w:r w:rsidRPr="00A950AE">
        <w:t xml:space="preserve"> reescribe la naturaleza de sus hijos. Al activar </w:t>
      </w:r>
      <w:proofErr w:type="spellStart"/>
      <w:r w:rsidRPr="00A950AE">
        <w:t>display</w:t>
      </w:r>
      <w:proofErr w:type="spellEnd"/>
      <w:r w:rsidRPr="00A950AE">
        <w:t xml:space="preserve">: </w:t>
      </w:r>
      <w:proofErr w:type="spellStart"/>
      <w:r w:rsidRPr="00A950AE">
        <w:t>flex</w:t>
      </w:r>
      <w:proofErr w:type="spellEnd"/>
      <w:r w:rsidRPr="00A950AE">
        <w:t xml:space="preserve"> en el padre, todos los hijos directos se convierten automáticamente en </w:t>
      </w:r>
      <w:proofErr w:type="spellStart"/>
      <w:r w:rsidRPr="00A950AE">
        <w:rPr>
          <w:i/>
          <w:iCs/>
        </w:rPr>
        <w:t>flex</w:t>
      </w:r>
      <w:proofErr w:type="spellEnd"/>
      <w:r w:rsidRPr="00A950AE">
        <w:rPr>
          <w:i/>
          <w:iCs/>
        </w:rPr>
        <w:t xml:space="preserve"> </w:t>
      </w:r>
      <w:proofErr w:type="spellStart"/>
      <w:r w:rsidRPr="00A950AE">
        <w:rPr>
          <w:i/>
          <w:iCs/>
        </w:rPr>
        <w:t>items</w:t>
      </w:r>
      <w:proofErr w:type="spellEnd"/>
      <w:r w:rsidRPr="00A950AE">
        <w:t xml:space="preserve"> (básicamente se "</w:t>
      </w:r>
      <w:proofErr w:type="spellStart"/>
      <w:r w:rsidRPr="00A950AE">
        <w:t>bloquifican</w:t>
      </w:r>
      <w:proofErr w:type="spellEnd"/>
      <w:r w:rsidRPr="00A950AE">
        <w:t xml:space="preserve">" para adaptarse al contenedor). Cualquier instrucción de </w:t>
      </w:r>
      <w:proofErr w:type="spellStart"/>
      <w:r w:rsidRPr="00A950AE">
        <w:t>display</w:t>
      </w:r>
      <w:proofErr w:type="spellEnd"/>
      <w:r w:rsidRPr="00A950AE">
        <w:t xml:space="preserve">: </w:t>
      </w:r>
      <w:proofErr w:type="spellStart"/>
      <w:r w:rsidRPr="00A950AE">
        <w:t>inline</w:t>
      </w:r>
      <w:proofErr w:type="spellEnd"/>
      <w:r w:rsidRPr="00A950AE">
        <w:t xml:space="preserve"> o </w:t>
      </w:r>
      <w:proofErr w:type="spellStart"/>
      <w:r w:rsidRPr="00A950AE">
        <w:t>inline</w:t>
      </w:r>
      <w:proofErr w:type="spellEnd"/>
      <w:r w:rsidRPr="00A950AE">
        <w:t>-block previa es simplemente ignorada.</w:t>
      </w:r>
    </w:p>
    <w:p w14:paraId="318C635B" w14:textId="77777777" w:rsidR="00A950AE" w:rsidRDefault="00A950AE" w:rsidP="00A950AE">
      <w:pPr>
        <w:pStyle w:val="ListParagraph"/>
      </w:pPr>
    </w:p>
    <w:p w14:paraId="4B8A54FD" w14:textId="77777777" w:rsidR="00A950AE" w:rsidRPr="00A950AE" w:rsidRDefault="00A950AE" w:rsidP="00A950AE">
      <w:pPr>
        <w:pStyle w:val="ListParagraph"/>
      </w:pPr>
    </w:p>
    <w:p w14:paraId="4CC68C62" w14:textId="606778DD" w:rsidR="00A950AE" w:rsidRDefault="00A950AE" w:rsidP="00A950AE">
      <w:pPr>
        <w:pStyle w:val="ListParagraph"/>
        <w:numPr>
          <w:ilvl w:val="0"/>
          <w:numId w:val="2"/>
        </w:numPr>
      </w:pPr>
      <w:r w:rsidRPr="00A950AE">
        <w:t xml:space="preserve">¿El </w:t>
      </w:r>
      <w:proofErr w:type="spellStart"/>
      <w:r w:rsidRPr="00A950AE">
        <w:t>margin</w:t>
      </w:r>
      <w:proofErr w:type="spellEnd"/>
      <w:r w:rsidRPr="00A950AE">
        <w:t xml:space="preserve">-top: -20px </w:t>
      </w:r>
      <w:proofErr w:type="gramStart"/>
      <w:r w:rsidRPr="00A950AE">
        <w:t>de .</w:t>
      </w:r>
      <w:proofErr w:type="spellStart"/>
      <w:r w:rsidRPr="00A950AE">
        <w:t>item</w:t>
      </w:r>
      <w:proofErr w:type="spellEnd"/>
      <w:proofErr w:type="gramEnd"/>
      <w:r w:rsidRPr="00A950AE">
        <w:t xml:space="preserve">-c produce </w:t>
      </w:r>
      <w:proofErr w:type="spellStart"/>
      <w:r w:rsidRPr="00A950AE">
        <w:rPr>
          <w:i/>
          <w:iCs/>
        </w:rPr>
        <w:t>margin</w:t>
      </w:r>
      <w:proofErr w:type="spellEnd"/>
      <w:r w:rsidRPr="00A950AE">
        <w:rPr>
          <w:i/>
          <w:iCs/>
        </w:rPr>
        <w:t xml:space="preserve"> </w:t>
      </w:r>
      <w:proofErr w:type="spellStart"/>
      <w:r w:rsidRPr="00A950AE">
        <w:rPr>
          <w:i/>
          <w:iCs/>
        </w:rPr>
        <w:t>collapsing</w:t>
      </w:r>
      <w:proofErr w:type="spellEnd"/>
      <w:r w:rsidRPr="00A950AE">
        <w:t xml:space="preserve"> igual que en flujo normal? No, no hay </w:t>
      </w:r>
      <w:proofErr w:type="spellStart"/>
      <w:r w:rsidRPr="00A950AE">
        <w:rPr>
          <w:i/>
          <w:iCs/>
        </w:rPr>
        <w:t>margin</w:t>
      </w:r>
      <w:proofErr w:type="spellEnd"/>
      <w:r w:rsidRPr="00A950AE">
        <w:rPr>
          <w:i/>
          <w:iCs/>
        </w:rPr>
        <w:t xml:space="preserve"> </w:t>
      </w:r>
      <w:proofErr w:type="spellStart"/>
      <w:r w:rsidRPr="00A950AE">
        <w:rPr>
          <w:i/>
          <w:iCs/>
        </w:rPr>
        <w:t>collapsing</w:t>
      </w:r>
      <w:proofErr w:type="spellEnd"/>
      <w:r w:rsidRPr="00A950AE">
        <w:t xml:space="preserve"> en </w:t>
      </w:r>
      <w:proofErr w:type="spellStart"/>
      <w:r w:rsidRPr="00A950AE">
        <w:t>Flexbox</w:t>
      </w:r>
      <w:proofErr w:type="spellEnd"/>
      <w:r w:rsidRPr="00A950AE">
        <w:t xml:space="preserve">. En el flujo normal (sin </w:t>
      </w:r>
      <w:proofErr w:type="spellStart"/>
      <w:r w:rsidRPr="00A950AE">
        <w:t>flex</w:t>
      </w:r>
      <w:proofErr w:type="spellEnd"/>
      <w:r w:rsidRPr="00A950AE">
        <w:t xml:space="preserve">), los márgenes verticales de dos elementos juntos suelen fusionarse (colapsar) quedándose solo con el valor más alto. En un contenedor </w:t>
      </w:r>
      <w:proofErr w:type="spellStart"/>
      <w:r w:rsidRPr="00A950AE">
        <w:t>flex</w:t>
      </w:r>
      <w:proofErr w:type="spellEnd"/>
      <w:r w:rsidRPr="00A950AE">
        <w:t xml:space="preserve"> esto ya no pasa: los márgenes se suman y se respetan de forma literal, por lo que esos -20px moverán el elemento sin fusionarse con otros márgenes.</w:t>
      </w:r>
    </w:p>
    <w:p w14:paraId="3200B689" w14:textId="77777777" w:rsidR="00A950AE" w:rsidRPr="00A950AE" w:rsidRDefault="00A950AE" w:rsidP="00A950AE">
      <w:pPr>
        <w:pStyle w:val="ListParagraph"/>
      </w:pPr>
    </w:p>
    <w:p w14:paraId="058C0061" w14:textId="7B6F3361" w:rsidR="00A950AE" w:rsidRPr="00A950AE" w:rsidRDefault="00A950AE" w:rsidP="00A950AE"/>
    <w:sectPr w:rsidR="00A950AE" w:rsidRPr="00A950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0402C"/>
    <w:multiLevelType w:val="multilevel"/>
    <w:tmpl w:val="2EFA9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155588"/>
    <w:multiLevelType w:val="hybridMultilevel"/>
    <w:tmpl w:val="3FA03C0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3927356">
    <w:abstractNumId w:val="0"/>
  </w:num>
  <w:num w:numId="2" w16cid:durableId="1022518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0AE"/>
    <w:rsid w:val="00A80AED"/>
    <w:rsid w:val="00A950AE"/>
    <w:rsid w:val="00F91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1CA04"/>
  <w15:chartTrackingRefBased/>
  <w15:docId w15:val="{78DC024D-62AD-4909-B1A2-F8F429A0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0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0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0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0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177</Words>
  <Characters>977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BERNAL SANTIAGO VARGAS SOLIS</dc:creator>
  <cp:keywords/>
  <dc:description/>
  <cp:lastModifiedBy>BERNAL SANTIAGO VARGAS SOLIS</cp:lastModifiedBy>
  <cp:revision>1</cp:revision>
  <dcterms:created xsi:type="dcterms:W3CDTF">2026-06-09T14:54:00Z</dcterms:created>
  <dcterms:modified xsi:type="dcterms:W3CDTF">2026-06-09T15:42:00Z</dcterms:modified>
</cp:coreProperties>
</file>