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089" w:rsidRDefault="00115089"/>
    <w:p w:rsidR="00F531A1" w:rsidRPr="00F6780B" w:rsidRDefault="00F531A1" w:rsidP="00F531A1">
      <w:pPr>
        <w:jc w:val="center"/>
        <w:rPr>
          <w:b/>
          <w:sz w:val="32"/>
        </w:rPr>
      </w:pPr>
      <w:r w:rsidRPr="00F6780B">
        <w:rPr>
          <w:b/>
          <w:sz w:val="32"/>
        </w:rPr>
        <w:t>Operators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5068"/>
        <w:gridCol w:w="4887"/>
      </w:tblGrid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bookmarkStart w:id="0" w:name="_GoBack" w:colFirst="0" w:colLast="2"/>
            <w:r w:rsidRPr="00F531A1">
              <w:rPr>
                <w:rFonts w:ascii="Arial" w:eastAsia="Times New Roman" w:hAnsi="Arial" w:cs="Arial"/>
                <w:b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b/>
                <w:sz w:val="20"/>
                <w:szCs w:val="20"/>
              </w:rPr>
              <w:t>Example</w:t>
            </w:r>
          </w:p>
        </w:tc>
      </w:tr>
      <w:bookmarkEnd w:id="0"/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39629F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Assigns a value to a variable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name="John"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39629F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Compares two strings for equality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if [ "$var1" == "$var2"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Compares two strings for inequality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if [ "$var1" != "$var2"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proofErr w:type="spellStart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Checks if two integers are equal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if [ "$num1" -</w:t>
            </w:r>
            <w:proofErr w:type="spellStart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eq</w:t>
            </w:r>
            <w:proofErr w:type="spellEnd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 xml:space="preserve"> "$num2"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-ne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Checks if two integers are not equal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if [ "$num1" -ne "$num2"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proofErr w:type="spellStart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Checks if one integer is less than another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if [ "$num1" -</w:t>
            </w:r>
            <w:proofErr w:type="spellStart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lt</w:t>
            </w:r>
            <w:proofErr w:type="spellEnd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 xml:space="preserve"> "$num2"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-le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Checks if one integer is less than or equal to another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if [ "$num1" -le "$num2"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proofErr w:type="spellStart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Checks if one integer is greater than another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if [ "$num1" -</w:t>
            </w:r>
            <w:proofErr w:type="spellStart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gt</w:t>
            </w:r>
            <w:proofErr w:type="spellEnd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 xml:space="preserve"> "$num2"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proofErr w:type="spellStart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Checks if one integer is greater than or equal to another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if [ "$num1" -</w:t>
            </w:r>
            <w:proofErr w:type="spellStart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ge</w:t>
            </w:r>
            <w:proofErr w:type="spellEnd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 xml:space="preserve"> "$num2"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-z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Checks if a string is empty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if [ -z "$string"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-n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Checks if a string is not empty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if [ -n "$string"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Negates the result of a 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if !</w:t>
            </w:r>
            <w:proofErr w:type="gramEnd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 xml:space="preserve"> [ -f "$file"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-a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[ "$cond1" -a "$cond2"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-o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[ "$cond1" -o "$cond2" ]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Executes the command on the right if the command on the left succeeds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command1 &amp;&amp; command2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Executes the command on the right if the command on the left fails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Redirects command output to a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ls &gt; output.txt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Appends command output to a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ls &gt;&gt; output.txt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Redirects input from a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sort &lt; input.txt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Here document, allows input from a specified string or script 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cat &lt;&lt; EOF&lt;</w:t>
            </w:r>
            <w:proofErr w:type="spellStart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br</w:t>
            </w:r>
            <w:proofErr w:type="spellEnd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&gt;This is a here document.&lt;</w:t>
            </w:r>
            <w:proofErr w:type="spellStart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br</w:t>
            </w:r>
            <w:proofErr w:type="spellEnd"/>
            <w:r w:rsidRPr="00F531A1">
              <w:rPr>
                <w:rFonts w:ascii="Arial" w:eastAsia="Times New Roman" w:hAnsi="Arial" w:cs="Arial"/>
                <w:sz w:val="20"/>
                <w:szCs w:val="20"/>
              </w:rPr>
              <w:t>&gt;EOF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Pipe, redirects output of one command to another</w:t>
            </w:r>
          </w:p>
        </w:tc>
      </w:tr>
      <w:tr w:rsidR="00F531A1" w:rsidRPr="00F531A1" w:rsidTr="00F53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Executes a command in the background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31A1" w:rsidRPr="00F531A1" w:rsidRDefault="00F531A1" w:rsidP="00F53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1A1">
              <w:rPr>
                <w:rFonts w:ascii="Arial" w:eastAsia="Times New Roman" w:hAnsi="Arial" w:cs="Arial"/>
                <w:sz w:val="20"/>
                <w:szCs w:val="20"/>
              </w:rPr>
              <w:t>command &amp;</w:t>
            </w:r>
          </w:p>
        </w:tc>
      </w:tr>
    </w:tbl>
    <w:p w:rsidR="00F531A1" w:rsidRDefault="00F531A1"/>
    <w:sectPr w:rsidR="00F531A1" w:rsidSect="00F531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A1"/>
    <w:rsid w:val="00115089"/>
    <w:rsid w:val="00176A60"/>
    <w:rsid w:val="0039629F"/>
    <w:rsid w:val="00A639F8"/>
    <w:rsid w:val="00EF3234"/>
    <w:rsid w:val="00F531A1"/>
    <w:rsid w:val="00F6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Sutar</dc:creator>
  <cp:lastModifiedBy>S Sutar</cp:lastModifiedBy>
  <cp:revision>11</cp:revision>
  <dcterms:created xsi:type="dcterms:W3CDTF">2023-08-17T05:44:00Z</dcterms:created>
  <dcterms:modified xsi:type="dcterms:W3CDTF">2023-08-17T05:46:00Z</dcterms:modified>
</cp:coreProperties>
</file>