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Aygül İsayeva, DBA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Biznes kommunikasiyası və ictimaiyyətlə əlaqələr şöbəsi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SOCAR Energy Georgia, Tbilisi, Gürcüstan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Aygul A. Isayeva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Aygül İsayeva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Gürcüstan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Marketinq; biznesin idarə edilməsi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Aygül İsayeva 2021-ci ilin yanvarından Tbilisidə SOCAR Energy Georgia-nın biznes kommunikasiyası və ictimaiyyətlə əlaqələr şöbəsində çalışır. 2018–2020-ci illərdə Gürcüstan azərbaycanlılarının inteqrasiya mərkəzinin icraçı direktoru, 2016–2020-ci illərdə Qafqaz Beynəlxalq Universitetində dosent olub. 2011–2013-cü illərdə Beynəlxalq Qara Dəniz Universitetində biznesin idarə edilməsi doktoru (PhD) dərəcəsi alıb. 2006–2008-ci illərdə BI Norveç Biznes Məktəbində marketinq ixtisası ilə biznes və iqtisadiyyat üzrə magistr dərəcəsi alıb. 2002–2006-cı illərdə Xəzər Universitetində beynəlxalq iqtisadi münasibətlər üzrə fərqlənmə diplomu ilə bakalavr dərəcəsi alıb. 2023-cü ilin sentyabrından ADA Universitetində tədris və öyrənmə üzrə magistraturadadır. Məzuniyyət 2025-ci ilin mayına gözlənilir.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sentyabr 2023–hazırda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Tədris və öyrənmə. Məzuniyyət 2025-ci ilin mayına gözlənilir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ADA Universiteti, Təhsil fakültəsi, Bakı və Qazax,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2011–March 2013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DBA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Biznesin idarə edilməsi və marketinq. Bu dərəcəni PhD də adlandırır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Qara Dəniz Universiteti, Tbilisi, Gürcüstan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August 2006–August 2008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Biznes və iqtisadiyyat, marketinq ixtisası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 Norveç Biznes Məktəbi, Oslo, Norveç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2002–January 2006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iqtisadi münasibətlər. Fərqlənmə diplomu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Xəzər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yanvar 2021–hazırda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Biznes kommunikasiyası və ictimaiyyətlə əlaqələr şöbəsi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SOCAR Energy Georgia, Tbilisi, Gürcüstan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December 2018–November 2020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İcraçı direktor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Gürcüstan azərbaycanlılarının inteqrasiya mərkəzi, Marneuli, Gürcüstan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2016–2020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Qafqaz Beynəlxalq Universiteti, Tbilisi, Gürcüstan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February 2011–April 2019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Marketinq meneceri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SOCAR Georgia Petroleum, Tbilisi, Gürcüstan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March 2011–2013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Qara Dəniz Universiteti, Tbilisi, Gürcüstan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2010–January 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İcraçı direktor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Marketinq Cəmiyyəti,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2008–June 2010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əlaqələr və layihələr üzrə prezident köməkçisi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Xəzər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2009–June 2010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Direktor müavini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 Siyasət və İnkişaf Mərkəzi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Xəzər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Marketinqin əsasları; beynəlxalq biznes; xidmət marketinqi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Xəzər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2005–August 2006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Karyera İnkişafı Mərkəzinin koordinatoru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Xəzər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Isayeva, Aygul</w:t>
      </w:r>
      <w:r>
        <w:rPr>
          <w:rFonts w:ascii="Times New Roman" w:cs="Times New Roman" w:eastAsia="Times New Roman" w:hAnsi="Times New Roman"/>
          <w:sz w:val="21"/>
          <w:szCs w:val="21"/>
        </w:rPr>
        <w:t>. (2020). Corporate Responsibility: Sustainability challenges to the oil and gas sector of the economy. LAP LAMBERT Academic Publishing. ISBN 978-620-2-91810-7.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Isayeva, Aygul</w:t>
      </w:r>
      <w:r>
        <w:rPr>
          <w:rFonts w:ascii="Times New Roman" w:cs="Times New Roman" w:eastAsia="Times New Roman" w:hAnsi="Times New Roman"/>
          <w:sz w:val="21"/>
          <w:szCs w:val="21"/>
        </w:rPr>
        <w:t>. (2013). Customer Loyalty Phases. Customer Satisfaction with Service Recovery: comparative analyses in Azerbaijan and Georgia. Universal Publishing House. ISBN 978-9941-17-997-6.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Isayeva, Aygul</w:t>
      </w:r>
      <w:r>
        <w:rPr>
          <w:rFonts w:ascii="Times New Roman" w:cs="Times New Roman" w:eastAsia="Times New Roman" w:hAnsi="Times New Roman"/>
          <w:sz w:val="21"/>
          <w:szCs w:val="21"/>
        </w:rPr>
        <w:t>. (2013). Customer Satisfaction. LAP LAMBERT Academic Publishing. ISBN 978-3-659-18293-8.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Isayeva, Aygul</w:t>
      </w:r>
      <w:r>
        <w:rPr>
          <w:rFonts w:ascii="Times New Roman" w:cs="Times New Roman" w:eastAsia="Times New Roman" w:hAnsi="Times New Roman"/>
          <w:sz w:val="21"/>
          <w:szCs w:val="21"/>
        </w:rPr>
        <w:t>. (2014). Ethics in International Marketing. International Journal of Economic Practices and Theories, special issue on Marketing and Business Development, 4(5), 552–561.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Isayeva, Aygul</w:t>
      </w:r>
      <w:r>
        <w:rPr>
          <w:rFonts w:ascii="Times New Roman" w:cs="Times New Roman" w:eastAsia="Times New Roman" w:hAnsi="Times New Roman"/>
          <w:sz w:val="21"/>
          <w:szCs w:val="21"/>
        </w:rPr>
        <w:t>. (2012). Relationship between Satisfaction with Service Recovery and its Drivers. International Journal of Marketing Practices and Principles, 2 (April), 44–55.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Isayeva, Aygul</w:t>
      </w:r>
      <w:r>
        <w:rPr>
          <w:rFonts w:ascii="Times New Roman" w:cs="Times New Roman" w:eastAsia="Times New Roman" w:hAnsi="Times New Roman"/>
          <w:sz w:val="21"/>
          <w:szCs w:val="21"/>
        </w:rPr>
        <w:t>. (2012). Ethics in International Marketing. Journal of Qafqaz University, 33, 1–11.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Isayeva, Aygul</w:t>
      </w:r>
      <w:r>
        <w:rPr>
          <w:rFonts w:ascii="Times New Roman" w:cs="Times New Roman" w:eastAsia="Times New Roman" w:hAnsi="Times New Roman"/>
          <w:sz w:val="21"/>
          <w:szCs w:val="21"/>
        </w:rPr>
        <w:t>. (2011). Relationship between Satisfaction with Service Recovery and its Drivers. Khazar Journal of Humanities and Social Sciences, 14(2), 73–89.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Isayeva, Aygul</w:t>
      </w:r>
      <w:r>
        <w:rPr>
          <w:rFonts w:ascii="Times New Roman" w:cs="Times New Roman" w:eastAsia="Times New Roman" w:hAnsi="Times New Roman"/>
          <w:sz w:val="21"/>
          <w:szCs w:val="21"/>
        </w:rPr>
        <w:t>. (2011). The role of the advertising agency: Standardization/Adaptation. IBSU Scientific Journal, 5(2), 5–12.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Isayeva, Aygul</w:t>
      </w:r>
      <w:r>
        <w:rPr>
          <w:rFonts w:ascii="Times New Roman" w:cs="Times New Roman" w:eastAsia="Times New Roman" w:hAnsi="Times New Roman"/>
          <w:sz w:val="21"/>
          <w:szCs w:val="21"/>
        </w:rPr>
        <w:t>. (2011). Comperative Analysis of Economic Factors Affecting Export and Import in the Countries of the South Caucasus. Journal of Qafqaz University, 32, 79–86.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December 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Diaspora fəaliyyətində xidmətə görə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Diasporla İş üzrə Dövlət Komitəsi. Prezidentin 25 dekabr 2019-cu il tarixli 899 nömrəli fərmanı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August 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Gürcüstandakı Azərbaycan icması ilə işə görə təşəkkür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Diasporla İş üzrə Dövlət Komitəsi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December 2013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Elmdə nailiyyətlərə görə Fəxri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Borçalı İctimai Birliyi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2002–2005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Dekanın fəxri siyahısı. Orta bal 89-dan yüksək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Xəzər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2016–2020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Qafqaz Beynəlxalq Universiteti, Tbilisi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March 2011–2013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müəllim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Qara Dəniz Universiteti, Tbilisi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2008–2011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Marketinqin əsasları; beynəlxalq biznes; xidmət marketinqi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Xəzər Universiteti, Bakı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Gürcü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Çox yaxşı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Yaxşı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DAAB/WAAS fəaliyyətində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Fəaliyyət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8–12 September 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Xaricdə yaşayan Azərbaycanlı alimlərin forumu, Bakı, Xankəndi və Şuşa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Diasporla İş üzrə Dövlət Komitəsi, Elm və Təhsil Nazirliyi və Dünya Azərbaycanlı Alimlər Birliyinin dəstəyi ilə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İsayeva, Aygül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