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Aladdin Allahverdiyev, Dr.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National Research University MIET, Russian Federation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Aladdin Allahverdiyev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Ələddin Allahverdiyev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 Federation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Applied mathematics, physics, and mechanics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Aladdin Allahverdiyev is a professor and doctor. Positions include a department head at the Fonon Research Institute of the USSR Ministry of the Electronics Industry; as professor, department head, dean, vice-rector, and first vice-rector at the Moscow State Academy of Business Administration; and as professor, head of education-quality, and deputy vice-rector at National Research University MIET. He is a graduate of the Faculty of Mechanics and Mathematics of Lomonosov Moscow State University and of its postgraduate program. Published more than 450 works, inventions, monographs, and textbooks; supervised 7 candidates of sciences; delivered more than 60 talks, including 12 invited plenary lectures.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degree and postgraduate study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Mechanics and mathematics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Lomonosov Moscow State University, Moscow, Russian Federation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Professor; head of the education-quality area; deputy vice-rector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Research University MIET,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Professor; head of department; dean; vice-rector; first vice-rector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Moscow State Academy of Business Administration,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department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Fonon Research Institute, USSR Ministry of the Electronics Industry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Works, inventions, monographs, textbooks, and articles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450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Talks at 30 congresses, conferences, and symposia, including 12 invited plenary lectures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60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2001–2004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Moscow Grant, four consecutive 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Government of Moscow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Laureate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Medal named after Georgy Tyulin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 Federation of Cosmonautics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Medal named after Khalil Rakhmatulin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Committee for Theoretical and Applied Mechanics, Russian Academy of Sciences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Honorary Worker of Higher Professional Education of the Russian Federation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Gold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All-Russian Exhibition Center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Candidates of sciences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Including 3 from Azerbaijan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Allahverdiyev, Aladdin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