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Elchin Badalov,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Associate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Department of Oral and Maxillofacial Surgery, Faculty of Dentistry, Istanbul Aydın University, Istanbul, Turkey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Elchin Badalov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Elçin Bədəlov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Dentistry (oral implantology and maxillofacial surgery)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Elchin Badalov is an associate professor in the Department of Oral and Maxillofacial Surgery at Istanbul Aydın University, where he has been a faculty member since 2014 and received the associate-professor title in 2023. He graduated from the Faculty of Dentistry of Istanbul University in 2007 and completed a doctorate there in oral implantology in 2014. The thesis, is a histological and histomorphometric study of vascular endothelial growth factor and early bone growth in a mouse model. Published more than 20 articles and book chapters in maxillofacial surgery and implantology; developed two surgical techniques and a suture method that carry his surname.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2007–2014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Oral implantology. Thesis: Histological and histomorphometric analysis of the effect of vascular endothelial growth factor on early bone-tissue growth in an experimental mouse model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Istanbul University, Faculty of Dentistry, Department of Oral Implantology,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Dentistry 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Istanbul University, Faculty of Dentistry, Istanbul, Turkey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Oral and Maxillofacial Surgery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Istanbul Aydın University, Faculty of Dentistry, Istanbul, Turkey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2014–present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Faculty member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Oral and Maxillofacial Surgery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Istanbul Aydın University, Faculty of Dentistry, Istanbul, Turkey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Research metrics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Date checked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Articles and book chapters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More than 20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Self-reported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Badalov, Elchin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