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Zahid Gojayev, DSc</w:t>
      </w:r>
    </w:p>
    <w:p>
      <w:pPr>
        <w:spacing w:after="40"/>
      </w:pPr>
      <w:r>
        <w:rPr>
          <w:rFonts w:ascii="Times New Roman" w:cs="Times New Roman" w:eastAsia="Times New Roman" w:hAnsi="Times New Roman"/>
          <w:color w:val="1A6FA8"/>
          <w:sz w:val="24"/>
          <w:szCs w:val="24"/>
        </w:rPr>
        <w:t>Deputy Director for Innovation and Implementation; Professor</w:t>
      </w:r>
    </w:p>
    <w:p>
      <w:pPr>
        <w:spacing w:after="160"/>
      </w:pPr>
      <w:r>
        <w:rPr>
          <w:rFonts w:ascii="Times New Roman" w:cs="Times New Roman" w:eastAsia="Times New Roman" w:hAnsi="Times New Roman"/>
          <w:sz w:val="22"/>
          <w:szCs w:val="22"/>
        </w:rPr>
        <w:t>Federal Scientific Agroengineering Center VIM, Moscow, Russia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Zahid Gojayev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Zahid Qocayev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Mechanical engineering; robotics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Zahid Gojayev is deputy director for innovation and implementation at the Federal Scientific Agroengineering Center VIM and a professor at Moscow Polytechnic University and Bauman Moscow State Technical University. He is a Doctor of Technical Sciences and a corresponding member of the Russian Academy of Sciences, elected in 2019. He defended a Candidate of Technical Sciences dissertation at Bauman Moscow State Technical University in 1979 and a Doctor of Technical Sciences dissertation in 1994. From 2002 to 2014 he was general director of the Federal Research and Testing Center for Mechanical Engineering. Published more than 300 scientific works, monographs, and patents.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 of Technical Sciences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of Technical Sciences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Defended at Bauman Moscow State Technical University. The English text adds Ph.D. in parentheses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Bauman Moscow State Technical University, Moscow,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1975–1978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Postgraduate study</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Bauman Moscow State Technical University, Moscow,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Secondary school</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Bardin City Secondary School No. 1, Azerbaijan S.S.R.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Deputy Director for Innovation and Implementation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Federal Scientific Agroengineering Center VIM, Ministry of Education and Science of Russia,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Part-time at Bauman Moscow State Technical University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Moscow Polytechnic University and Bauman Moscow State Technical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2002–2014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General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Federal Research and Testing Center for Mechanical Engineering, Ministry of Industry and Trade of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1979–2002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researcher, leading researcher, and chief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Research Institute NATI,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associate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Bauman Moscow State Technical University, Moscow</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1973–1975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Engineer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institute of the USSR Ministry of the Electrical Engineering Industry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Robotics Council of the Russian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Coordinator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Technological Platform Innovative Machine Technologies for Agriculture. More than 45 organizations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works, monographs, and patents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300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and development projects on mobile machinery</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60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2002–2023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Projects on mobile machines for extreme conditions, test complexes and proving grounds, and nanotechnology in mechanical engineering</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Ministries of Industry and Trade, Education and Science, and Agriculture of Russia</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Prize of the Government of Russia in science and technology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Government of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Corresponding member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Academician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Crimean Academy of Sciences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Candidate and doctoral dissertations in mechanical engineering and robotics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 number were completed under his supervision. The count is not stated</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specialized dissertation councils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w:t>
            </w: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Gojayev, Zahid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