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Togrul Ismayil, PhD</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Kahramanmaraş Sütçü İmam University, Kahramanmaraş, Turkey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Toğrul İsmayıl</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Toğrul İsmayıl</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Turkey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History; international relations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Togrul Ismayil is a professor. His history doctorate is from Lomonosov Moscow State University, and he also holds a doctorate in economics from Istanbul University. His bachelor’s degree in history is from Lomonosov Moscow State University, and his master’s degree in social structure and social change is from Istanbul University. Supervised master’s theses are at Kahramanmaraş Sütçü İmam University and one is at TOBB University of Economics and Technology. His Russian score on the YDS examination is 93.75, listed as advanced.</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History. Year not stated</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Lomonosov Moscow State University, Russia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Economics. Year not stated</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Istanbul University,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Social structure and social change. Year not stated</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Istanbul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History. Year not stated</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Lomonosov Moscow State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 Supervised theses are at Kahramanmaraş Sütçü İmam University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Kahramanmaraş Sütçü İmam University, Turkey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1. 1 Yayınlar, Uluslararası hakemli dergilerde yayımlanan makaleler:</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DADASHOV KANAN, DADASHOVA KAMİLLA, MASUMOVA NIGYAR. History of Formation and Development of Relations between the South Caucasus States and the EU, Восток. Афро-азиатские общества: история и современность, Issue number 2, 2022, Pages 51-62, ISSN (Print): 0869-1908; ISSN (Online): 2713-0401</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NECEFOĞLU ALİ, Environmental Security Policies of the Russian Federation, 2022, Özgün Makale, Rusya Araştırmaları Dergisi, Yıl 2022, Sayı: 8, sayfa 79 - 100, 31.12.2022. https://doi.org/10.48068/rusad.1211146</w:t>
      </w:r>
    </w:p>
    <w:p>
      <w:pPr>
        <w:spacing w:after="80"/>
      </w:pPr>
      <w:r>
        <w:rPr>
          <w:rFonts w:ascii="Times New Roman" w:cs="Times New Roman" w:eastAsia="Times New Roman" w:hAnsi="Times New Roman"/>
          <w:sz w:val="21"/>
          <w:szCs w:val="21"/>
        </w:rPr>
        <w:t>4. Uzbek foregn policy: Uzbekistan-USA relations in the post-soviet era under Karimov’s ruling. MOLDAVIAN JOURNAL OF INTERNATIONAL LAW AND INTERNATIONAL RELATIONS. Nr. 3 2017 ISSN 1857-1999; E-ISSN 2345-1963</w:t>
      </w:r>
    </w:p>
    <w:p>
      <w:pPr>
        <w:spacing w:after="80"/>
      </w:pPr>
      <w:r>
        <w:rPr>
          <w:rFonts w:ascii="Times New Roman" w:cs="Times New Roman" w:eastAsia="Times New Roman" w:hAnsi="Times New Roman"/>
          <w:sz w:val="21"/>
          <w:szCs w:val="21"/>
        </w:rPr>
        <w:t>5. Rosyjski plan dla Armenii (Rusya’nın Ermeni Planı, Lehçe). Historia Uwazam Rze. Polonya. Sayı 6 (63), s. 28-30, Mayıs 2017</w:t>
      </w:r>
    </w:p>
    <w:p>
      <w:pPr>
        <w:spacing w:after="80"/>
      </w:pPr>
      <w:r>
        <w:rPr>
          <w:rFonts w:ascii="Times New Roman" w:cs="Times New Roman" w:eastAsia="Times New Roman" w:hAnsi="Times New Roman"/>
          <w:sz w:val="21"/>
          <w:szCs w:val="21"/>
        </w:rPr>
        <w:t>6. Turkey-Russia: the need for resumption of bilateral dialogue. MOLDAVIAN JOURNAL OF INTERNATIONAL LAW AND INTERNATIONAL RELATIONS. Aralık 2015</w:t>
      </w:r>
    </w:p>
    <w:p>
      <w:pPr>
        <w:spacing w:after="80"/>
      </w:pPr>
      <w:r>
        <w:rPr>
          <w:rFonts w:ascii="Times New Roman" w:cs="Times New Roman" w:eastAsia="Times New Roman" w:hAnsi="Times New Roman"/>
          <w:sz w:val="21"/>
          <w:szCs w:val="21"/>
        </w:rPr>
        <w:t>7. La battaglia di Gallipoli e l’identita Nazionale Turca, İl Nodo di Gordio, Eylül 2015</w:t>
      </w:r>
    </w:p>
    <w:p>
      <w:pPr>
        <w:spacing w:after="80"/>
      </w:pPr>
      <w:r>
        <w:rPr>
          <w:rFonts w:ascii="Times New Roman" w:cs="Times New Roman" w:eastAsia="Times New Roman" w:hAnsi="Times New Roman"/>
          <w:sz w:val="21"/>
          <w:szCs w:val="21"/>
        </w:rPr>
        <w:t>8. Azerbaigian-Europa: problemi d’integrazione, İl Nodo di Gordio Rivista quadrimestrale di geopolitika ed economia internazionale, Eylül 2013</w:t>
      </w:r>
    </w:p>
    <w:p>
      <w:pPr>
        <w:spacing w:after="80"/>
      </w:pPr>
      <w:r>
        <w:rPr>
          <w:rFonts w:ascii="Times New Roman" w:cs="Times New Roman" w:eastAsia="Times New Roman" w:hAnsi="Times New Roman"/>
          <w:sz w:val="21"/>
          <w:szCs w:val="21"/>
        </w:rPr>
        <w:t>9. “Lozan Barış Antlaşması ve Türkiye’de milli azlıklar meselesi”, Tarih ve onun problemleri Dergisi, Bakü Devlet Üniversitesi, № 1, 2012.</w:t>
      </w:r>
    </w:p>
    <w:p>
      <w:pPr>
        <w:spacing w:after="80"/>
      </w:pPr>
      <w:r>
        <w:rPr>
          <w:rFonts w:ascii="Times New Roman" w:cs="Times New Roman" w:eastAsia="Times New Roman" w:hAnsi="Times New Roman"/>
          <w:sz w:val="21"/>
          <w:szCs w:val="21"/>
        </w:rPr>
        <w:t>10. Küreselleşme ve Milli-Manevi Değerler. BSU İlmi Eserleri. İctimai-Siyasi Bilimler Sеrisi. № 1-2, Bakü, 2007</w:t>
      </w:r>
    </w:p>
    <w:p>
      <w:pPr>
        <w:spacing w:after="80"/>
      </w:pPr>
      <w:r>
        <w:rPr>
          <w:rFonts w:ascii="Times New Roman" w:cs="Times New Roman" w:eastAsia="Times New Roman" w:hAnsi="Times New Roman"/>
          <w:sz w:val="21"/>
          <w:szCs w:val="21"/>
        </w:rPr>
        <w:t>11. Türkiye’de Gayri-Müslüm Konfessiyalar (Tarihi analiz). BSU İlmi Eserleri. İctimai-Siyasi Bilimler Sеrisi. № 1-2, Bakü, 2006</w:t>
      </w:r>
    </w:p>
    <w:p>
      <w:pPr>
        <w:spacing w:after="80"/>
      </w:pPr>
      <w:r>
        <w:rPr>
          <w:rFonts w:ascii="Times New Roman" w:cs="Times New Roman" w:eastAsia="Times New Roman" w:hAnsi="Times New Roman"/>
          <w:sz w:val="21"/>
          <w:szCs w:val="21"/>
        </w:rPr>
        <w:t>12. İslam Faktörünün Türkiye’nin Sosyal-Siyasi İnkişafında Rolü. (О роли конфессионального (исламского) фактора в общественно-политическом развитии Турции). BSU Elmi Eserleri. İctimai-Siyasi Elmler Sеriyası. № 1-2, Bakı, 2005</w:t>
      </w:r>
    </w:p>
    <w:p>
      <w:pPr>
        <w:spacing w:after="80"/>
      </w:pPr>
      <w:r>
        <w:rPr>
          <w:rFonts w:ascii="Times New Roman" w:cs="Times New Roman" w:eastAsia="Times New Roman" w:hAnsi="Times New Roman"/>
          <w:sz w:val="21"/>
          <w:szCs w:val="21"/>
        </w:rPr>
        <w:t>13. Оsmаnlı Devletinde Yаşаyаn Ermenilerin Durumu Hаkkındа. «Еlm ve cemiyyet» (Makaleler toplusu), 2-ci bölüm, BSU, 2004.</w:t>
      </w:r>
    </w:p>
    <w:p>
      <w:pPr>
        <w:spacing w:after="80"/>
      </w:pPr>
      <w:r>
        <w:rPr>
          <w:rFonts w:ascii="Times New Roman" w:cs="Times New Roman" w:eastAsia="Times New Roman" w:hAnsi="Times New Roman"/>
          <w:sz w:val="21"/>
          <w:szCs w:val="21"/>
        </w:rPr>
        <w:t>14. Türkiye-Avrupa Birliği Münasebetlerine Jeopolitik Bakış. BSU Elmi eserleri. İctimai-Siyasi Elmler Sеriyası. № 1-2, Bakı, 2004</w:t>
      </w:r>
    </w:p>
    <w:p>
      <w:pPr>
        <w:spacing w:after="80"/>
      </w:pPr>
      <w:r>
        <w:rPr>
          <w:rFonts w:ascii="Times New Roman" w:cs="Times New Roman" w:eastAsia="Times New Roman" w:hAnsi="Times New Roman"/>
          <w:sz w:val="21"/>
          <w:szCs w:val="21"/>
        </w:rPr>
        <w:t>15. Uluslararası bilimsel toplantılarda sunulan ve bildiri kitabında (Proceedings) basılan bildiriler:</w:t>
      </w:r>
    </w:p>
    <w:p>
      <w:pPr>
        <w:spacing w:after="80"/>
      </w:pPr>
      <w:r>
        <w:rPr>
          <w:rFonts w:ascii="Times New Roman" w:cs="Times New Roman" w:eastAsia="Times New Roman" w:hAnsi="Times New Roman"/>
          <w:sz w:val="21"/>
          <w:szCs w:val="21"/>
        </w:rPr>
        <w:t xml:space="preserve">16.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Avrasya Dini Mekânı ve Modern Rusya'da İslam. Davetli Konuşmacı. Tam metin bildiri. Rus Edebiyatında ve Kültüründe İslam ve Müslümanlar Uluslararası kongresi. Ege Üniversitesi. 26.10.2023. Uluslararası</w:t>
      </w:r>
    </w:p>
    <w:p>
      <w:pPr>
        <w:spacing w:after="80"/>
      </w:pPr>
      <w:r>
        <w:rPr>
          <w:rFonts w:ascii="Times New Roman" w:cs="Times New Roman" w:eastAsia="Times New Roman" w:hAnsi="Times New Roman"/>
          <w:sz w:val="21"/>
          <w:szCs w:val="21"/>
        </w:rPr>
        <w:t xml:space="preserve">17.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Türkiye Cumhuriyeti’nin 100 Yılında Türkiye Azerbaycan İlişkileri: Stratejik İşbirliğinden Müttefikliğe Doğru. Davetli Konuşmacı. Tam metin bildiri. Heydar Aliyev and Türkiye” held within the framework of the 100th anniversary of the establishment of the Republic of Türkiye and 2023, the year of Heydar Aliyev International Scientific Symposium. 16.10.2023. Uluslararası.</w:t>
      </w:r>
    </w:p>
    <w:p>
      <w:pPr>
        <w:spacing w:after="80"/>
      </w:pPr>
      <w:r>
        <w:rPr>
          <w:rFonts w:ascii="Times New Roman" w:cs="Times New Roman" w:eastAsia="Times New Roman" w:hAnsi="Times New Roman"/>
          <w:sz w:val="21"/>
          <w:szCs w:val="21"/>
        </w:rPr>
        <w:t>18. Toğrul İSMAYIL, Murat GÜNDÜZ, Naib ALAKBAROV, M Hilmi ÖZKAYA. Whıch Countrıes Benefıt The Most From Globalızatıon? Anassessment On The Example Of Some Selected Countrıes. Sözlü Sunum Tam Metin Bildiri. 5th International Congress On Economics Finance And Energy. 07.09.2022. Uluslararası</w:t>
      </w:r>
    </w:p>
    <w:p>
      <w:pPr>
        <w:spacing w:after="80"/>
      </w:pPr>
      <w:r>
        <w:rPr>
          <w:rFonts w:ascii="Times New Roman" w:cs="Times New Roman" w:eastAsia="Times New Roman" w:hAnsi="Times New Roman"/>
          <w:sz w:val="21"/>
          <w:szCs w:val="21"/>
        </w:rPr>
        <w:t xml:space="preserve">19.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ALİYEV PELİN. Fransa'nın Doğu Akdeniz Politikası. Sözlü Sunum. Özet bildiri. Doğu Akdeniz'in Geleceği ve Türkiye Uluslararası Sempozyumu. 03.06.2022. Uluslararası</w:t>
      </w:r>
    </w:p>
    <w:p>
      <w:pPr>
        <w:spacing w:after="80"/>
      </w:pPr>
      <w:r>
        <w:rPr>
          <w:rFonts w:ascii="Times New Roman" w:cs="Times New Roman" w:eastAsia="Times New Roman" w:hAnsi="Times New Roman"/>
          <w:sz w:val="21"/>
          <w:szCs w:val="21"/>
        </w:rPr>
        <w:t xml:space="preserve">20.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NECEFOĞLU ALİ. (2022). Karabağ Bölgesindeki 44 Günlük Anti-terör Operasyonu Sonrası Avrupa Birliği’nin Güney Kafkasya’ya Yönelik Dış Politikası. V. Kurban, T. Nusretoğlu, S. Öraz Beşikçi &amp; R. E. Çoban (Ed.) II. Uluslararası Soğuk Savaş Sonrası Sosyal, Ekonomik ve Siyasal Gelişmeler Bağlamında Güney Kafkasya Sempozyumu Bildiri Kitabı (12 -13 Mayıs 2022) içinde (ss.269-278), Ankara: Kitabevi Yayınları.</w:t>
      </w:r>
    </w:p>
    <w:p>
      <w:pPr>
        <w:spacing w:after="80"/>
      </w:pPr>
      <w:r>
        <w:rPr>
          <w:rFonts w:ascii="Times New Roman" w:cs="Times New Roman" w:eastAsia="Times New Roman" w:hAnsi="Times New Roman"/>
          <w:sz w:val="21"/>
          <w:szCs w:val="21"/>
        </w:rPr>
        <w:t>21. İSMAYIL Toğrul, TOPRAK Murat Kağan. Güney Kafkasya Bölgesindeki Türkiye ve Rusya Arasındaki Çıkmaz: Stratejik İşbirliği mi? Taktiksel İşbirliği mi?, 2. Uluslararası Sovyet Sonrası Türkiye Rusya İlişkileri Sempozyumu, Ege Üniversitesi, 14-15 Ekim 2021</w:t>
      </w:r>
    </w:p>
    <w:p>
      <w:pPr>
        <w:spacing w:after="80"/>
      </w:pPr>
      <w:r>
        <w:rPr>
          <w:rFonts w:ascii="Times New Roman" w:cs="Times New Roman" w:eastAsia="Times New Roman" w:hAnsi="Times New Roman"/>
          <w:sz w:val="21"/>
          <w:szCs w:val="21"/>
        </w:rPr>
        <w:t>22. İSMAYIL Toğrul, TOPRAK Murat Kağan. Özel Askeri Şirketlerin Tarihsel Analizi ve 21. Yüzyıl Uluslararası Ortamındaki Yeri, 4. Uluslararası İpek Yolu Akademik Çalışmalar Sempozyumu, Nevşehir Hacı Bektaş Üniversitesi- Kapadokya Üniversitesi- Kobe Üniversitesi- Belgrad Üniversitesi- Moskova Lomonosov Devlet Üniversitesi işbirliğinde, 12 Aralık 2020.</w:t>
      </w:r>
    </w:p>
    <w:p>
      <w:pPr>
        <w:spacing w:after="80"/>
      </w:pPr>
      <w:r>
        <w:rPr>
          <w:rFonts w:ascii="Times New Roman" w:cs="Times New Roman" w:eastAsia="Times New Roman" w:hAnsi="Times New Roman"/>
          <w:sz w:val="21"/>
          <w:szCs w:val="21"/>
        </w:rPr>
        <w:t>23. İSMAYIL Toğrul, BABAYEV, Fahmı. Pandemi Sürecinde Rusya Federasyonunun Enerji Gündeminin Değerlendirilmesi Iıı. Internatıonal Ankara Conference on Scıentıfıc Research 02-04 October 2020 / Ankara.</w:t>
      </w:r>
    </w:p>
    <w:p>
      <w:pPr>
        <w:spacing w:after="80"/>
      </w:pPr>
      <w:r>
        <w:rPr>
          <w:rFonts w:ascii="Times New Roman" w:cs="Times New Roman" w:eastAsia="Times New Roman" w:hAnsi="Times New Roman"/>
          <w:sz w:val="21"/>
          <w:szCs w:val="21"/>
        </w:rPr>
        <w:t>24. Uluslararası Barışın Tesisinde Birleşmiş Milletler Kriz Yönetimi: Birinci Körfez savaşı örneği, 3.Siyaset Bilimi ve Uluslararası İlişkiler Kongresi, Trabzon, Eylül 2019</w:t>
      </w:r>
    </w:p>
    <w:p>
      <w:pPr>
        <w:spacing w:after="80"/>
      </w:pPr>
      <w:r>
        <w:rPr>
          <w:rFonts w:ascii="Times New Roman" w:cs="Times New Roman" w:eastAsia="Times New Roman" w:hAnsi="Times New Roman"/>
          <w:sz w:val="21"/>
          <w:szCs w:val="21"/>
        </w:rPr>
        <w:t>25. "Историческая память и модернизация общественного сознания: важнейшие факторы развития современного казахстанского общества" международный форум «Память во имя будущего», посвященный Дню памяти жертв политических репрессий и голодомора. Kızılorda, Kazakistan. 30-31 Mayıs 2017.</w:t>
      </w:r>
    </w:p>
    <w:p>
      <w:pPr>
        <w:spacing w:after="80"/>
      </w:pPr>
      <w:r>
        <w:rPr>
          <w:rFonts w:ascii="Times New Roman" w:cs="Times New Roman" w:eastAsia="Times New Roman" w:hAnsi="Times New Roman"/>
          <w:sz w:val="21"/>
          <w:szCs w:val="21"/>
        </w:rPr>
        <w:t>26. “Türkiye-Azerbaycan İlişkilerinin 25. Yıldönümü: Dostluk, Kardeşlik ve Stratejik Ortaklık”, Türkiye-Azerbaycan İlişkileri: Kardeşlik ve Stratejik Ortaklık, Uluslararası Sempozyum, Ankara. 24 Mayıs 2017.</w:t>
      </w:r>
    </w:p>
    <w:p>
      <w:pPr>
        <w:spacing w:after="80"/>
      </w:pPr>
      <w:r>
        <w:rPr>
          <w:rFonts w:ascii="Times New Roman" w:cs="Times New Roman" w:eastAsia="Times New Roman" w:hAnsi="Times New Roman"/>
          <w:sz w:val="21"/>
          <w:szCs w:val="21"/>
        </w:rPr>
        <w:t>27. “Становление и развитие новых «полюсов силы» в Евразии”. Круглый стол с международным участием. «Интеграционные процессы в Евразии и строительство многополярного мира». Министерство образования и науки Российской Федерации ФГАОУ ВО «Национальный исследовательский Нижегородский государственный университет им. Н.И. Лобачевского» Институт международных отношений и мировой истории Приволжский информационно-аналитический центр Российского института стратегических исследований. Nijni-Novgorod, Rusya. 17 Kasım 2016.</w:t>
      </w:r>
    </w:p>
    <w:p>
      <w:pPr>
        <w:spacing w:after="80"/>
      </w:pPr>
      <w:r>
        <w:rPr>
          <w:rFonts w:ascii="Times New Roman" w:cs="Times New Roman" w:eastAsia="Times New Roman" w:hAnsi="Times New Roman"/>
          <w:sz w:val="21"/>
          <w:szCs w:val="21"/>
        </w:rPr>
        <w:t>28. Türkiye’nin Ekonomik Dönüşümü: Fırsatlar ve Sorunlar. International Scientific-Pratical Conference “Actual Problems of Economics and Modern Management”. Simferopol-Kırım. 20-21 Kasım 2015.</w:t>
      </w:r>
    </w:p>
    <w:p>
      <w:pPr>
        <w:spacing w:after="80"/>
      </w:pPr>
      <w:r>
        <w:rPr>
          <w:rFonts w:ascii="Times New Roman" w:cs="Times New Roman" w:eastAsia="Times New Roman" w:hAnsi="Times New Roman"/>
          <w:sz w:val="21"/>
          <w:szCs w:val="21"/>
        </w:rPr>
        <w:t>29. «Современные российско-турецкие отношения и Евразийский экономический союз». Международная научно-практическая конференция «Регионы мира: проблемы истории, культуры и политики». Министерство образования и науки Российской Федерации ФГАОУ ВО «Нижегородский государственный университет им. Н.И. Лобачевского» – Национальный исследовательский университет Институт международных отношений и мировой истории Кафедра зарубежного регионоведения и локальной истории. Nijni-Novgorod, Rusya. 18 Kasım 2015.</w:t>
      </w:r>
    </w:p>
    <w:p>
      <w:pPr>
        <w:spacing w:after="80"/>
      </w:pPr>
      <w:r>
        <w:rPr>
          <w:rFonts w:ascii="Times New Roman" w:cs="Times New Roman" w:eastAsia="Times New Roman" w:hAnsi="Times New Roman"/>
          <w:sz w:val="21"/>
          <w:szCs w:val="21"/>
        </w:rPr>
        <w:t>30. Перспективы турецко-российских отношений в контексте евразийской интеграции. «Перспективы евразийской интеграции в контексте энергетического, транспортного и информационного сотрудничества России с государствами центральной Азии и турецкой республикой». Nijni-Novgorod Devlet Üniversitesi, Rusya. 10 Haziran 2015.</w:t>
      </w:r>
    </w:p>
    <w:p>
      <w:pPr>
        <w:spacing w:after="80"/>
      </w:pPr>
      <w:r>
        <w:rPr>
          <w:rFonts w:ascii="Times New Roman" w:cs="Times New Roman" w:eastAsia="Times New Roman" w:hAnsi="Times New Roman"/>
          <w:sz w:val="21"/>
          <w:szCs w:val="21"/>
        </w:rPr>
        <w:t>31. Nationalism in the information age: understanding of contemporary issues in Turkey, International Conference Natonalism in Digital Era: Europe and Beyond. Southern Federal University Russia, Mayıs 2015</w:t>
      </w:r>
    </w:p>
    <w:p>
      <w:pPr>
        <w:spacing w:after="80"/>
      </w:pPr>
      <w:r>
        <w:rPr>
          <w:rFonts w:ascii="Times New Roman" w:cs="Times New Roman" w:eastAsia="Times New Roman" w:hAnsi="Times New Roman"/>
          <w:sz w:val="21"/>
          <w:szCs w:val="21"/>
        </w:rPr>
        <w:t>32. Черкесская диаспора в Турции: история, мифы и действительность. Konferans: "Адыги (черкесы) в историческом времени и прстранстве" - Материалы международной научной конференции, посвященной 150-летию окончания Кавказской войны. Düzenleyen Kuruluş: Maykop Devlet Üniversitesi, Adige Özerk Cumhuriyeti, Rusya. (Rusça), Mayıs 2014</w:t>
      </w:r>
    </w:p>
    <w:p>
      <w:pPr>
        <w:spacing w:after="80"/>
      </w:pPr>
      <w:r>
        <w:rPr>
          <w:rFonts w:ascii="Times New Roman" w:cs="Times New Roman" w:eastAsia="Times New Roman" w:hAnsi="Times New Roman"/>
          <w:sz w:val="21"/>
          <w:szCs w:val="21"/>
        </w:rPr>
        <w:t>33. Внешняя политика Турции в контексте современных геополитических изменений в Причерноморском регионе. Konferans: «Безопасность в Причерноморском регионе в контексте современных геополитических трансформаций». Düzenleyen Kuruluş: Oрганизована Ассоциацией внешней политики и международного сотрудничества Республики Молдова при участии Центра стратегического анализа и прогноза РМ. Kişinev, Moldova, 18 Eylül 2014.</w:t>
      </w:r>
    </w:p>
    <w:p>
      <w:pPr>
        <w:spacing w:after="80"/>
      </w:pPr>
      <w:r>
        <w:rPr>
          <w:rFonts w:ascii="Times New Roman" w:cs="Times New Roman" w:eastAsia="Times New Roman" w:hAnsi="Times New Roman"/>
          <w:sz w:val="21"/>
          <w:szCs w:val="21"/>
        </w:rPr>
        <w:t>34. Tурецко-крымские отношения в новых геополитических условиях (1991—2011гг.). (Rusça), Konferans: «KIRIM TATARLARININ DÜNÜ—BUGÜNÜ—YARINI» ULUSLARARASI III. TÜRKOLOJİ SEMPOZYUMU. Düzenleyen Kuruluş: Kırım Mühendislik ve Pedagoji Üniversitesi. Simferopol, Kırım, Ukrayna. Şubat 2014</w:t>
      </w:r>
    </w:p>
    <w:p>
      <w:pPr>
        <w:spacing w:after="80"/>
      </w:pPr>
      <w:r>
        <w:rPr>
          <w:rFonts w:ascii="Times New Roman" w:cs="Times New Roman" w:eastAsia="Times New Roman" w:hAnsi="Times New Roman"/>
          <w:sz w:val="21"/>
          <w:szCs w:val="21"/>
        </w:rPr>
        <w:t>35. Küreselleşme, Kültürel Değerler ve Dil, (Rusça), Современная филология: проблемы и перспективы. Материалы международной научной конференции посвященной 80‑летию доктора филологических наук, профессора Адиле Мемедовны Эмировой. Düzenleyen Kuruluş: РВУЗ «КРЫМСКИЙ ИНЖЕНЕРНО-ПЕДАГОГИЧЕСКИЙ УНИВЕРСИТЕТ», ТАВРИЧЕСКИЙ НАЦИОНАЛЬНЫЙ УНИВЕРСИТЕТ ИМ. В.И. ВЕРНАДСКОГО, ИНСТИТУТ ФИЛОЛОГИИ КИЕВСКОГО НАЦИОНАЛЬНОГО УНИВЕРСИТЕТА ИМ. ТАРАСА ШЕВЧЕНКА. Симферополь — Крым/Украина, Kasım 2013</w:t>
      </w:r>
    </w:p>
    <w:p>
      <w:pPr>
        <w:spacing w:after="80"/>
      </w:pPr>
      <w:r>
        <w:rPr>
          <w:rFonts w:ascii="Times New Roman" w:cs="Times New Roman" w:eastAsia="Times New Roman" w:hAnsi="Times New Roman"/>
          <w:sz w:val="21"/>
          <w:szCs w:val="21"/>
        </w:rPr>
        <w:t>36. Türkiye, Rusya Federasyonu, İran, Azerbaycan, Gürcistan ve Ermenistan için Kafkasya: Tarih, Jeopolitik ve Perspektifler. Demirden İpekyolu: Bakü-Tiflis-Kars Demiryolu. TOBB ETÜ. 20 Kasım 2013.</w:t>
      </w:r>
    </w:p>
    <w:p>
      <w:pPr>
        <w:spacing w:after="80"/>
      </w:pPr>
      <w:r>
        <w:rPr>
          <w:rFonts w:ascii="Times New Roman" w:cs="Times New Roman" w:eastAsia="Times New Roman" w:hAnsi="Times New Roman"/>
          <w:sz w:val="21"/>
          <w:szCs w:val="21"/>
        </w:rPr>
        <w:t>37. Türkiye’nin Toplumsal Siyasi Geliişiminde Din Faktörü (Rusça). 17th International Conference Honour of Agathangel Krymskyi “Turkic World in the Eurasian Civilization Area”. National Academy of Sciences of Ukraine. Kiev, Ukraine. 16-18 Ekim 2013.</w:t>
      </w:r>
    </w:p>
    <w:p>
      <w:pPr>
        <w:spacing w:after="80"/>
      </w:pPr>
      <w:r>
        <w:rPr>
          <w:rFonts w:ascii="Times New Roman" w:cs="Times New Roman" w:eastAsia="Times New Roman" w:hAnsi="Times New Roman"/>
          <w:sz w:val="21"/>
          <w:szCs w:val="21"/>
        </w:rPr>
        <w:t>38. Rusya’nın Kafkas Savaşlarına “Kafkaslardan bakmak-II”. Reelpolitik ve Tarihi Hafıza Arasında Türk-Rus İlişkileri: 19.yy’dan Günümüze Kafkaslarda İşbirliği ve Rekabet. TEPAV. 3 Eylül 2013.</w:t>
      </w:r>
    </w:p>
    <w:p>
      <w:pPr>
        <w:spacing w:after="80"/>
      </w:pPr>
      <w:r>
        <w:rPr>
          <w:rFonts w:ascii="Times New Roman" w:cs="Times New Roman" w:eastAsia="Times New Roman" w:hAnsi="Times New Roman"/>
          <w:sz w:val="21"/>
          <w:szCs w:val="21"/>
        </w:rPr>
        <w:t>39. Günümüzde Türkiye’nin Kırım Politikası. III. Halqara Türkologiya Simpoziumı “Qırımtatarlarınıng Keçmişi-Bugüni-Yarını”. Simferopol-Qırım, Ukrayna. 18 Ekim 2012.</w:t>
      </w:r>
    </w:p>
    <w:p>
      <w:pPr>
        <w:spacing w:after="80"/>
      </w:pPr>
      <w:r>
        <w:rPr>
          <w:rFonts w:ascii="Times New Roman" w:cs="Times New Roman" w:eastAsia="Times New Roman" w:hAnsi="Times New Roman"/>
          <w:sz w:val="21"/>
          <w:szCs w:val="21"/>
        </w:rPr>
        <w:t>40. Azerbaycan’ın Strateji Enerji Kaynaklarının Milli Tehlükesizliyine Tesiri. Azerbaycanşünaslığın Aktüel Problemleri. II Uluslararası Bilimsel Kongre. Bakü-Gence, 4 – 7 Mayıs, 2011</w:t>
      </w:r>
    </w:p>
    <w:p>
      <w:pPr>
        <w:spacing w:after="80"/>
      </w:pPr>
      <w:r>
        <w:rPr>
          <w:rFonts w:ascii="Times New Roman" w:cs="Times New Roman" w:eastAsia="Times New Roman" w:hAnsi="Times New Roman"/>
          <w:sz w:val="21"/>
          <w:szCs w:val="21"/>
        </w:rPr>
        <w:t>41. Tarihi Coğrafyanın XVII-XVIII yüzyıllarda Azerbaycan’ın Bölgesel-İdari Yapısının Araştırılmasındaki Önemi (Значение исторической географии в изучении территориально-админстративной системы Азербайджана в XVII-XVIII вв.). Azerbaycanşünaslığın Aktüel Problemleri. I Uluslararası Bilimsel Kongre. Bakü-Nahçıvan- Gence, 3 – 8 Mayıs, 2010.</w:t>
      </w:r>
    </w:p>
    <w:p>
      <w:pPr>
        <w:spacing w:after="80"/>
      </w:pPr>
      <w:r>
        <w:rPr>
          <w:rFonts w:ascii="Times New Roman" w:cs="Times New Roman" w:eastAsia="Times New Roman" w:hAnsi="Times New Roman"/>
          <w:sz w:val="21"/>
          <w:szCs w:val="21"/>
        </w:rPr>
        <w:t>42. “Güney Kafkaslarda Güvenlik Problemleri ve Enerji Stratejileri (Azerbaycan Örneği)”. “Enerji Güvenliği” Uluslararası Sempozyum. Beykent Üniversitesi Strateji Araştırmaları Merkezi, 15-16 Nisan 2010 İstanbul</w:t>
      </w:r>
    </w:p>
    <w:p>
      <w:pPr>
        <w:spacing w:after="80"/>
      </w:pPr>
      <w:r>
        <w:rPr>
          <w:rFonts w:ascii="Times New Roman" w:cs="Times New Roman" w:eastAsia="Times New Roman" w:hAnsi="Times New Roman"/>
          <w:sz w:val="21"/>
          <w:szCs w:val="21"/>
        </w:rPr>
        <w:t>43. Kafkaslarda Türk Kültürel Varlığı. 6.Uluslararası Türk Kültürü Kongresi Bildirileri / Cilt IV, Ankara, 2009</w:t>
      </w:r>
    </w:p>
    <w:p>
      <w:pPr>
        <w:spacing w:after="80"/>
      </w:pPr>
      <w:r>
        <w:rPr>
          <w:rFonts w:ascii="Times New Roman" w:cs="Times New Roman" w:eastAsia="Times New Roman" w:hAnsi="Times New Roman"/>
          <w:sz w:val="21"/>
          <w:szCs w:val="21"/>
        </w:rPr>
        <w:t>44. XXI. yüzyılda Türkiye’nin jeopolitik konumu ve Rusya ile ilişkilerinde dikkate alınması gereken konular. Uluslararası Türk Dünyası Kongresi. Ege Üniversitesi Türk Dünyası Araştırmaları Enstitüsü, Izmir, 2008</w:t>
      </w:r>
    </w:p>
    <w:p>
      <w:pPr>
        <w:spacing w:after="80"/>
      </w:pPr>
      <w:r>
        <w:rPr>
          <w:rFonts w:ascii="Times New Roman" w:cs="Times New Roman" w:eastAsia="Times New Roman" w:hAnsi="Times New Roman"/>
          <w:sz w:val="21"/>
          <w:szCs w:val="21"/>
        </w:rPr>
        <w:t>45. Çağdaş Türkiye-Rusya İlişkilerinde Dikkate Alınması Gereken Konu: Rusya’da ''Kafkas Fobisi''. «21.yüzyılda Türkiye'de Sosyal Bilimler Ve Toplum Sorunları» Sempozyumu Bildiriler Kitabi. Akademisyenler Birliği. Ankara, 18-20.03.2005.</w:t>
      </w:r>
    </w:p>
    <w:p>
      <w:pPr>
        <w:spacing w:after="80"/>
      </w:pPr>
      <w:r>
        <w:rPr>
          <w:rFonts w:ascii="Times New Roman" w:cs="Times New Roman" w:eastAsia="Times New Roman" w:hAnsi="Times New Roman"/>
          <w:sz w:val="21"/>
          <w:szCs w:val="21"/>
        </w:rPr>
        <w:t>46. Türk Cumhuriyetleri ve gеnel оlаrаq eski Sоvyеt cumhuriyetlerinde yüksek oğretim olanakları ve prоblеmleri. Türk Оcаğı XV. Milli Еğitim Sеmpоzyumu-«Türk Dünyаsının külturel bütünleşmesinde еğitim hizmetlerinin yеri ve önemi», Аdаnа, 21-22 Kasım 1992- ci il.</w:t>
      </w:r>
    </w:p>
    <w:p>
      <w:pPr>
        <w:spacing w:after="80"/>
      </w:pPr>
      <w:r>
        <w:rPr>
          <w:rFonts w:ascii="Times New Roman" w:cs="Times New Roman" w:eastAsia="Times New Roman" w:hAnsi="Times New Roman"/>
          <w:sz w:val="21"/>
          <w:szCs w:val="21"/>
        </w:rPr>
        <w:t>47. Yazılan uluslararası kitaplar veya kitaplarda bölümler:</w:t>
      </w:r>
    </w:p>
    <w:p>
      <w:pPr>
        <w:spacing w:after="80"/>
      </w:pPr>
      <w:r>
        <w:rPr>
          <w:rFonts w:ascii="Times New Roman" w:cs="Times New Roman" w:eastAsia="Times New Roman" w:hAnsi="Times New Roman"/>
          <w:sz w:val="21"/>
          <w:szCs w:val="21"/>
        </w:rPr>
        <w:t>48. İSMAYIL, Toğrul ve TOPRAK, Murat Kağan (2023), “Rusya-Ukrayna Savaşı’nda Avrupa Birliği İle NATO’nun Rolü: Destek Mi? Sebep Mi?”, Türkiye’nin Jeopolitiği ve Karadeniz’in Güvenliği Ekseninde Rusya-Ukrayna Savaşı. Editör: Prof.Dr. Mustafa Sıtkı Bilgin. ISBN 978-605-342-851-0, Akçağ Yayınları: 1. Baskı: Ankara</w:t>
      </w:r>
    </w:p>
    <w:p>
      <w:pPr>
        <w:spacing w:after="80"/>
      </w:pPr>
      <w:r>
        <w:rPr>
          <w:rFonts w:ascii="Times New Roman" w:cs="Times New Roman" w:eastAsia="Times New Roman" w:hAnsi="Times New Roman"/>
          <w:sz w:val="21"/>
          <w:szCs w:val="21"/>
        </w:rPr>
        <w:t xml:space="preserve">49.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ODUNCU MUSTAFA ERHAN. The North Caucasus: Border Disputes and Ethnic Issues in the Region after the Fall of the Soviet Union. Conflict Areas in the Caucasus and Central Asia. Edited by Göktürk Tüysüzoğlu ve Arda Özkan. Lexington, 2022. Uluslararası. İSBN 978-1-7936-5125-9</w:t>
      </w:r>
    </w:p>
    <w:p>
      <w:pPr>
        <w:spacing w:after="80"/>
      </w:pPr>
      <w:r>
        <w:rPr>
          <w:rFonts w:ascii="Times New Roman" w:cs="Times New Roman" w:eastAsia="Times New Roman" w:hAnsi="Times New Roman"/>
          <w:sz w:val="21"/>
          <w:szCs w:val="21"/>
        </w:rPr>
        <w:t xml:space="preserve">50.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NECEFOĞLU ALİ. ABD’nin Güney Kafkasya Politikası. 21. Yüzyılda Kafkasya. Editör: Serdar Oğuzhan Çaycıoğlu. Kitabevi Yayınları. İstanbul. 2022. İSBN 978- 625-8055-21-4 Ulusal</w:t>
      </w:r>
    </w:p>
    <w:p>
      <w:pPr>
        <w:spacing w:after="80"/>
      </w:pPr>
      <w:r>
        <w:rPr>
          <w:rFonts w:ascii="Times New Roman" w:cs="Times New Roman" w:eastAsia="Times New Roman" w:hAnsi="Times New Roman"/>
          <w:sz w:val="21"/>
          <w:szCs w:val="21"/>
        </w:rPr>
        <w:t xml:space="preserve">51. </w:t>
      </w:r>
      <w:r>
        <w:rPr>
          <w:rFonts w:ascii="Times New Roman" w:cs="Times New Roman" w:eastAsia="Times New Roman" w:hAnsi="Times New Roman"/>
          <w:b/>
          <w:bCs/>
          <w:sz w:val="21"/>
          <w:szCs w:val="21"/>
        </w:rPr>
        <w:t>İSMAYIL TOĞRUL</w:t>
      </w:r>
      <w:r>
        <w:rPr>
          <w:rFonts w:ascii="Times New Roman" w:cs="Times New Roman" w:eastAsia="Times New Roman" w:hAnsi="Times New Roman"/>
          <w:sz w:val="21"/>
          <w:szCs w:val="21"/>
        </w:rPr>
        <w:t>, ALİYEV PELİN. Avrupa Birliği'nin Güney Kafkasya Politikası. 21. Yüzyılda Kafkasya. Editör: Serdar Oğuzhan Çaycıoğlu. Kitabevi Yayınları. İstanbul. 2022. İSBN 978-625-8055-21-4 Ulusal</w:t>
      </w:r>
    </w:p>
    <w:p>
      <w:pPr>
        <w:spacing w:after="80"/>
      </w:pPr>
      <w:r>
        <w:rPr>
          <w:rFonts w:ascii="Times New Roman" w:cs="Times New Roman" w:eastAsia="Times New Roman" w:hAnsi="Times New Roman"/>
          <w:sz w:val="21"/>
          <w:szCs w:val="21"/>
        </w:rPr>
        <w:t>52. İSMAYIL Toğrul, TOPRAK Murat Kağan (2021), “Güney Kafkasya Bölgesindeki Türkiye ve Rusya Arasındaki Çıkmaz; Stratejik İş Birliği mi Taktiksel İş Birliği mi?”, Sosyal Ekonomik ve Siyasal Boyutları İle Soğuk Savaş Sonrası Türkiye-Rusya İlişkileri. Editörler: Prof.Dr. Vefa Kurban. Dr.Çağdaş Duman. ISBN 978-2-38236-225-9, Livre De Lyon Yayınevi, Fransa.</w:t>
      </w:r>
    </w:p>
    <w:p>
      <w:pPr>
        <w:spacing w:after="80"/>
      </w:pPr>
      <w:r>
        <w:rPr>
          <w:rFonts w:ascii="Times New Roman" w:cs="Times New Roman" w:eastAsia="Times New Roman" w:hAnsi="Times New Roman"/>
          <w:sz w:val="21"/>
          <w:szCs w:val="21"/>
        </w:rPr>
        <w:t>53. İSMAYIL Toğrul, NECEFOĞLU Ali. The Caucasus States’ Relations with Russia. THE CHANGING PERSPECTIVES AND ‘NEW’GEOPOLITICS OF THE CAUCASUS IN THE 21ST CENTURY. Astana Yayınları. 2021 İSBN 978-625-7890-95-3</w:t>
      </w:r>
    </w:p>
    <w:p>
      <w:pPr>
        <w:spacing w:after="80"/>
      </w:pPr>
      <w:r>
        <w:rPr>
          <w:rFonts w:ascii="Times New Roman" w:cs="Times New Roman" w:eastAsia="Times New Roman" w:hAnsi="Times New Roman"/>
          <w:sz w:val="21"/>
          <w:szCs w:val="21"/>
        </w:rPr>
        <w:t>54. İSMAYIL, TOĞRUL. Rusya’nın Akdeniz Politikası: Jeopolitik Hedefler ve Çağdaş Çıkarlar. Akdeniz’de Devlet ve Düzen, Polis Akademisi yayınları, Derleyen: Mehmet Şahin ve M.Levent Yılmaz, ss. 59-75, Temmuz 2020, Ankara</w:t>
      </w:r>
    </w:p>
    <w:p>
      <w:pPr>
        <w:spacing w:after="80"/>
      </w:pPr>
      <w:r>
        <w:rPr>
          <w:rFonts w:ascii="Times New Roman" w:cs="Times New Roman" w:eastAsia="Times New Roman" w:hAnsi="Times New Roman"/>
          <w:sz w:val="21"/>
          <w:szCs w:val="21"/>
        </w:rPr>
        <w:t>55. İSMAYIL, TOĞRUL. Türkiye’nin Güney Kafkasya – Orta Asya Politikası. Türkiye’de Devlet Politikaları, Yayın yeri: Nobel Türkiye, Editör: Dr. Osman Ağar ve Dr. Işıl Arpacı, Aralık 2018 ss.443-456</w:t>
      </w:r>
    </w:p>
    <w:p>
      <w:pPr>
        <w:spacing w:after="80"/>
      </w:pPr>
      <w:r>
        <w:rPr>
          <w:rFonts w:ascii="Times New Roman" w:cs="Times New Roman" w:eastAsia="Times New Roman" w:hAnsi="Times New Roman"/>
          <w:sz w:val="21"/>
          <w:szCs w:val="21"/>
        </w:rPr>
        <w:t>56. İSMAYIL, TOĞRUL. Turkey-Russia Realitions After the Shooting Down of the Russian Warplane, Contemporary Russo–Turkish Relations: From Crisis to Cooperation, Yayın Yeri: Lexington Books ABD, Editör: Ali Askerov, Sayfa sayısı:356, Basım sayısı:1, Bölüm Sayfaları: 65-82, ISBN:978-1498553230</w:t>
      </w:r>
    </w:p>
    <w:p>
      <w:pPr>
        <w:spacing w:after="80"/>
      </w:pPr>
      <w:r>
        <w:rPr>
          <w:rFonts w:ascii="Times New Roman" w:cs="Times New Roman" w:eastAsia="Times New Roman" w:hAnsi="Times New Roman"/>
          <w:sz w:val="21"/>
          <w:szCs w:val="21"/>
        </w:rPr>
        <w:t>57. İSMAYIL, TOĞRUL. “Türkiye-Rusya İlişkileri: Soğuk Kış, Sıcak Bahara Nasıl Dönüştü?”, Türkiye’de Siyaset ve Uluslararası İlişkiler Alanında Güncel Tartışmalar, Seçkin Yayınevi, 2017. ss. 365-394.</w:t>
      </w:r>
    </w:p>
    <w:p>
      <w:pPr>
        <w:spacing w:after="80"/>
      </w:pPr>
      <w:r>
        <w:rPr>
          <w:rFonts w:ascii="Times New Roman" w:cs="Times New Roman" w:eastAsia="Times New Roman" w:hAnsi="Times New Roman"/>
          <w:sz w:val="21"/>
          <w:szCs w:val="21"/>
        </w:rPr>
        <w:t>58. İSMAYIL, TOĞRUL. “Perche Erdogan ha scelto quale suo successore Ahmet Davutoğlu”, Turchia: Ahmet Davutoğlu Premier Attualita della Profondita strategica turca, Paper di İl Nodo di Gordio Vox Populi Research Center, Eylül 2014</w:t>
      </w:r>
    </w:p>
    <w:p>
      <w:pPr>
        <w:spacing w:after="80"/>
      </w:pPr>
      <w:r>
        <w:rPr>
          <w:rFonts w:ascii="Times New Roman" w:cs="Times New Roman" w:eastAsia="Times New Roman" w:hAnsi="Times New Roman"/>
          <w:sz w:val="21"/>
          <w:szCs w:val="21"/>
        </w:rPr>
        <w:t>59. İSMAYIL, TOĞRUL. “Политика по отношению к Крыму: мост дружбы между Турцией и Украиной (1991–2011 гг.),” iç. Влияние на Крымский полуостров: взгляд из Брюсселя, Москвы и Анкары. Киев, 2012. ss. 6-20.</w:t>
      </w:r>
    </w:p>
    <w:p>
      <w:pPr>
        <w:spacing w:after="80"/>
      </w:pPr>
      <w:r>
        <w:rPr>
          <w:rFonts w:ascii="Times New Roman" w:cs="Times New Roman" w:eastAsia="Times New Roman" w:hAnsi="Times New Roman"/>
          <w:sz w:val="21"/>
          <w:szCs w:val="21"/>
        </w:rPr>
        <w:t>60. İSMAYIL, TOĞRUL. “Turcia e İtalia: storia e prospettive”, iç. Oltre Lepanto dallo scontro di ieri all’intesa di oggi, Venezia, 2011. ss. 37-51</w:t>
      </w:r>
    </w:p>
    <w:p>
      <w:pPr>
        <w:spacing w:after="80"/>
      </w:pPr>
      <w:r>
        <w:rPr>
          <w:rFonts w:ascii="Times New Roman" w:cs="Times New Roman" w:eastAsia="Times New Roman" w:hAnsi="Times New Roman"/>
          <w:sz w:val="21"/>
          <w:szCs w:val="21"/>
        </w:rPr>
        <w:t>61. İSMAYIL, TOĞRUL. “Le realizione fra Azerbaigian, UE e İtalia dall’indipenza fino ad oggi,” iç. Azerbaijan: İl baluardo caucasico dell’Europe. Pergine Valsugana-İtalia, 2012. ss. 14-23.</w:t>
      </w:r>
    </w:p>
    <w:p>
      <w:pPr>
        <w:spacing w:after="80"/>
      </w:pPr>
      <w:r>
        <w:rPr>
          <w:rFonts w:ascii="Times New Roman" w:cs="Times New Roman" w:eastAsia="Times New Roman" w:hAnsi="Times New Roman"/>
          <w:sz w:val="21"/>
          <w:szCs w:val="21"/>
        </w:rPr>
        <w:t>62. İSMAYIL, TOĞRUL. 17-18. yy. Azerbaycan’ın Tarihi Coğrafyası (Историческая география Азербайджана в 17-18 веках). Bakü, «Kitab alemi», 2006.</w:t>
      </w:r>
    </w:p>
    <w:p>
      <w:pPr>
        <w:spacing w:after="80"/>
      </w:pPr>
      <w:r>
        <w:rPr>
          <w:rFonts w:ascii="Times New Roman" w:cs="Times New Roman" w:eastAsia="Times New Roman" w:hAnsi="Times New Roman"/>
          <w:sz w:val="21"/>
          <w:szCs w:val="21"/>
        </w:rPr>
        <w:t>63. İSMAYIL, TOĞRUL. Azerbaycan Tarihi Üzere Ders Mühazireleri ve Seminerler (Программа лекций и семинарских занятий по истории Азербайджана). Ders Programı. Изд. АПИР и ЯЛ им. М.Ф.Ахундова, Bakü, 1989.</w:t>
      </w:r>
    </w:p>
    <w:p>
      <w:pPr>
        <w:spacing w:after="80"/>
      </w:pPr>
      <w:r>
        <w:rPr>
          <w:rFonts w:ascii="Times New Roman" w:cs="Times New Roman" w:eastAsia="Times New Roman" w:hAnsi="Times New Roman"/>
          <w:sz w:val="21"/>
          <w:szCs w:val="21"/>
        </w:rPr>
        <w:t>64. 4.Ulusal hakemli dergilerde yayımlanan makaleler:</w:t>
      </w:r>
    </w:p>
    <w:p>
      <w:pPr>
        <w:spacing w:after="80"/>
      </w:pPr>
      <w:r>
        <w:rPr>
          <w:rFonts w:ascii="Times New Roman" w:cs="Times New Roman" w:eastAsia="Times New Roman" w:hAnsi="Times New Roman"/>
          <w:sz w:val="21"/>
          <w:szCs w:val="21"/>
        </w:rPr>
        <w:t>65. İSMAYIL, Toğrul; TATLI, Uğur, ULUSLARARASI İLİŞKİLERE RUSYA'NIN GÖZÜYLE BAKMAK. Trakya University Journal of Social Science, jun2018, Vol. 20 Issue 1, p113-127.</w:t>
      </w:r>
    </w:p>
    <w:p>
      <w:pPr>
        <w:spacing w:after="80"/>
      </w:pPr>
      <w:r>
        <w:rPr>
          <w:rFonts w:ascii="Times New Roman" w:cs="Times New Roman" w:eastAsia="Times New Roman" w:hAnsi="Times New Roman"/>
          <w:sz w:val="21"/>
          <w:szCs w:val="21"/>
        </w:rPr>
        <w:t>66. İSMAYIL TOĞRUL, NECEFOĞLU ALİ, THE EVOLUTION OF PRESIDENTIAL SYSTEM IN RUSSIAN FEDERATION: FROM SEMI-PRESIDENTIALISM TO SUPER PRESIDENTIALISM, Özgün Makale, Adıyaman Üniversitesi Sosyal Bilimler Enstitüsü Dergisi, sayı 42, sayfa 817 - 859, 29.12.2022 https://doi.org/10.14520/adyusbd.1177405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67. Bakü-Tiflis-Kars Demiryolu – “Kardeşliğin Demir bağları”, Avrasya Dünyası Altı Aylık Uluslararası İlişkiler Dergisi, Yıl 1, Sayı 2, Nisan 2018, ss. 42-49</w:t>
      </w:r>
    </w:p>
    <w:p>
      <w:pPr>
        <w:spacing w:after="80"/>
      </w:pPr>
      <w:r>
        <w:rPr>
          <w:rFonts w:ascii="Times New Roman" w:cs="Times New Roman" w:eastAsia="Times New Roman" w:hAnsi="Times New Roman"/>
          <w:sz w:val="21"/>
          <w:szCs w:val="21"/>
        </w:rPr>
        <w:t>68. 31 mart Soykırımı Üzerine Düşünceler, IRS Dergisi, sayı 1 (17), Aralık 2017, ss.30-41</w:t>
      </w:r>
    </w:p>
    <w:p>
      <w:pPr>
        <w:spacing w:after="80"/>
      </w:pPr>
      <w:r>
        <w:rPr>
          <w:rFonts w:ascii="Times New Roman" w:cs="Times New Roman" w:eastAsia="Times New Roman" w:hAnsi="Times New Roman"/>
          <w:sz w:val="21"/>
          <w:szCs w:val="21"/>
        </w:rPr>
        <w:t>69. “Gürcistan’ın Değişen Ulusal Güvenlik Konseptine Kısa Bir Bakış”, Yeni Türkiye Kafkaslar Özel Sayısı, Kasım 2015</w:t>
      </w:r>
    </w:p>
    <w:p>
      <w:pPr>
        <w:spacing w:after="80"/>
      </w:pPr>
      <w:r>
        <w:rPr>
          <w:rFonts w:ascii="Times New Roman" w:cs="Times New Roman" w:eastAsia="Times New Roman" w:hAnsi="Times New Roman"/>
          <w:sz w:val="21"/>
          <w:szCs w:val="21"/>
        </w:rPr>
        <w:t>70. “Avrupa Birliğinin Genişleme Sürecinde Güney Kafkasya Ülkeleri ile Olan İlişkileri”, Yeni Türkiye Kafkaslar Özel Sayısı, Kasım 2015</w:t>
      </w:r>
    </w:p>
    <w:p>
      <w:pPr>
        <w:spacing w:after="80"/>
      </w:pPr>
      <w:r>
        <w:rPr>
          <w:rFonts w:ascii="Times New Roman" w:cs="Times New Roman" w:eastAsia="Times New Roman" w:hAnsi="Times New Roman"/>
          <w:sz w:val="21"/>
          <w:szCs w:val="21"/>
        </w:rPr>
        <w:t>71. Azerbaycan’ın Enerji Stratejisi ve Türkiye, Yeni Türkiye: Türk Dünyası Özel, Ekim 2013</w:t>
      </w:r>
    </w:p>
    <w:p>
      <w:pPr>
        <w:spacing w:after="80"/>
      </w:pPr>
      <w:r>
        <w:rPr>
          <w:rFonts w:ascii="Times New Roman" w:cs="Times New Roman" w:eastAsia="Times New Roman" w:hAnsi="Times New Roman"/>
          <w:sz w:val="21"/>
          <w:szCs w:val="21"/>
        </w:rPr>
        <w:t>72. “Kafkaslar: Yakın Tarihten Günümüze Jeopolitik Değerlendirmeler”, Düşünce Dünyasında Türkiz Siyaset ve Kültür Dergisi, Ağustos 2013.</w:t>
      </w:r>
    </w:p>
    <w:p>
      <w:pPr>
        <w:spacing w:after="80"/>
      </w:pPr>
      <w:r>
        <w:rPr>
          <w:rFonts w:ascii="Times New Roman" w:cs="Times New Roman" w:eastAsia="Times New Roman" w:hAnsi="Times New Roman"/>
          <w:sz w:val="21"/>
          <w:szCs w:val="21"/>
        </w:rPr>
        <w:t>73. Ulusal bilimsel toplantılarda sunulan ve bildiri kitaplarında basılan bildiriler:</w:t>
      </w:r>
    </w:p>
    <w:p>
      <w:pPr>
        <w:spacing w:after="80"/>
      </w:pPr>
      <w:r>
        <w:rPr>
          <w:rFonts w:ascii="Times New Roman" w:cs="Times New Roman" w:eastAsia="Times New Roman" w:hAnsi="Times New Roman"/>
          <w:sz w:val="21"/>
          <w:szCs w:val="21"/>
        </w:rPr>
        <w:t>74. Enerji Güvenliği ve hazar Havzasının Geleceği. Türk Birliği Yolunda Avşar Türkmenleri Sempozyumu Bildiriler Kitabı, editör Dr. Bayram Polat, 21 Temmuz, Kayseri, ss.129-139</w:t>
      </w:r>
    </w:p>
    <w:p>
      <w:pPr>
        <w:spacing w:after="80"/>
      </w:pPr>
      <w:r>
        <w:rPr>
          <w:rFonts w:ascii="Times New Roman" w:cs="Times New Roman" w:eastAsia="Times New Roman" w:hAnsi="Times New Roman"/>
          <w:sz w:val="21"/>
          <w:szCs w:val="21"/>
        </w:rPr>
        <w:t>75. Türkiye-Rusya İlişkilerinde Olası Riskler ve Çözümler. Türkiye-Rusya Federasyonu İlişkileri. Başkent Üniversitesi. 9 Mart 2017</w:t>
      </w:r>
    </w:p>
    <w:p>
      <w:pPr>
        <w:spacing w:after="80"/>
      </w:pPr>
      <w:r>
        <w:rPr>
          <w:rFonts w:ascii="Times New Roman" w:cs="Times New Roman" w:eastAsia="Times New Roman" w:hAnsi="Times New Roman"/>
          <w:sz w:val="21"/>
          <w:szCs w:val="21"/>
        </w:rPr>
        <w:t>76. Karşılıklı Bağımlılık Çerçevesinde, Türkiye-Rusya İlişkilerinin Yeniden Değerlendirilmesi. Türkiye Rusya İlişkilerinde Yeni Dönem İçin Bir Yol Haritası. EkoAvrasya. Ankara. 21 Ocak 2017.</w:t>
      </w:r>
    </w:p>
    <w:p>
      <w:pPr>
        <w:spacing w:after="80"/>
      </w:pPr>
      <w:r>
        <w:rPr>
          <w:rFonts w:ascii="Times New Roman" w:cs="Times New Roman" w:eastAsia="Times New Roman" w:hAnsi="Times New Roman"/>
          <w:sz w:val="21"/>
          <w:szCs w:val="21"/>
        </w:rPr>
        <w:t>77. Tarihi Perspektiften, Türkiye-Rusya İlişkilerinin Değerlendirilmesi. Türkiye’nin Dış İlişkilerinin Son On Yılı Panel Serisi- 7: Türkiye Rusya İlişkileri Paneli. Ankara Yıldırım Beyazıt Üniversitesi. 27 Aralık 2016</w:t>
      </w:r>
    </w:p>
    <w:p>
      <w:pPr>
        <w:spacing w:after="80"/>
      </w:pPr>
      <w:r>
        <w:rPr>
          <w:rFonts w:ascii="Times New Roman" w:cs="Times New Roman" w:eastAsia="Times New Roman" w:hAnsi="Times New Roman"/>
          <w:sz w:val="21"/>
          <w:szCs w:val="21"/>
        </w:rPr>
        <w:t>78. Günümüz Rusya-Türkiye İlişkilerinin Perspektifi. Rusya’nın Jeostratejisi veTürk-Rus İlişkilerinin Durumu. Kars Kafkas Üniversitesi. 21 Aralık 2016</w:t>
      </w:r>
    </w:p>
    <w:p>
      <w:pPr>
        <w:spacing w:after="80"/>
      </w:pPr>
      <w:r>
        <w:rPr>
          <w:rFonts w:ascii="Times New Roman" w:cs="Times New Roman" w:eastAsia="Times New Roman" w:hAnsi="Times New Roman"/>
          <w:sz w:val="21"/>
          <w:szCs w:val="21"/>
        </w:rPr>
        <w:t>79. Türkiye-Azerbaycan Enerji İşbirliği ve Bölge Güvenliği. Kardeşlikten Stratejik Ortaklığa Giden Yol: TANAP. EkoAvraya ve IPAR. 12 Mayıs 2016.</w:t>
      </w:r>
    </w:p>
    <w:p>
      <w:pPr>
        <w:spacing w:after="80"/>
      </w:pPr>
      <w:r>
        <w:rPr>
          <w:rFonts w:ascii="Times New Roman" w:cs="Times New Roman" w:eastAsia="Times New Roman" w:hAnsi="Times New Roman"/>
          <w:sz w:val="21"/>
          <w:szCs w:val="21"/>
        </w:rPr>
        <w:t>80. Rusya’nın Ortadoğu Politikası Çerçevesinde Suriye Yaklaşımı. Arap Baharı ve Suriye Paneli. Kahramanmaraş Sütçü İmam Üniversitesi. 4 Mayıs 2016</w:t>
      </w:r>
    </w:p>
    <w:p>
      <w:pPr>
        <w:spacing w:after="80"/>
      </w:pPr>
      <w:r>
        <w:rPr>
          <w:rFonts w:ascii="Times New Roman" w:cs="Times New Roman" w:eastAsia="Times New Roman" w:hAnsi="Times New Roman"/>
          <w:sz w:val="21"/>
          <w:szCs w:val="21"/>
        </w:rPr>
        <w:t>81. “Rusya Federasyonu’nun Suriye Politika”. Suriye Krizi: Uluslar arası Hukuk ve Dışpolitika. Osmangazi Üniversitesi, Eskişehir. 10 Mart 2016</w:t>
      </w:r>
    </w:p>
    <w:p>
      <w:pPr>
        <w:spacing w:after="80"/>
      </w:pPr>
      <w:r>
        <w:rPr>
          <w:rFonts w:ascii="Times New Roman" w:cs="Times New Roman" w:eastAsia="Times New Roman" w:hAnsi="Times New Roman"/>
          <w:sz w:val="21"/>
          <w:szCs w:val="21"/>
        </w:rPr>
        <w:t>82. “Kırım’daki Siyasi Gelişmelerin Bölge Güvenliğine ve Türkiye’ye Yansımaları”. Göç, Kültür ve Kimlik Kapsamında Eskişehir Kırım Tatarları Çalıştayı, Aralık 2015</w:t>
      </w:r>
    </w:p>
    <w:p>
      <w:pPr>
        <w:spacing w:after="80"/>
      </w:pPr>
      <w:r>
        <w:rPr>
          <w:rFonts w:ascii="Times New Roman" w:cs="Times New Roman" w:eastAsia="Times New Roman" w:hAnsi="Times New Roman"/>
          <w:sz w:val="21"/>
          <w:szCs w:val="21"/>
        </w:rPr>
        <w:t>83. “Türkiye’nin İçtimai-siyasi İnkişafında Konfessional Amilin Rolü,”. Actual Problems of Modern Orientalism, The İnternational scientific conference 1-2 June 2011, Baku.</w:t>
      </w:r>
    </w:p>
    <w:p>
      <w:pPr>
        <w:spacing w:after="80"/>
      </w:pPr>
      <w:r>
        <w:rPr>
          <w:rFonts w:ascii="Times New Roman" w:cs="Times New Roman" w:eastAsia="Times New Roman" w:hAnsi="Times New Roman"/>
          <w:sz w:val="21"/>
          <w:szCs w:val="21"/>
        </w:rPr>
        <w:t>84. 17-18. yy.da Azerbaycan’da Ulaşım Yolları (Сухопутные, караванные пути сообщения Азербайджана в 17-18 вв.). «Тезисы докладов ежегодной научной конференции, посвященной итогам плановых научных работ сотрудников БСУ», Баку, Изд. «Kitab alemi» 2005.</w:t>
      </w:r>
    </w:p>
    <w:p>
      <w:pPr>
        <w:spacing w:after="80"/>
      </w:pPr>
      <w:r>
        <w:rPr>
          <w:rFonts w:ascii="Times New Roman" w:cs="Times New Roman" w:eastAsia="Times New Roman" w:hAnsi="Times New Roman"/>
          <w:sz w:val="21"/>
          <w:szCs w:val="21"/>
        </w:rPr>
        <w:t>85. 17-18. yy.da Azerbaycan’ın Tarihi Coğrafi Konumunun Bazı Problemleri. (Некоторые вопросы исторической географии Азербайджана в 17-18 веках). «Тезисы докладов ежегодной научной конференции, посвященной итогам плановых научных работ сотрудников БСУ», Баку, Изд. «Kitab Alemi» 2004.</w:t>
      </w:r>
    </w:p>
    <w:p>
      <w:pPr>
        <w:spacing w:after="80"/>
      </w:pPr>
      <w:r>
        <w:rPr>
          <w:rFonts w:ascii="Times New Roman" w:cs="Times New Roman" w:eastAsia="Times New Roman" w:hAnsi="Times New Roman"/>
          <w:sz w:val="21"/>
          <w:szCs w:val="21"/>
        </w:rPr>
        <w:t>86. “Müsavat” Partisinin Tüzük Ve Belgelerinde Milliliğin Tekâmülü (К вопросу эволюции национального в программных документах партии «Мусават»). Доклады первой научной конференции молодых исследователей проблем истории Азербайджана. Баку, 1991.</w:t>
      </w:r>
    </w:p>
    <w:p>
      <w:pPr>
        <w:spacing w:after="80"/>
      </w:pPr>
      <w:r>
        <w:rPr>
          <w:rFonts w:ascii="Times New Roman" w:cs="Times New Roman" w:eastAsia="Times New Roman" w:hAnsi="Times New Roman"/>
          <w:sz w:val="21"/>
          <w:szCs w:val="21"/>
        </w:rPr>
        <w:t>87. Аzerbаycаn Dеmоkrаtik Cumhuriyeti’nin parlamentosundaki partilerin milli meselede mücadelesi (Борьба партий по национальному вопросу в парламенте АДР). Доклады научно-теоретической конференции кафедр общественных наук Бакинских вузов на тему: «Великий Октябрь и Азербайджан», Баку, 1990.</w:t>
      </w:r>
    </w:p>
    <w:p>
      <w:pPr>
        <w:spacing w:after="80"/>
      </w:pPr>
      <w:r>
        <w:rPr>
          <w:rFonts w:ascii="Times New Roman" w:cs="Times New Roman" w:eastAsia="Times New Roman" w:hAnsi="Times New Roman"/>
          <w:sz w:val="21"/>
          <w:szCs w:val="21"/>
        </w:rPr>
        <w:t>88. Nazarbayev Sonrası Avrasya Ekonomik Birliği, İNÜSAM Analiz araştırma, Nisan 2019</w:t>
      </w:r>
    </w:p>
    <w:p>
      <w:pPr>
        <w:spacing w:after="80"/>
      </w:pPr>
      <w:r>
        <w:rPr>
          <w:rFonts w:ascii="Times New Roman" w:cs="Times New Roman" w:eastAsia="Times New Roman" w:hAnsi="Times New Roman"/>
          <w:sz w:val="21"/>
          <w:szCs w:val="21"/>
        </w:rPr>
        <w:t>89. Kazakistan Cumhurbaşkanı Nursultan Nazarbayev’in İstifası, AVİM analiz raporu, Nisan 2019</w:t>
      </w:r>
    </w:p>
    <w:p>
      <w:pPr>
        <w:spacing w:after="80"/>
      </w:pPr>
      <w:r>
        <w:rPr>
          <w:rFonts w:ascii="Times New Roman" w:cs="Times New Roman" w:eastAsia="Times New Roman" w:hAnsi="Times New Roman"/>
          <w:sz w:val="21"/>
          <w:szCs w:val="21"/>
        </w:rPr>
        <w:t>90. TÜRKİYE DIŞ POLİTİKASINDA Güney Kafkasya ve Orta Asya, Srtatejist, Ocak 2018</w:t>
      </w:r>
    </w:p>
    <w:p>
      <w:pPr>
        <w:spacing w:after="80"/>
      </w:pPr>
      <w:r>
        <w:rPr>
          <w:rFonts w:ascii="Times New Roman" w:cs="Times New Roman" w:eastAsia="Times New Roman" w:hAnsi="Times New Roman"/>
          <w:sz w:val="21"/>
          <w:szCs w:val="21"/>
        </w:rPr>
        <w:t>91. Türkiye-Rusya İlişkileri: “Soğuk Kış’tan Sıcak Bahar’a” Dönüşebilecek mi? EkoAvrasya Ekonomik ve Stratejik Araştırmalar Dergisi, Şubat 2016</w:t>
      </w:r>
    </w:p>
    <w:p>
      <w:pPr>
        <w:spacing w:after="80"/>
      </w:pPr>
      <w:r>
        <w:rPr>
          <w:rFonts w:ascii="Times New Roman" w:cs="Times New Roman" w:eastAsia="Times New Roman" w:hAnsi="Times New Roman"/>
          <w:sz w:val="21"/>
          <w:szCs w:val="21"/>
        </w:rPr>
        <w:t>92. Ruslar Kırım’da Neleri Ele Geçirdi?, EkoAvrasya Ekonomik ve Stratejik Araştırmalar Dergisi, Temmuz 2014</w:t>
      </w:r>
    </w:p>
    <w:p>
      <w:pPr>
        <w:spacing w:after="80"/>
      </w:pPr>
      <w:r>
        <w:rPr>
          <w:rFonts w:ascii="Times New Roman" w:cs="Times New Roman" w:eastAsia="Times New Roman" w:hAnsi="Times New Roman"/>
          <w:sz w:val="21"/>
          <w:szCs w:val="21"/>
        </w:rPr>
        <w:t>93. Gürcistan’ın AB ile Ortaklık Tercihi, EkoAvrasya Ekonomik ve Stratejik Araştırmalar Dergisi, Ocak 2014</w:t>
      </w:r>
    </w:p>
    <w:p>
      <w:pPr>
        <w:spacing w:after="80"/>
      </w:pPr>
      <w:r>
        <w:rPr>
          <w:rFonts w:ascii="Times New Roman" w:cs="Times New Roman" w:eastAsia="Times New Roman" w:hAnsi="Times New Roman"/>
          <w:sz w:val="21"/>
          <w:szCs w:val="21"/>
        </w:rPr>
        <w:t>94. Kırım Krizi ve Türkiye’nin Kırım Politikası, 21. Yüzyıl Dergisi, Haziran 2014</w:t>
      </w:r>
    </w:p>
    <w:p>
      <w:pPr>
        <w:spacing w:after="80"/>
      </w:pPr>
      <w:r>
        <w:rPr>
          <w:rFonts w:ascii="Times New Roman" w:cs="Times New Roman" w:eastAsia="Times New Roman" w:hAnsi="Times New Roman"/>
          <w:sz w:val="21"/>
          <w:szCs w:val="21"/>
        </w:rPr>
        <w:t>95. Azerbaycan-Türkiye İlişkilerinde Enerjinin Rolü, Ekovitrin Aylık Ekonomi Haberler Dergisi, Aralık 2013</w:t>
      </w:r>
    </w:p>
    <w:p>
      <w:pPr>
        <w:spacing w:after="80"/>
      </w:pPr>
      <w:r>
        <w:rPr>
          <w:rFonts w:ascii="Times New Roman" w:cs="Times New Roman" w:eastAsia="Times New Roman" w:hAnsi="Times New Roman"/>
          <w:sz w:val="21"/>
          <w:szCs w:val="21"/>
        </w:rPr>
        <w:t>96. Gürcistan’ın Değişen Ulusal Güvenlik Konsepti, EkoAvrasya Ekonomik ve Stratejik Araştırmalar Dergisi, Temmuz 2015</w:t>
      </w:r>
    </w:p>
    <w:p>
      <w:pPr>
        <w:spacing w:after="80"/>
      </w:pPr>
      <w:r>
        <w:rPr>
          <w:rFonts w:ascii="Times New Roman" w:cs="Times New Roman" w:eastAsia="Times New Roman" w:hAnsi="Times New Roman"/>
          <w:sz w:val="21"/>
          <w:szCs w:val="21"/>
        </w:rPr>
        <w:t>97. Yeni Türk Akımı: Karşılıklı Bağımlılık, EkoAvrasya Ekonomik ve Stratejik Araştırmalar Dergisi, Ocak 2015</w:t>
      </w:r>
    </w:p>
    <w:p>
      <w:pPr>
        <w:spacing w:after="80"/>
      </w:pPr>
      <w:r>
        <w:rPr>
          <w:rFonts w:ascii="Times New Roman" w:cs="Times New Roman" w:eastAsia="Times New Roman" w:hAnsi="Times New Roman"/>
          <w:sz w:val="21"/>
          <w:szCs w:val="21"/>
        </w:rPr>
        <w:t>98. Türkiye-Rusya Uçak Krizi: Ekonomik ilişkiler Nasıl Seyredecek, TRT Türk Digital Dergi, Aralık 2015</w:t>
      </w:r>
    </w:p>
    <w:p>
      <w:pPr>
        <w:spacing w:after="80"/>
      </w:pPr>
      <w:r>
        <w:rPr>
          <w:rFonts w:ascii="Times New Roman" w:cs="Times New Roman" w:eastAsia="Times New Roman" w:hAnsi="Times New Roman"/>
          <w:sz w:val="21"/>
          <w:szCs w:val="21"/>
        </w:rPr>
        <w:t>99. Turkey-Russian “Plane Crisis”: What will happen to the economical relations, TRT Türk Digital Dergi, Aralık 2015</w:t>
      </w:r>
    </w:p>
    <w:p>
      <w:pPr>
        <w:spacing w:after="80"/>
      </w:pPr>
      <w:r>
        <w:rPr>
          <w:rFonts w:ascii="Times New Roman" w:cs="Times New Roman" w:eastAsia="Times New Roman" w:hAnsi="Times New Roman"/>
          <w:sz w:val="21"/>
          <w:szCs w:val="21"/>
        </w:rPr>
        <w:t>100. Аzerbаycаn Dеmоkrаtik Cumhuriyeti’nin Din Siyaseti. «Аzerbаycаn» Dergisi №158, Kasım-Aralık, Аnkаrа, 2003.</w:t>
      </w:r>
    </w:p>
    <w:p>
      <w:pPr>
        <w:spacing w:after="80"/>
      </w:pPr>
      <w:r>
        <w:rPr>
          <w:rFonts w:ascii="Times New Roman" w:cs="Times New Roman" w:eastAsia="Times New Roman" w:hAnsi="Times New Roman"/>
          <w:sz w:val="21"/>
          <w:szCs w:val="21"/>
        </w:rPr>
        <w:t>101. Görünen Ve Görünmeyen PKK. Cumhuriyet gazetesi, Bakü 18.05.2002.</w:t>
      </w:r>
    </w:p>
    <w:p>
      <w:pPr>
        <w:spacing w:after="80"/>
      </w:pPr>
      <w:r>
        <w:rPr>
          <w:rFonts w:ascii="Times New Roman" w:cs="Times New Roman" w:eastAsia="Times New Roman" w:hAnsi="Times New Roman"/>
          <w:sz w:val="21"/>
          <w:szCs w:val="21"/>
        </w:rPr>
        <w:t>102. Bir dаhа PKK bаrede. Cumhuriyet gazetesi, Bakü 2-8.06.2002.</w:t>
      </w:r>
    </w:p>
    <w:p>
      <w:pPr>
        <w:spacing w:after="80"/>
      </w:pPr>
      <w:r>
        <w:rPr>
          <w:rFonts w:ascii="Times New Roman" w:cs="Times New Roman" w:eastAsia="Times New Roman" w:hAnsi="Times New Roman"/>
          <w:sz w:val="21"/>
          <w:szCs w:val="21"/>
        </w:rPr>
        <w:t>103. Dövlet Vatandаşini Unutmаmаlidir. Cumhuriyet gazetesi, Bakü 31.03.2002.</w:t>
      </w:r>
    </w:p>
    <w:p>
      <w:pPr>
        <w:spacing w:after="80"/>
      </w:pPr>
      <w:r>
        <w:rPr>
          <w:rFonts w:ascii="Times New Roman" w:cs="Times New Roman" w:eastAsia="Times New Roman" w:hAnsi="Times New Roman"/>
          <w:sz w:val="21"/>
          <w:szCs w:val="21"/>
        </w:rPr>
        <w:t>104. Bir Ölke Düşünün… Cumhuriyet gazetesi, Bakü 7-13.04.2002.</w:t>
      </w:r>
    </w:p>
    <w:p>
      <w:pPr>
        <w:spacing w:after="80"/>
      </w:pPr>
      <w:r>
        <w:rPr>
          <w:rFonts w:ascii="Times New Roman" w:cs="Times New Roman" w:eastAsia="Times New Roman" w:hAnsi="Times New Roman"/>
          <w:sz w:val="21"/>
          <w:szCs w:val="21"/>
        </w:rPr>
        <w:t>105. Vеrgi. Cumhuriyet gazetesi, Bakü 14-20.04.2002.</w:t>
      </w:r>
    </w:p>
    <w:p>
      <w:pPr>
        <w:spacing w:after="80"/>
      </w:pPr>
      <w:r>
        <w:rPr>
          <w:rFonts w:ascii="Times New Roman" w:cs="Times New Roman" w:eastAsia="Times New Roman" w:hAnsi="Times New Roman"/>
          <w:sz w:val="21"/>
          <w:szCs w:val="21"/>
        </w:rPr>
        <w:t>106. Еnеrji Sаvаşlаri Veyа Еnеrjinin Strаtеji Önemi. Cumhuriyet gazetesi, Bakü, 15</w:t>
      </w:r>
    </w:p>
    <w:p>
      <w:pPr>
        <w:spacing w:after="80"/>
      </w:pPr>
      <w:r>
        <w:rPr>
          <w:rFonts w:ascii="Times New Roman" w:cs="Times New Roman" w:eastAsia="Times New Roman" w:hAnsi="Times New Roman"/>
          <w:sz w:val="21"/>
          <w:szCs w:val="21"/>
        </w:rPr>
        <w:t>107. Rеfеrеndum – Hаkimiyyetin Elindeki Silаh. Cumhuriyet gazetesi, Bakü, 28.07-03.08. 2002.</w:t>
      </w:r>
    </w:p>
    <w:p>
      <w:pPr>
        <w:spacing w:after="80"/>
      </w:pPr>
      <w:r>
        <w:rPr>
          <w:rFonts w:ascii="Times New Roman" w:cs="Times New Roman" w:eastAsia="Times New Roman" w:hAnsi="Times New Roman"/>
          <w:sz w:val="21"/>
          <w:szCs w:val="21"/>
        </w:rPr>
        <w:t>108. Vаrislik - bu tоrpаq siyаsetimizde kendi eksini bulamadı. Cumhuriyet gazetesi, Bakü, 04-10.08.2002.</w:t>
      </w:r>
    </w:p>
    <w:p>
      <w:pPr>
        <w:spacing w:after="80"/>
      </w:pPr>
      <w:r>
        <w:rPr>
          <w:rFonts w:ascii="Times New Roman" w:cs="Times New Roman" w:eastAsia="Times New Roman" w:hAnsi="Times New Roman"/>
          <w:sz w:val="21"/>
          <w:szCs w:val="21"/>
        </w:rPr>
        <w:t>109. «SPY gаmе» - casusluk оyunlаrı. Cumhuriyet gazetesi, Bakü, 08-14.09.2002.</w:t>
      </w:r>
    </w:p>
    <w:p>
      <w:pPr>
        <w:spacing w:after="80"/>
      </w:pPr>
      <w:r>
        <w:rPr>
          <w:rFonts w:ascii="Times New Roman" w:cs="Times New Roman" w:eastAsia="Times New Roman" w:hAnsi="Times New Roman"/>
          <w:sz w:val="21"/>
          <w:szCs w:val="21"/>
        </w:rPr>
        <w:t>110. Türkiye Cumhurbaşkanı Hаngı Mеsаjlаrı Vеrdi? Аzerbаycаn’dа dеmоkrаtikleşme kаçınılmаzdır. Cumhuriyet gazetesi, Bakü, 22-28.09.2002.</w:t>
      </w:r>
    </w:p>
    <w:p>
      <w:pPr>
        <w:spacing w:after="80"/>
      </w:pPr>
      <w:r>
        <w:rPr>
          <w:rFonts w:ascii="Times New Roman" w:cs="Times New Roman" w:eastAsia="Times New Roman" w:hAnsi="Times New Roman"/>
          <w:sz w:val="21"/>
          <w:szCs w:val="21"/>
        </w:rPr>
        <w:t>111. Türkiye’de sеçkiler: sеçici yеni güçlere üstünlük vеriyor. « Аynа gazetesi», №41,</w:t>
      </w:r>
    </w:p>
    <w:p>
      <w:pPr>
        <w:spacing w:after="80"/>
      </w:pPr>
      <w:r>
        <w:rPr>
          <w:rFonts w:ascii="Times New Roman" w:cs="Times New Roman" w:eastAsia="Times New Roman" w:hAnsi="Times New Roman"/>
          <w:sz w:val="21"/>
          <w:szCs w:val="21"/>
        </w:rPr>
        <w:t>112. Üçrenkli, düz renkli bаyrаğımız. Cumhuriyet gazetesi, Bakü, 3-9.11.2002.</w:t>
      </w:r>
    </w:p>
    <w:p>
      <w:pPr>
        <w:spacing w:after="80"/>
      </w:pPr>
      <w:r>
        <w:rPr>
          <w:rFonts w:ascii="Times New Roman" w:cs="Times New Roman" w:eastAsia="Times New Roman" w:hAnsi="Times New Roman"/>
          <w:sz w:val="21"/>
          <w:szCs w:val="21"/>
        </w:rPr>
        <w:t>113. Türkiye’de «Sеçki Isyаnı». Cumhuriyet gazetesi, Bakü, 10-16.11.2002.</w:t>
      </w:r>
    </w:p>
    <w:p>
      <w:pPr>
        <w:spacing w:after="80"/>
      </w:pPr>
      <w:r>
        <w:rPr>
          <w:rFonts w:ascii="Times New Roman" w:cs="Times New Roman" w:eastAsia="Times New Roman" w:hAnsi="Times New Roman"/>
          <w:sz w:val="21"/>
          <w:szCs w:val="21"/>
        </w:rPr>
        <w:t>114. Türkiye Bаşbаkаn аrayışında. «Pоlitikа gazetesi », №11, 16-22.11.2002</w:t>
      </w:r>
    </w:p>
    <w:p>
      <w:pPr>
        <w:spacing w:after="80"/>
      </w:pPr>
      <w:r>
        <w:rPr>
          <w:rFonts w:ascii="Times New Roman" w:cs="Times New Roman" w:eastAsia="Times New Roman" w:hAnsi="Times New Roman"/>
          <w:sz w:val="21"/>
          <w:szCs w:val="21"/>
        </w:rPr>
        <w:t>115. Rusyа’dа «Kаfkаs fоbi»si. Cumhuriyet gazetesi, Bakü, 12-18.01.2003.</w:t>
      </w:r>
    </w:p>
    <w:p>
      <w:pPr>
        <w:spacing w:after="80"/>
      </w:pPr>
      <w:r>
        <w:rPr>
          <w:rFonts w:ascii="Times New Roman" w:cs="Times New Roman" w:eastAsia="Times New Roman" w:hAnsi="Times New Roman"/>
          <w:sz w:val="21"/>
          <w:szCs w:val="21"/>
        </w:rPr>
        <w:t>116. Türkiye prоblеmlerin hedefinde. Cumhuriyet gazetesi, Bakü, 26.01.2003.</w:t>
      </w:r>
    </w:p>
    <w:p>
      <w:pPr>
        <w:spacing w:after="80"/>
      </w:pPr>
      <w:r>
        <w:rPr>
          <w:rFonts w:ascii="Times New Roman" w:cs="Times New Roman" w:eastAsia="Times New Roman" w:hAnsi="Times New Roman"/>
          <w:sz w:val="21"/>
          <w:szCs w:val="21"/>
        </w:rPr>
        <w:t>117. Irаk savaşı bölücüleri аktifleştirebiler. Cumhuriyet gazetesi, Bakü, 9-15.02.2003.</w:t>
      </w:r>
    </w:p>
    <w:p>
      <w:pPr>
        <w:spacing w:after="80"/>
      </w:pPr>
      <w:r>
        <w:rPr>
          <w:rFonts w:ascii="Times New Roman" w:cs="Times New Roman" w:eastAsia="Times New Roman" w:hAnsi="Times New Roman"/>
          <w:sz w:val="21"/>
          <w:szCs w:val="21"/>
        </w:rPr>
        <w:t>118. Diasporaya bir bakış. Cumhuriyet gazetesi, Bakü, 27.10 -2.11.2002.</w:t>
      </w:r>
    </w:p>
    <w:p>
      <w:pPr>
        <w:spacing w:after="80"/>
      </w:pPr>
      <w:r>
        <w:rPr>
          <w:rFonts w:ascii="Times New Roman" w:cs="Times New Roman" w:eastAsia="Times New Roman" w:hAnsi="Times New Roman"/>
          <w:sz w:val="21"/>
          <w:szCs w:val="21"/>
        </w:rPr>
        <w:t>119. Türkiye’de Seçimler: Seçiciler yeni güçleri tercih ediyor (Выборы в Турции: избиратель предпочитает новые силы). «Газета Зеркало», №199, 18.10.2002.</w:t>
      </w:r>
    </w:p>
    <w:p>
      <w:pPr>
        <w:spacing w:after="80"/>
      </w:pPr>
      <w:r>
        <w:rPr>
          <w:rFonts w:ascii="Times New Roman" w:cs="Times New Roman" w:eastAsia="Times New Roman" w:hAnsi="Times New Roman"/>
          <w:sz w:val="21"/>
          <w:szCs w:val="21"/>
        </w:rPr>
        <w:t>120. 28 Mayıs hakkında bir kaç söz. “Telebe Dünyası gazetesi”, №11(92), 31.05.2006</w:t>
      </w:r>
    </w:p>
    <w:p>
      <w:pPr>
        <w:spacing w:after="80"/>
      </w:pPr>
      <w:r>
        <w:rPr>
          <w:rFonts w:ascii="Times New Roman" w:cs="Times New Roman" w:eastAsia="Times New Roman" w:hAnsi="Times New Roman"/>
          <w:sz w:val="21"/>
          <w:szCs w:val="21"/>
        </w:rPr>
        <w:t>121. Ortak Türk Dili Zerureti. “Xezer gazetesi”, №85(247), 3.06.2006</w:t>
      </w:r>
    </w:p>
    <w:p>
      <w:pPr>
        <w:spacing w:after="80"/>
      </w:pPr>
      <w:r>
        <w:rPr>
          <w:rFonts w:ascii="Times New Roman" w:cs="Times New Roman" w:eastAsia="Times New Roman" w:hAnsi="Times New Roman"/>
          <w:sz w:val="21"/>
          <w:szCs w:val="21"/>
        </w:rPr>
        <w:t>122. Yunanıstan tarihine kısa bir bakış. “Telebe Dünyası gazetesi”, № 11(55), 17.06.2004</w:t>
      </w:r>
    </w:p>
    <w:p>
      <w:pPr>
        <w:spacing w:after="80"/>
      </w:pPr>
      <w:r>
        <w:rPr>
          <w:rFonts w:ascii="Times New Roman" w:cs="Times New Roman" w:eastAsia="Times New Roman" w:hAnsi="Times New Roman"/>
          <w:sz w:val="21"/>
          <w:szCs w:val="21"/>
        </w:rPr>
        <w:t>123. Çağdaş dönem Azerbaycan-Yunan ilişkileri (Греко-Азербайджанские отношения на современном этапе) Makale “Telebe Dünyası gazetesi”, № 11(55), 17.06.2004</w:t>
      </w:r>
    </w:p>
    <w:p>
      <w:pPr>
        <w:spacing w:after="80"/>
      </w:pPr>
      <w:r>
        <w:rPr>
          <w:rFonts w:ascii="Times New Roman" w:cs="Times New Roman" w:eastAsia="Times New Roman" w:hAnsi="Times New Roman"/>
          <w:sz w:val="21"/>
          <w:szCs w:val="21"/>
        </w:rPr>
        <w:t>124. Bölgede milli dövletleri büyük tehlüke bekliyor. “Vetendaş Hemreyliyi gazetesi”, № 35 (539), 20-23.05.2007</w:t>
      </w:r>
    </w:p>
    <w:p>
      <w:pPr>
        <w:spacing w:after="80"/>
      </w:pPr>
      <w:r>
        <w:rPr>
          <w:rFonts w:ascii="Times New Roman" w:cs="Times New Roman" w:eastAsia="Times New Roman" w:hAnsi="Times New Roman"/>
          <w:sz w:val="21"/>
          <w:szCs w:val="21"/>
        </w:rPr>
        <w:t>125. Türkiye’de neler baş verir?, “Vetendaş Hemreyliyi gazetesi”, № 36 (540), 23-27.05.2007</w:t>
      </w:r>
    </w:p>
    <w:p>
      <w:pPr>
        <w:spacing w:after="80"/>
      </w:pPr>
      <w:r>
        <w:rPr>
          <w:rFonts w:ascii="Times New Roman" w:cs="Times New Roman" w:eastAsia="Times New Roman" w:hAnsi="Times New Roman"/>
          <w:sz w:val="21"/>
          <w:szCs w:val="21"/>
        </w:rPr>
        <w:t>126. “Rusya’da Putin’in politikaları devam edecek”. http://www.tasam.org/index.php?altid=2355 28/05/2008</w:t>
      </w:r>
    </w:p>
    <w:p>
      <w:pPr>
        <w:spacing w:after="80"/>
      </w:pPr>
      <w:r>
        <w:rPr>
          <w:rFonts w:ascii="Times New Roman" w:cs="Times New Roman" w:eastAsia="Times New Roman" w:hAnsi="Times New Roman"/>
          <w:sz w:val="21"/>
          <w:szCs w:val="21"/>
        </w:rPr>
        <w:t>127. "Minsk Qrupunda Azərbaycanın haqlı sözünü deyə bilən bir tərəfsiz ölkəyə ehtiyac var" Bakü Strateji Araştırmalar ve Haberler Merkezi, http://www.baksam.com/news/minsk_qrupunda_az_rbaycanin_haqli_sozunu_dey_bil_n_ bir_t_r_fsiz_olk_y_ehtiyac_var/2010-05-07-1521</w:t>
      </w:r>
    </w:p>
    <w:p>
      <w:pPr>
        <w:spacing w:after="80"/>
      </w:pPr>
      <w:r>
        <w:rPr>
          <w:rFonts w:ascii="Times New Roman" w:cs="Times New Roman" w:eastAsia="Times New Roman" w:hAnsi="Times New Roman"/>
          <w:sz w:val="21"/>
          <w:szCs w:val="21"/>
        </w:rPr>
        <w:t>128. Türkiye ve Rusya stratejik işbirliği kuruyorlar (Россия и Турция налаживают стратегическое партнерство). www.vestikavkaza.ru</w:t>
      </w:r>
    </w:p>
    <w:p>
      <w:pPr>
        <w:spacing w:after="80"/>
      </w:pPr>
      <w:r>
        <w:rPr>
          <w:rFonts w:ascii="Times New Roman" w:cs="Times New Roman" w:eastAsia="Times New Roman" w:hAnsi="Times New Roman"/>
          <w:sz w:val="21"/>
          <w:szCs w:val="21"/>
        </w:rPr>
        <w:t>129. Türkiye Anayasa değişikliği yolunda (Турция на пути изменений Конституции). www.vestikavkaza.ru</w:t>
      </w:r>
    </w:p>
    <w:p>
      <w:pPr>
        <w:spacing w:after="80"/>
      </w:pPr>
      <w:r>
        <w:rPr>
          <w:rFonts w:ascii="Times New Roman" w:cs="Times New Roman" w:eastAsia="Times New Roman" w:hAnsi="Times New Roman"/>
          <w:sz w:val="21"/>
          <w:szCs w:val="21"/>
        </w:rPr>
        <w:t>130. Türkiye Milli Güvenlik Stratejisini yeniden belirliyor (Турция пересмотрит стратегию национальной безопасности). www.vestikavkaza.ru</w:t>
      </w:r>
    </w:p>
    <w:p>
      <w:pPr>
        <w:spacing w:after="80"/>
      </w:pPr>
      <w:r>
        <w:rPr>
          <w:rFonts w:ascii="Times New Roman" w:cs="Times New Roman" w:eastAsia="Times New Roman" w:hAnsi="Times New Roman"/>
          <w:sz w:val="21"/>
          <w:szCs w:val="21"/>
        </w:rPr>
        <w:t>131. Ankara ve Bakü sorunlarını çözmesini biliyor (Анкара и Баку сгладили углы). www.vestikavkaza.ru</w:t>
      </w:r>
    </w:p>
    <w:p>
      <w:pPr>
        <w:spacing w:after="80"/>
      </w:pPr>
      <w:r>
        <w:rPr>
          <w:rFonts w:ascii="Times New Roman" w:cs="Times New Roman" w:eastAsia="Times New Roman" w:hAnsi="Times New Roman"/>
          <w:sz w:val="21"/>
          <w:szCs w:val="21"/>
        </w:rPr>
        <w:t>132. Türkiye parlamentosu Ermenistanla protokölleri onaylamada acele etmeyecek (Парламент Турции не будет спешить с ратификацией протоколов с Арменией). http://www.vestikavkaza.ru/news/politika/diplomatia/10433.html</w:t>
      </w:r>
    </w:p>
    <w:p>
      <w:pPr>
        <w:spacing w:after="80"/>
      </w:pPr>
      <w:r>
        <w:rPr>
          <w:rFonts w:ascii="Times New Roman" w:cs="Times New Roman" w:eastAsia="Times New Roman" w:hAnsi="Times New Roman"/>
          <w:sz w:val="21"/>
          <w:szCs w:val="21"/>
        </w:rPr>
        <w:t>133. Sınırların açılması Bakü-Tiflis-Kars demiryolu projesinin önemi daha da artacak (С открытием границы актуальность Баку-Тбилиси-Карс только возрастет). http://1news.az/politics/20091021054229546.html</w:t>
      </w:r>
    </w:p>
    <w:p>
      <w:pPr>
        <w:spacing w:after="80"/>
      </w:pPr>
      <w:r>
        <w:rPr>
          <w:rFonts w:ascii="Times New Roman" w:cs="Times New Roman" w:eastAsia="Times New Roman" w:hAnsi="Times New Roman"/>
          <w:sz w:val="21"/>
          <w:szCs w:val="21"/>
        </w:rPr>
        <w:t>134. Protoköllerin imzalanması tarihi olaydır (Подписание протоколов - историческое событие). «Вестник Кавказа», 11 Ekim 2009</w:t>
      </w:r>
    </w:p>
    <w:p>
      <w:pPr>
        <w:spacing w:after="80"/>
      </w:pPr>
      <w:r>
        <w:rPr>
          <w:rFonts w:ascii="Times New Roman" w:cs="Times New Roman" w:eastAsia="Times New Roman" w:hAnsi="Times New Roman"/>
          <w:sz w:val="21"/>
          <w:szCs w:val="21"/>
        </w:rPr>
        <w:t>135. Türkiye bir sıra problemleri çözmek zorundadır (Турции предстоит решить комплекс вопросов). http://1news.az/politics/ 28 Ekim 2009.</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Number</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Notes</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Theses on Russian security, Ukraine, Japan, hybrid war, and Turkish public diplomacy are listed</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YDS 93.75, advanced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Ismayil, Togrul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