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Times New Roman" w:cs="Times New Roman" w:eastAsia="Times New Roman" w:hAnsi="Times New Roman"/>
          <w:b/>
          <w:bCs/>
          <w:color w:val="1A6FA8"/>
          <w:sz w:val="20"/>
          <w:szCs w:val="20"/>
        </w:rPr>
        <w:t>CURRICULUM VITAE</w:t>
      </w:r>
    </w:p>
    <w:p>
      <w:pPr>
        <w:spacing w:after="40"/>
      </w:pPr>
      <w:r>
        <w:rPr>
          <w:rFonts w:ascii="Times New Roman" w:cs="Times New Roman" w:eastAsia="Times New Roman" w:hAnsi="Times New Roman"/>
          <w:b/>
          <w:bCs/>
          <w:sz w:val="40"/>
          <w:szCs w:val="40"/>
        </w:rPr>
        <w:t>Kamran Rustamov, DSc</w:t>
      </w:r>
    </w:p>
    <w:p>
      <w:pPr>
        <w:spacing w:after="40"/>
      </w:pPr>
      <w:r>
        <w:rPr>
          <w:rFonts w:ascii="Times New Roman" w:cs="Times New Roman" w:eastAsia="Times New Roman" w:hAnsi="Times New Roman"/>
          <w:color w:val="1A6FA8"/>
          <w:sz w:val="24"/>
          <w:szCs w:val="24"/>
        </w:rPr>
        <w:t>Professor and scientific director</w:t>
      </w:r>
    </w:p>
    <w:p>
      <w:pPr>
        <w:spacing w:after="160"/>
      </w:pPr>
      <w:r>
        <w:rPr>
          <w:rFonts w:ascii="Times New Roman" w:cs="Times New Roman" w:eastAsia="Times New Roman" w:hAnsi="Times New Roman"/>
          <w:sz w:val="22"/>
          <w:szCs w:val="22"/>
        </w:rPr>
        <w:t>Center for Modeling Political Communications, Moscow, Russian Federation</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Contact and identifiers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Full name (as in publications)</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Kamran Rustamov</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Name in Azerbaijani</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Rüstəmov Kamran Ənvər oğlu</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Country of residence</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Russian Federation</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Scientific field</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Engineering; oil and gas; building climatology</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Profile summary</w:t>
      </w:r>
    </w:p>
    <w:p>
      <w:r>
        <w:rPr>
          <w:rFonts w:ascii="Times New Roman" w:cs="Times New Roman" w:eastAsia="Times New Roman" w:hAnsi="Times New Roman"/>
          <w:sz w:val="21"/>
          <w:szCs w:val="21"/>
        </w:rPr>
        <w:t>Kamran Rustamov is scientific director of the Center for Modeling Political Communications in Moscow. Doctor of technical sciences, professor, and Honored Science Worker of the Republic of Azerbaijan. Completed scientific training in the United Kingdom in 1977–1978; rose from assistant to head of department and defended candidate and doctoral dissertations. From 1991 to 1992 he was a state counselor to the President of Azerbaijan. Published more than 300 scientific works, monographs, textbooks, and articles.</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Education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34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1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Degree</w:t>
            </w:r>
          </w:p>
        </w:tc>
        <w:tc>
          <w:tcPr>
            <w:tcW w:type="dxa" w:w="34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Field / thesis title</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1977–1978</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Scientific training</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United Kingdom</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Academic and professional positions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5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2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Position</w:t>
            </w:r>
          </w:p>
        </w:tc>
        <w:tc>
          <w:tcPr>
            <w:tcW w:type="dxa" w:w="25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Department / unit</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Scientific director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Center for Modeling Political Communications, Moscow, Russian Federation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2000s</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Chief representative for Turkey and Iraq; director general; chairman of the board</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Sibur; MIR LLC; Iskra-Energetika, Russian Federation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1990s</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Head of companies</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Turkey and the Middle East</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1991–1992</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State counselor to the President</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Republic of Azerbaijan</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Research metrics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638"/>
        <w:gridCol w:w="2200"/>
      </w:tblGrid>
      <w:tr>
        <w:trPr>
          <w:cantSplit/>
          <w:tblHeader/>
        </w:trPr>
        <w:tc>
          <w:tcPr>
            <w:tcW w:type="dxa" w:w="30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Indicator</w:t>
            </w:r>
          </w:p>
        </w:tc>
        <w:tc>
          <w:tcPr>
            <w:tcW w:type="dxa" w:w="18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Value</w:t>
            </w:r>
          </w:p>
        </w:tc>
        <w:tc>
          <w:tcPr>
            <w:tcW w:type="dxa" w:w="26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Source</w:t>
            </w:r>
          </w:p>
        </w:tc>
        <w:tc>
          <w:tcPr>
            <w:tcW w:type="dxa" w:w="22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Date checked</w:t>
            </w:r>
          </w:p>
        </w:tc>
      </w:tr>
      <w:tr>
        <w:trPr>
          <w:cantSplit/>
        </w:trPr>
        <w:tc>
          <w:tcPr>
            <w:tcW w:type="dxa" w:w="3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Scientific works, monographs, textbooks, and articles</w:t>
            </w:r>
          </w:p>
        </w:tc>
        <w:tc>
          <w:tcPr>
            <w:tcW w:type="dxa" w:w="1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More than 300</w:t>
            </w:r>
          </w:p>
        </w:tc>
        <w:tc>
          <w:tcPr>
            <w:tcW w:type="dxa" w:w="26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Self-reported</w:t>
            </w:r>
          </w:p>
        </w:tc>
        <w:tc>
          <w:tcPr>
            <w:tcW w:type="dxa" w:w="22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Awards, honors and fellowships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5038"/>
        <w:gridCol w:w="33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w:t>
            </w:r>
          </w:p>
        </w:tc>
        <w:tc>
          <w:tcPr>
            <w:tcW w:type="dxa" w:w="5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Award / honor</w:t>
            </w:r>
          </w:p>
        </w:tc>
        <w:tc>
          <w:tcPr>
            <w:tcW w:type="dxa" w:w="3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Awarding body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2020</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Medal for services in diaspora activity</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Republic of Azerbaijan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1986</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Order of Friendship of Peoples</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Honored Science Worker</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Republic of Azerbaijan</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A7A"/>
        <w:sz w:val="18"/>
        <w:szCs w:val="18"/>
      </w:rPr>
      <w:t xml:space="preserve">Page </w:t>
    </w:r>
    <w:r>
      <w:rPr>
        <w:rFonts w:ascii="Times New Roman" w:cs="Times New Roman" w:eastAsia="Times New Roman" w:hAnsi="Times New Roman"/>
        <w:color w:val="7A7A7A"/>
        <w:sz w:val="18"/>
        <w:szCs w:val="18"/>
      </w:rPr>
      <w:fldChar w:fldCharType="begin"/>
      <w:instrText xml:space="preserve">PAGE</w:instrText>
      <w:fldChar w:fldCharType="separate"/>
      <w:fldChar w:fldCharType="end"/>
    </w:r>
    <w:r>
      <w:rPr>
        <w:rFonts w:ascii="Times New Roman" w:cs="Times New Roman" w:eastAsia="Times New Roman" w:hAnsi="Times New Roman"/>
        <w:color w:val="7A7A7A"/>
        <w:sz w:val="18"/>
        <w:szCs w:val="18"/>
      </w:rPr>
      <w:t xml:space="preserve"> of </w:t>
    </w:r>
    <w:r>
      <w:rPr>
        <w:rFonts w:ascii="Times New Roman" w:cs="Times New Roman" w:eastAsia="Times New Roman" w:hAnsi="Times New Roman"/>
        <w:color w:val="7A7A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A7A7A"/>
        <w:sz w:val="18"/>
        <w:szCs w:val="18"/>
      </w:rPr>
      <w:t>Rustamov, Kamran – Curriculum Vitae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A6FA8"/>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CV template</dc:title>
  <dc:creator>DAAB/WAAS</dc:creator>
  <cp:lastModifiedBy>Un-named</cp:lastModifiedBy>
  <cp:revision>1</cp:revision>
  <dcterms:created xsi:type="dcterms:W3CDTF">2026-10-10T07:25:17.601Z</dcterms:created>
  <dcterms:modified xsi:type="dcterms:W3CDTF">2026-10-10T07:25:17.607Z</dcterms:modified>
</cp:coreProperties>
</file>

<file path=docProps/custom.xml><?xml version="1.0" encoding="utf-8"?>
<Properties xmlns="http://schemas.openxmlformats.org/officeDocument/2006/custom-properties" xmlns:vt="http://schemas.openxmlformats.org/officeDocument/2006/docPropsVTypes"/>
</file>