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Khadija Zeynalova, PhD</w:t>
      </w:r>
    </w:p>
    <w:p>
      <w:pPr>
        <w:spacing w:after="40"/>
      </w:pPr>
      <w:r>
        <w:rPr>
          <w:rFonts w:ascii="Times New Roman" w:cs="Times New Roman" w:eastAsia="Times New Roman" w:hAnsi="Times New Roman"/>
          <w:color w:val="1A6FA8"/>
          <w:sz w:val="24"/>
          <w:szCs w:val="24"/>
        </w:rPr>
        <w:t>Associate Professor; artistic director</w:t>
      </w:r>
    </w:p>
    <w:p>
      <w:pPr>
        <w:spacing w:after="160"/>
      </w:pPr>
      <w:r>
        <w:rPr>
          <w:rFonts w:ascii="Times New Roman" w:cs="Times New Roman" w:eastAsia="Times New Roman" w:hAnsi="Times New Roman"/>
          <w:sz w:val="22"/>
          <w:szCs w:val="22"/>
        </w:rPr>
        <w:t>Detmold University of Music, Detmold, Germany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Khadija Zeynalova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Xədicə Zeynalova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Music (composition and musicology)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Khadija Zeynalova is an associate professor at the Detmold University of Music and artistic director of the Bridge of Sound orchestra and of the Harmony of Sound festival, which she founded in Germany. She studied music theory at Sumgayit Music College (1990–1994) and composition and musicology at the Baku Music Academy (1994–2000), and she continued composition studies in Detmold in 2005–2006. From 2006 to 2012 she was a doctoral student at the University of Paderborn; the thesis is on Azerbaijani musical culture of the 20th century and tendencies in Western music. From 2000 to 2005 she taught as an associate professor at the Azerbaijan State University of Culture and Arts. Published more than 40 books, works, and textbooks.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 studies. Thesis: Azerbaijani musical culture of the 20th century and tendencies in Western music</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Paderborn,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2005–2006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Composition studies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Detmold Conservatory, Detmold,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and master’s degrees</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Composition and musicology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Music Academy,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1990–1994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College diploma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Music theory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Sumgayit Music College, Sumgayit,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Detmold University of Music, Detmold,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Artistic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Bridge of Sound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Founder and chair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Bridge of Sound Society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Founder and artistic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Harmony of Sound International Music Festival</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of Culture and Arts,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Research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Indicator</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Value</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Source</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Date checked</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Books, works, and textbooks published in Germany, the Netherlands, the United Kingdom, Azerbaijan, and Japan</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More than 40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Self-reported</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Grants and research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Project title</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Funding body</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Your 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Harmony of Sound festival</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 Ministry of Culture; Detmold municipality; State Committee for Diaspora Affairs of the Republic of Azerbaijan</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Organizer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Composer and Artist of the Year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German Ministry of Culture and Klosterlandschaft OWL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service in diaspora activity</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5th Congress of World Azerbaijanis, Shusha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Medal for the 880th anniversary of Nizami</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Culture of the 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Masterpieces of the Turkic World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TURKSOY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Certificate for presenting Azerbaijan and for diaspora work</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State Committee for Diaspora Affairs of the Republic of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place, symphonic work, Work of the Year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Republic of Azerbaijan. The diploma was presented by Heydar Aliyev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Friedrich Ebert Foundation doctoral scholarship; DAAD scholarship; scholarships of the German Ministry of Culture, the North Rhine-Westphalia Ministry of Culture, GVL, GEMA, and Musikfonds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Cities in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Author concerts and festivals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Six cities in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Concerts</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For Peace / Für den Frieden / Sülh naminə</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8 November 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Berlin,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Premiere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Shusha symphony, four movements, Bridge of Sound</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16 April 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Bad Meinberg,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Concert</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 Memoriam</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Three cities in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Festival</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Harmony of Sound / Odlar diyarından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2021</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Edirne, Tekirdağ, Bursa, and Antalya,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Nizami; Aşk yolu</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Beethovenfest, Bonn,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Premiere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 Memoriam Ludwig van Beethoven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Turkey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Invited</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Women composers of the Turkic world, TURKSOY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Konzerthaus, Detmold, Germany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Performance</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Qarabağ süitası</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Zeynalova, Khadija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