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73C7" w14:textId="77777777" w:rsidR="009B6153" w:rsidRDefault="009B6153"/>
    <w:p w14:paraId="5E72621F" w14:textId="77777777" w:rsidR="009B6153" w:rsidRDefault="009B6153"/>
    <w:p w14:paraId="652B2E61" w14:textId="77777777" w:rsidR="009B6153" w:rsidRDefault="009B6153"/>
    <w:p w14:paraId="449F2763" w14:textId="77777777" w:rsidR="009B6153" w:rsidRDefault="009B6153"/>
    <w:p w14:paraId="0CB802B2" w14:textId="369C760F" w:rsidR="009B6153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  <w:r w:rsidR="003E7C3B">
        <w:rPr>
          <w:smallCaps/>
          <w:color w:val="345D76"/>
          <w:sz w:val="28"/>
        </w:rPr>
        <w:t xml:space="preserve"> </w:t>
      </w:r>
      <w:r>
        <w:rPr>
          <w:smallCaps/>
          <w:color w:val="345D76"/>
          <w:sz w:val="28"/>
        </w:rPr>
        <w:t>AZERBAIJANI SCIENTISTS</w:t>
      </w:r>
    </w:p>
    <w:p w14:paraId="0A4C2FB9" w14:textId="77777777" w:rsidR="009B6153" w:rsidRDefault="009B6153"/>
    <w:p w14:paraId="27CF8382" w14:textId="77777777" w:rsidR="009B6153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Best fonts for web apps, mobile devices</w:t>
      </w:r>
    </w:p>
    <w:p w14:paraId="5EF4C7A6" w14:textId="77777777" w:rsidR="009B6153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6F9C18B3" w14:textId="77777777" w:rsidR="009B6153" w:rsidRDefault="009B6153">
      <w:pPr>
        <w:jc w:val="center"/>
      </w:pPr>
    </w:p>
    <w:p w14:paraId="526C6C5C" w14:textId="77777777" w:rsidR="009B6153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27 May 2026</w:t>
      </w:r>
    </w:p>
    <w:p w14:paraId="2485DD77" w14:textId="77777777" w:rsidR="009B6153" w:rsidRDefault="00000000">
      <w:r>
        <w:br w:type="page"/>
      </w:r>
    </w:p>
    <w:p w14:paraId="3E8DE21E" w14:textId="77777777" w:rsidR="009B6153" w:rsidRDefault="00000000">
      <w:pPr>
        <w:pStyle w:val="Heading1"/>
      </w:pPr>
      <w:bookmarkStart w:id="0" w:name="_Toc230767407"/>
      <w:r>
        <w:lastRenderedPageBreak/>
        <w:t>Table of contents</w:t>
      </w:r>
      <w:bookmarkEnd w:id="0"/>
    </w:p>
    <w:p w14:paraId="6428621A" w14:textId="77777777" w:rsidR="009B6153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477C8890" w14:textId="228A816D" w:rsidR="008A57A0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767407" w:history="1">
        <w:r w:rsidR="008A57A0" w:rsidRPr="006745A2">
          <w:rPr>
            <w:rStyle w:val="Hyperlink"/>
            <w:noProof/>
          </w:rPr>
          <w:t>Table of contents</w:t>
        </w:r>
        <w:r w:rsidR="008A57A0">
          <w:rPr>
            <w:noProof/>
            <w:webHidden/>
          </w:rPr>
          <w:tab/>
        </w:r>
        <w:r w:rsidR="008A57A0">
          <w:rPr>
            <w:noProof/>
            <w:webHidden/>
          </w:rPr>
          <w:fldChar w:fldCharType="begin"/>
        </w:r>
        <w:r w:rsidR="008A57A0">
          <w:rPr>
            <w:noProof/>
            <w:webHidden/>
          </w:rPr>
          <w:instrText xml:space="preserve"> PAGEREF _Toc230767407 \h </w:instrText>
        </w:r>
        <w:r w:rsidR="008A57A0">
          <w:rPr>
            <w:noProof/>
            <w:webHidden/>
          </w:rPr>
        </w:r>
        <w:r w:rsidR="008A57A0">
          <w:rPr>
            <w:noProof/>
            <w:webHidden/>
          </w:rPr>
          <w:fldChar w:fldCharType="separate"/>
        </w:r>
        <w:r w:rsidR="008A57A0">
          <w:rPr>
            <w:noProof/>
            <w:webHidden/>
          </w:rPr>
          <w:t>2</w:t>
        </w:r>
        <w:r w:rsidR="008A57A0">
          <w:rPr>
            <w:noProof/>
            <w:webHidden/>
          </w:rPr>
          <w:fldChar w:fldCharType="end"/>
        </w:r>
      </w:hyperlink>
    </w:p>
    <w:p w14:paraId="0F8FDD93" w14:textId="62C5FA62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08" w:history="1">
        <w:r w:rsidRPr="006745A2">
          <w:rPr>
            <w:rStyle w:val="Hyperlink"/>
            <w:noProof/>
          </w:rPr>
          <w:t>System Fonts (zero load time, native feel)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33FB0A" w14:textId="4A4C2F22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09" w:history="1">
        <w:r w:rsidRPr="006745A2">
          <w:rPr>
            <w:rStyle w:val="Hyperlink"/>
            <w:noProof/>
          </w:rPr>
          <w:t>Google Fonts — Best for UI / Body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26FAB" w14:textId="3F903FE8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10" w:history="1">
        <w:r w:rsidRPr="006745A2">
          <w:rPr>
            <w:rStyle w:val="Hyperlink"/>
            <w:noProof/>
          </w:rPr>
          <w:t>Display / Heading Fonts (pairing with body fonts)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2E670" w14:textId="71B6750A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11" w:history="1">
        <w:r w:rsidRPr="006745A2">
          <w:rPr>
            <w:rStyle w:val="Hyperlink"/>
            <w:noProof/>
          </w:rPr>
          <w:t>Variable Fonts (best for performance)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F1F25" w14:textId="5AFCC55F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12" w:history="1">
        <w:r w:rsidRPr="006745A2">
          <w:rPr>
            <w:rStyle w:val="Hyperlink"/>
            <w:noProof/>
          </w:rPr>
          <w:t>Mobile-Specific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DA9AB8" w14:textId="03EEA46C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13" w:history="1">
        <w:r w:rsidRPr="006745A2">
          <w:rPr>
            <w:rStyle w:val="Hyperlink"/>
            <w:noProof/>
          </w:rPr>
          <w:t>Practical Pairing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6E5B3C" w14:textId="5D439134" w:rsidR="008A57A0" w:rsidRDefault="008A57A0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14" w:history="1">
        <w:r w:rsidRPr="006745A2">
          <w:rPr>
            <w:rStyle w:val="Hyperlink"/>
            <w:noProof/>
          </w:rPr>
          <w:t>Loading Best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189067" w14:textId="60AEF732" w:rsidR="009B6153" w:rsidRDefault="00000000">
      <w:r>
        <w:fldChar w:fldCharType="end"/>
      </w:r>
    </w:p>
    <w:p w14:paraId="6B687E95" w14:textId="77777777" w:rsidR="009B6153" w:rsidRDefault="00000000">
      <w:r>
        <w:br w:type="page"/>
      </w:r>
    </w:p>
    <w:p w14:paraId="22CCF8B1" w14:textId="77777777" w:rsidR="009B6153" w:rsidRDefault="00000000">
      <w:r>
        <w:lastRenderedPageBreak/>
        <w:t>Here's a practical breakdown by category:</w:t>
      </w:r>
    </w:p>
    <w:p w14:paraId="2C6D5AC5" w14:textId="77777777" w:rsidR="009B6153" w:rsidRDefault="00000000">
      <w:pPr>
        <w:pStyle w:val="Heading2"/>
      </w:pPr>
      <w:bookmarkStart w:id="1" w:name="_Toc230767408"/>
      <w:r>
        <w:t>System Fonts (zero load time, native feel)</w:t>
      </w:r>
      <w:bookmarkEnd w:id="1"/>
    </w:p>
    <w:p w14:paraId="7A400171" w14:textId="77777777" w:rsidR="009B6153" w:rsidRDefault="00000000">
      <w:r>
        <w:t>The system font stack is the best default for UI-heavy apps where performance matters most:</w:t>
      </w:r>
    </w:p>
    <w:p w14:paraId="04845001" w14:textId="77777777" w:rsidR="009B6153" w:rsidRDefault="00000000">
      <w:r>
        <w:rPr>
          <w:rFonts w:ascii="Consolas" w:hAnsi="Consolas"/>
          <w:sz w:val="20"/>
        </w:rPr>
        <w:t>-apple-system, BlinkMacSystemFont, "Segoe UI", Roboto, Helvetica Neue, sans-serif</w:t>
      </w:r>
    </w:p>
    <w:p w14:paraId="62FDE4E4" w14:textId="77777777" w:rsidR="009B6153" w:rsidRDefault="00000000">
      <w:r>
        <w:t xml:space="preserve">This renders </w:t>
      </w:r>
      <w:r>
        <w:rPr>
          <w:b/>
        </w:rPr>
        <w:t>San Francisco</w:t>
      </w:r>
      <w:r>
        <w:t xml:space="preserve"> on Apple devices, </w:t>
      </w:r>
      <w:r>
        <w:rPr>
          <w:b/>
        </w:rPr>
        <w:t>Segoe UI</w:t>
      </w:r>
      <w:r>
        <w:t xml:space="preserve"> on Windows, and </w:t>
      </w:r>
      <w:r>
        <w:rPr>
          <w:b/>
        </w:rPr>
        <w:t>Roboto</w:t>
      </w:r>
      <w:r>
        <w:t xml:space="preserve"> on Android — each looking perfectly native on its platform.</w:t>
      </w:r>
    </w:p>
    <w:p w14:paraId="4142F750" w14:textId="77777777" w:rsidR="009B6153" w:rsidRDefault="00000000">
      <w:pPr>
        <w:pStyle w:val="Heading2"/>
      </w:pPr>
      <w:bookmarkStart w:id="2" w:name="_Toc230767409"/>
      <w:r>
        <w:t>Google Fonts — Best for UI / Body Text</w:t>
      </w:r>
      <w:bookmarkEnd w:id="2"/>
    </w:p>
    <w:p w14:paraId="411694E6" w14:textId="77777777" w:rsidR="009B6153" w:rsidRDefault="00000000">
      <w:r>
        <w:t>These are reliable, well-hinted, and fast from the CDN:</w:t>
      </w:r>
    </w:p>
    <w:p w14:paraId="1A5B176B" w14:textId="77777777" w:rsidR="009B6153" w:rsidRDefault="00000000">
      <w:pPr>
        <w:pStyle w:val="ListBullet"/>
      </w:pPr>
      <w:r>
        <w:rPr>
          <w:b/>
        </w:rPr>
        <w:t>Inter</w:t>
      </w:r>
      <w:r>
        <w:t xml:space="preserve"> — the de facto standard for dashboards and SaaS apps. Exceptionally legible at small sizes. Designed specifically for screens.</w:t>
      </w:r>
    </w:p>
    <w:p w14:paraId="339E31DF" w14:textId="77777777" w:rsidR="009B6153" w:rsidRDefault="00000000">
      <w:pPr>
        <w:pStyle w:val="ListBullet"/>
      </w:pPr>
      <w:r>
        <w:rPr>
          <w:b/>
        </w:rPr>
        <w:t>DM Sans</w:t>
      </w:r>
      <w:r>
        <w:t xml:space="preserve"> — slightly warmer than Inter, great for modern product UIs.</w:t>
      </w:r>
    </w:p>
    <w:p w14:paraId="56EC1539" w14:textId="77777777" w:rsidR="009B6153" w:rsidRDefault="00000000">
      <w:pPr>
        <w:pStyle w:val="ListBullet"/>
      </w:pPr>
      <w:r>
        <w:rPr>
          <w:b/>
        </w:rPr>
        <w:t>Nunito Sans</w:t>
      </w:r>
      <w:r>
        <w:t xml:space="preserve"> — friendly and rounded, works well for consumer apps.</w:t>
      </w:r>
    </w:p>
    <w:p w14:paraId="39F7040C" w14:textId="77777777" w:rsidR="009B6153" w:rsidRDefault="00000000">
      <w:pPr>
        <w:pStyle w:val="ListBullet"/>
      </w:pPr>
      <w:r>
        <w:rPr>
          <w:b/>
        </w:rPr>
        <w:t>IBM Plex Sans</w:t>
      </w:r>
      <w:r>
        <w:t xml:space="preserve"> — technical, neutral, very good for data-heavy interfaces.</w:t>
      </w:r>
    </w:p>
    <w:p w14:paraId="5463201E" w14:textId="77777777" w:rsidR="009B6153" w:rsidRDefault="00000000">
      <w:pPr>
        <w:pStyle w:val="ListBullet"/>
      </w:pPr>
      <w:r>
        <w:rPr>
          <w:b/>
        </w:rPr>
        <w:t>Source Sans 3</w:t>
      </w:r>
      <w:r>
        <w:t xml:space="preserve"> — Adobe's workhorse, excellent readability across sizes.</w:t>
      </w:r>
    </w:p>
    <w:p w14:paraId="79D3FDFB" w14:textId="77777777" w:rsidR="009B6153" w:rsidRDefault="00000000">
      <w:pPr>
        <w:pStyle w:val="Heading2"/>
      </w:pPr>
      <w:bookmarkStart w:id="3" w:name="_Toc230767410"/>
      <w:r>
        <w:t>Display / Heading Fonts (pairing with body fonts)</w:t>
      </w:r>
      <w:bookmarkEnd w:id="3"/>
    </w:p>
    <w:p w14:paraId="54C37347" w14:textId="77777777" w:rsidR="009B6153" w:rsidRDefault="00000000">
      <w:pPr>
        <w:pStyle w:val="ListBullet"/>
      </w:pPr>
      <w:r>
        <w:rPr>
          <w:b/>
        </w:rPr>
        <w:t>Playfair Display</w:t>
      </w:r>
      <w:r>
        <w:t xml:space="preserve"> — editorial, authoritative. Pairs beautifully with Inter or DM Sans (as used in DAAB).</w:t>
      </w:r>
    </w:p>
    <w:p w14:paraId="692A569D" w14:textId="77777777" w:rsidR="009B6153" w:rsidRDefault="00000000">
      <w:pPr>
        <w:pStyle w:val="ListBullet"/>
      </w:pPr>
      <w:r>
        <w:rPr>
          <w:b/>
        </w:rPr>
        <w:t>Fraunces</w:t>
      </w:r>
      <w:r>
        <w:t xml:space="preserve"> — optical, characterful. Good for landing pages.</w:t>
      </w:r>
    </w:p>
    <w:p w14:paraId="1849AD7D" w14:textId="77777777" w:rsidR="009B6153" w:rsidRDefault="00000000">
      <w:pPr>
        <w:pStyle w:val="ListBullet"/>
      </w:pPr>
      <w:r>
        <w:rPr>
          <w:b/>
        </w:rPr>
        <w:t>Syne</w:t>
      </w:r>
      <w:r>
        <w:t xml:space="preserve"> — geometric, modern, strong personality for headers.</w:t>
      </w:r>
    </w:p>
    <w:p w14:paraId="5D914FD4" w14:textId="77777777" w:rsidR="009B6153" w:rsidRDefault="00000000">
      <w:pPr>
        <w:pStyle w:val="ListBullet"/>
      </w:pPr>
      <w:r>
        <w:rPr>
          <w:b/>
        </w:rPr>
        <w:t>Outfit</w:t>
      </w:r>
      <w:r>
        <w:t xml:space="preserve"> — clean geometric, works as both heading and body.</w:t>
      </w:r>
    </w:p>
    <w:p w14:paraId="2AB0536E" w14:textId="77777777" w:rsidR="009B6153" w:rsidRDefault="00000000">
      <w:pPr>
        <w:pStyle w:val="ListBullet"/>
      </w:pPr>
      <w:r>
        <w:rPr>
          <w:b/>
        </w:rPr>
        <w:t>Plus Jakarta Sans</w:t>
      </w:r>
      <w:r>
        <w:t xml:space="preserve"> — geometric grotesque, versatile for both roles.</w:t>
      </w:r>
    </w:p>
    <w:p w14:paraId="497D6D84" w14:textId="77777777" w:rsidR="009B6153" w:rsidRDefault="00000000">
      <w:pPr>
        <w:pStyle w:val="Heading2"/>
      </w:pPr>
      <w:bookmarkStart w:id="4" w:name="_Toc230767411"/>
      <w:r>
        <w:t>Variable Fonts (best for performance)</w:t>
      </w:r>
      <w:bookmarkEnd w:id="4"/>
    </w:p>
    <w:p w14:paraId="6BDF3086" w14:textId="77777777" w:rsidR="009B6153" w:rsidRDefault="00000000">
      <w:r>
        <w:t>Variable fonts ship a single file covering the entire weight/width range. The best ones:</w:t>
      </w:r>
    </w:p>
    <w:p w14:paraId="6C558122" w14:textId="77777777" w:rsidR="009B6153" w:rsidRDefault="00000000">
      <w:pPr>
        <w:pStyle w:val="ListBullet"/>
      </w:pPr>
      <w:r>
        <w:rPr>
          <w:b/>
        </w:rPr>
        <w:t>Inter Variable</w:t>
      </w:r>
      <w:r>
        <w:t xml:space="preserve"> — all weights in one file, ~200KB</w:t>
      </w:r>
    </w:p>
    <w:p w14:paraId="2747EA51" w14:textId="77777777" w:rsidR="009B6153" w:rsidRDefault="00000000">
      <w:pPr>
        <w:pStyle w:val="ListBullet"/>
      </w:pPr>
      <w:r>
        <w:rPr>
          <w:b/>
        </w:rPr>
        <w:t>Recursive</w:t>
      </w:r>
      <w:r>
        <w:t xml:space="preserve"> — also covers monospace in the same variable file, good for dev tools</w:t>
      </w:r>
    </w:p>
    <w:p w14:paraId="0CF4EDBC" w14:textId="77777777" w:rsidR="009B6153" w:rsidRDefault="00000000">
      <w:pPr>
        <w:pStyle w:val="ListBullet"/>
      </w:pPr>
      <w:r>
        <w:rPr>
          <w:b/>
        </w:rPr>
        <w:t>Fraunces</w:t>
      </w:r>
      <w:r>
        <w:t xml:space="preserve"> — optical size axis built in</w:t>
      </w:r>
    </w:p>
    <w:p w14:paraId="2B5103A4" w14:textId="77777777" w:rsidR="009B6153" w:rsidRDefault="00000000">
      <w:pPr>
        <w:pStyle w:val="Heading2"/>
      </w:pPr>
      <w:bookmarkStart w:id="5" w:name="_Toc230767412"/>
      <w:r>
        <w:t>Mobile-Specific Considerations</w:t>
      </w:r>
      <w:bookmarkEnd w:id="5"/>
    </w:p>
    <w:p w14:paraId="5E0562D9" w14:textId="77777777" w:rsidR="009B6153" w:rsidRDefault="00000000">
      <w:pPr>
        <w:pStyle w:val="ListBullet"/>
      </w:pPr>
      <w:r>
        <w:t xml:space="preserve">Minimum </w:t>
      </w:r>
      <w:r>
        <w:rPr>
          <w:b/>
        </w:rPr>
        <w:t>16px body size</w:t>
      </w:r>
      <w:r>
        <w:t xml:space="preserve"> on mobile — anything smaller triggers iOS zoom on inputs</w:t>
      </w:r>
    </w:p>
    <w:p w14:paraId="0FAE087C" w14:textId="77777777" w:rsidR="009B6153" w:rsidRDefault="00000000">
      <w:pPr>
        <w:pStyle w:val="ListBullet"/>
      </w:pPr>
      <w:r>
        <w:rPr>
          <w:b/>
        </w:rPr>
        <w:t>Line height 1.5–1.6</w:t>
      </w:r>
      <w:r>
        <w:t xml:space="preserve"> for body, </w:t>
      </w:r>
      <w:r>
        <w:rPr>
          <w:b/>
        </w:rPr>
        <w:t>1.2–1.3</w:t>
      </w:r>
      <w:r>
        <w:t xml:space="preserve"> for headings on small screens</w:t>
      </w:r>
    </w:p>
    <w:p w14:paraId="228834DF" w14:textId="77777777" w:rsidR="009B6153" w:rsidRDefault="00000000">
      <w:pPr>
        <w:pStyle w:val="ListBullet"/>
      </w:pPr>
      <w:r>
        <w:t>Avoid very thin weights (100–200) on Android — rendering can be poor</w:t>
      </w:r>
    </w:p>
    <w:p w14:paraId="5E610ED9" w14:textId="77777777" w:rsidR="009B6153" w:rsidRDefault="00000000">
      <w:pPr>
        <w:pStyle w:val="ListBullet"/>
      </w:pPr>
      <w:r>
        <w:rPr>
          <w:b/>
        </w:rPr>
        <w:t>font-display: swap</w:t>
      </w:r>
      <w:r>
        <w:t xml:space="preserve"> is essential to prevent invisible text during load</w:t>
      </w:r>
    </w:p>
    <w:p w14:paraId="170AB40E" w14:textId="77777777" w:rsidR="003E7C3B" w:rsidRDefault="003E7C3B">
      <w:pPr>
        <w:pStyle w:val="Heading2"/>
      </w:pPr>
    </w:p>
    <w:p w14:paraId="4C8391BE" w14:textId="2B69DB31" w:rsidR="009B6153" w:rsidRDefault="00000000">
      <w:pPr>
        <w:pStyle w:val="Heading2"/>
      </w:pPr>
      <w:bookmarkStart w:id="6" w:name="_Toc230767413"/>
      <w:r>
        <w:t>Practical Pairing Recommendations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B6153" w14:paraId="12E10E2A" w14:textId="77777777">
        <w:tc>
          <w:tcPr>
            <w:tcW w:w="3135" w:type="dxa"/>
            <w:shd w:val="clear" w:color="auto" w:fill="094D78"/>
          </w:tcPr>
          <w:p w14:paraId="6E7B09FA" w14:textId="77777777" w:rsidR="009B6153" w:rsidRDefault="00000000"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3135" w:type="dxa"/>
            <w:shd w:val="clear" w:color="auto" w:fill="094D78"/>
          </w:tcPr>
          <w:p w14:paraId="013AA181" w14:textId="77777777" w:rsidR="009B6153" w:rsidRDefault="00000000">
            <w:r>
              <w:rPr>
                <w:b/>
                <w:color w:val="FFFFFF"/>
                <w:sz w:val="20"/>
              </w:rPr>
              <w:t>Heading</w:t>
            </w:r>
          </w:p>
        </w:tc>
        <w:tc>
          <w:tcPr>
            <w:tcW w:w="3135" w:type="dxa"/>
            <w:shd w:val="clear" w:color="auto" w:fill="094D78"/>
          </w:tcPr>
          <w:p w14:paraId="415271B5" w14:textId="77777777" w:rsidR="009B6153" w:rsidRDefault="00000000">
            <w:r>
              <w:rPr>
                <w:b/>
                <w:color w:val="FFFFFF"/>
                <w:sz w:val="20"/>
              </w:rPr>
              <w:t>Body</w:t>
            </w:r>
          </w:p>
        </w:tc>
      </w:tr>
      <w:tr w:rsidR="009B6153" w14:paraId="08C2C016" w14:textId="77777777">
        <w:tc>
          <w:tcPr>
            <w:tcW w:w="3135" w:type="dxa"/>
          </w:tcPr>
          <w:p w14:paraId="5EE9254B" w14:textId="77777777" w:rsidR="009B6153" w:rsidRDefault="00000000">
            <w:r>
              <w:rPr>
                <w:sz w:val="20"/>
              </w:rPr>
              <w:t>SaaS / dashboard</w:t>
            </w:r>
          </w:p>
        </w:tc>
        <w:tc>
          <w:tcPr>
            <w:tcW w:w="3135" w:type="dxa"/>
          </w:tcPr>
          <w:p w14:paraId="31488564" w14:textId="77777777" w:rsidR="009B6153" w:rsidRDefault="00000000">
            <w:r>
              <w:rPr>
                <w:sz w:val="20"/>
              </w:rPr>
              <w:t>Syne or Outfit</w:t>
            </w:r>
          </w:p>
        </w:tc>
        <w:tc>
          <w:tcPr>
            <w:tcW w:w="3135" w:type="dxa"/>
          </w:tcPr>
          <w:p w14:paraId="46320A52" w14:textId="77777777" w:rsidR="009B6153" w:rsidRDefault="00000000">
            <w:r>
              <w:rPr>
                <w:sz w:val="20"/>
              </w:rPr>
              <w:t>Inter</w:t>
            </w:r>
          </w:p>
        </w:tc>
      </w:tr>
      <w:tr w:rsidR="009B6153" w14:paraId="56FD2CD5" w14:textId="77777777">
        <w:tc>
          <w:tcPr>
            <w:tcW w:w="3135" w:type="dxa"/>
            <w:shd w:val="clear" w:color="auto" w:fill="F3F9FD"/>
          </w:tcPr>
          <w:p w14:paraId="324FCCBB" w14:textId="77777777" w:rsidR="009B6153" w:rsidRDefault="00000000">
            <w:r>
              <w:rPr>
                <w:sz w:val="20"/>
              </w:rPr>
              <w:t>Professional / institutional</w:t>
            </w:r>
          </w:p>
        </w:tc>
        <w:tc>
          <w:tcPr>
            <w:tcW w:w="3135" w:type="dxa"/>
            <w:shd w:val="clear" w:color="auto" w:fill="F3F9FD"/>
          </w:tcPr>
          <w:p w14:paraId="3A6DF960" w14:textId="77777777" w:rsidR="009B6153" w:rsidRDefault="00000000">
            <w:r>
              <w:rPr>
                <w:sz w:val="20"/>
              </w:rPr>
              <w:t>Playfair Display</w:t>
            </w:r>
          </w:p>
        </w:tc>
        <w:tc>
          <w:tcPr>
            <w:tcW w:w="3135" w:type="dxa"/>
            <w:shd w:val="clear" w:color="auto" w:fill="F3F9FD"/>
          </w:tcPr>
          <w:p w14:paraId="2804B0BE" w14:textId="77777777" w:rsidR="009B6153" w:rsidRDefault="00000000">
            <w:r>
              <w:rPr>
                <w:sz w:val="20"/>
              </w:rPr>
              <w:t>Inter or DM Sans</w:t>
            </w:r>
          </w:p>
        </w:tc>
      </w:tr>
      <w:tr w:rsidR="009B6153" w14:paraId="706779A3" w14:textId="77777777">
        <w:tc>
          <w:tcPr>
            <w:tcW w:w="3135" w:type="dxa"/>
          </w:tcPr>
          <w:p w14:paraId="49ADCFFB" w14:textId="77777777" w:rsidR="009B6153" w:rsidRDefault="00000000">
            <w:r>
              <w:rPr>
                <w:sz w:val="20"/>
              </w:rPr>
              <w:t>Consumer / mobile app</w:t>
            </w:r>
          </w:p>
        </w:tc>
        <w:tc>
          <w:tcPr>
            <w:tcW w:w="3135" w:type="dxa"/>
          </w:tcPr>
          <w:p w14:paraId="2C10998A" w14:textId="77777777" w:rsidR="009B6153" w:rsidRDefault="00000000">
            <w:r>
              <w:rPr>
                <w:sz w:val="20"/>
              </w:rPr>
              <w:t>Plus Jakarta Sans</w:t>
            </w:r>
          </w:p>
        </w:tc>
        <w:tc>
          <w:tcPr>
            <w:tcW w:w="3135" w:type="dxa"/>
          </w:tcPr>
          <w:p w14:paraId="13DF164E" w14:textId="77777777" w:rsidR="009B6153" w:rsidRDefault="00000000">
            <w:r>
              <w:rPr>
                <w:sz w:val="20"/>
              </w:rPr>
              <w:t>Nunito Sans</w:t>
            </w:r>
          </w:p>
        </w:tc>
      </w:tr>
      <w:tr w:rsidR="009B6153" w14:paraId="5AE16100" w14:textId="77777777">
        <w:tc>
          <w:tcPr>
            <w:tcW w:w="3135" w:type="dxa"/>
            <w:shd w:val="clear" w:color="auto" w:fill="F3F9FD"/>
          </w:tcPr>
          <w:p w14:paraId="4CB2511C" w14:textId="77777777" w:rsidR="009B6153" w:rsidRDefault="00000000">
            <w:r>
              <w:rPr>
                <w:sz w:val="20"/>
              </w:rPr>
              <w:t>Developer tool</w:t>
            </w:r>
          </w:p>
        </w:tc>
        <w:tc>
          <w:tcPr>
            <w:tcW w:w="3135" w:type="dxa"/>
            <w:shd w:val="clear" w:color="auto" w:fill="F3F9FD"/>
          </w:tcPr>
          <w:p w14:paraId="6FDE726A" w14:textId="77777777" w:rsidR="009B6153" w:rsidRDefault="00000000">
            <w:r>
              <w:rPr>
                <w:sz w:val="20"/>
              </w:rPr>
              <w:t>IBM Plex Mono</w:t>
            </w:r>
          </w:p>
        </w:tc>
        <w:tc>
          <w:tcPr>
            <w:tcW w:w="3135" w:type="dxa"/>
            <w:shd w:val="clear" w:color="auto" w:fill="F3F9FD"/>
          </w:tcPr>
          <w:p w14:paraId="43D84524" w14:textId="77777777" w:rsidR="009B6153" w:rsidRDefault="00000000">
            <w:r>
              <w:rPr>
                <w:sz w:val="20"/>
              </w:rPr>
              <w:t>IBM Plex Sans</w:t>
            </w:r>
          </w:p>
        </w:tc>
      </w:tr>
      <w:tr w:rsidR="009B6153" w14:paraId="5B8DEAAF" w14:textId="77777777">
        <w:tc>
          <w:tcPr>
            <w:tcW w:w="3135" w:type="dxa"/>
          </w:tcPr>
          <w:p w14:paraId="13531E8F" w14:textId="77777777" w:rsidR="009B6153" w:rsidRDefault="00000000">
            <w:r>
              <w:rPr>
                <w:sz w:val="20"/>
              </w:rPr>
              <w:t>Editorial / content-heavy</w:t>
            </w:r>
          </w:p>
        </w:tc>
        <w:tc>
          <w:tcPr>
            <w:tcW w:w="3135" w:type="dxa"/>
          </w:tcPr>
          <w:p w14:paraId="76C81A74" w14:textId="77777777" w:rsidR="009B6153" w:rsidRDefault="00000000">
            <w:r>
              <w:rPr>
                <w:sz w:val="20"/>
              </w:rPr>
              <w:t>Fraunces</w:t>
            </w:r>
          </w:p>
        </w:tc>
        <w:tc>
          <w:tcPr>
            <w:tcW w:w="3135" w:type="dxa"/>
          </w:tcPr>
          <w:p w14:paraId="75ABD16B" w14:textId="77777777" w:rsidR="009B6153" w:rsidRDefault="00000000">
            <w:r>
              <w:rPr>
                <w:sz w:val="20"/>
              </w:rPr>
              <w:t>Source Sans 3</w:t>
            </w:r>
          </w:p>
        </w:tc>
      </w:tr>
    </w:tbl>
    <w:p w14:paraId="6E711C4E" w14:textId="77777777" w:rsidR="009B6153" w:rsidRDefault="00000000">
      <w:pPr>
        <w:pStyle w:val="Heading2"/>
      </w:pPr>
      <w:bookmarkStart w:id="7" w:name="_Toc230767414"/>
      <w:r>
        <w:t>Loading Best Practice</w:t>
      </w:r>
      <w:bookmarkEnd w:id="7"/>
    </w:p>
    <w:p w14:paraId="0457C949" w14:textId="77777777" w:rsidR="009B6153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&lt;!-- Preconnect first --&gt;</w:t>
      </w:r>
      <w:r>
        <w:rPr>
          <w:rFonts w:ascii="Consolas" w:hAnsi="Consolas"/>
          <w:sz w:val="18"/>
        </w:rPr>
        <w:br/>
        <w:t>&lt;link rel="preconnect" href="https://fonts.googleapis.com"&gt;</w:t>
      </w:r>
      <w:r>
        <w:rPr>
          <w:rFonts w:ascii="Consolas" w:hAnsi="Consolas"/>
          <w:sz w:val="18"/>
        </w:rPr>
        <w:br/>
        <w:t>&lt;link rel="preconnect" href="https://fonts.gstatic.com" crossorigin&gt;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&lt;!-- Load only the weights you use --&gt;</w:t>
      </w:r>
      <w:r>
        <w:rPr>
          <w:rFonts w:ascii="Consolas" w:hAnsi="Consolas"/>
          <w:sz w:val="18"/>
        </w:rPr>
        <w:br/>
        <w:t>&lt;link href="https://fonts.googleapis.com/css2?family=Inter:wght@400;500;600&amp;display=swap" rel="stylesheet"&gt;</w:t>
      </w:r>
    </w:p>
    <w:p w14:paraId="36D1AD31" w14:textId="77777777" w:rsidR="009B6153" w:rsidRDefault="00000000">
      <w:r>
        <w:t>Requesting only the weights you actually use (typically 400, 500, 600) can cut font payload by 60–70% versus loading the full family.</w:t>
      </w:r>
    </w:p>
    <w:sectPr w:rsidR="009B6153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ACDF" w14:textId="77777777" w:rsidR="00F27CE2" w:rsidRDefault="00F27CE2">
      <w:pPr>
        <w:spacing w:after="0" w:line="240" w:lineRule="auto"/>
      </w:pPr>
      <w:r>
        <w:separator/>
      </w:r>
    </w:p>
  </w:endnote>
  <w:endnote w:type="continuationSeparator" w:id="0">
    <w:p w14:paraId="31B1081A" w14:textId="77777777" w:rsidR="00F27CE2" w:rsidRDefault="00F2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D64" w14:textId="77777777" w:rsidR="009B6153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2DD6" w14:textId="77777777" w:rsidR="009B6153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49F5" w14:textId="77777777" w:rsidR="00F27CE2" w:rsidRDefault="00F27CE2">
      <w:pPr>
        <w:spacing w:after="0" w:line="240" w:lineRule="auto"/>
      </w:pPr>
      <w:r>
        <w:separator/>
      </w:r>
    </w:p>
  </w:footnote>
  <w:footnote w:type="continuationSeparator" w:id="0">
    <w:p w14:paraId="66A54E8D" w14:textId="77777777" w:rsidR="00F27CE2" w:rsidRDefault="00F27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20C6" w14:textId="77777777" w:rsidR="009B6153" w:rsidRDefault="00000000">
    <w:r>
      <w:rPr>
        <w:color w:val="345D76"/>
        <w:sz w:val="18"/>
      </w:rPr>
      <w:t>WAAS / DAAB — Best fonts for web apps, mobile devices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1D1D" w14:textId="77777777" w:rsidR="009B6153" w:rsidRDefault="009B61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811926">
    <w:abstractNumId w:val="8"/>
  </w:num>
  <w:num w:numId="2" w16cid:durableId="451680557">
    <w:abstractNumId w:val="6"/>
  </w:num>
  <w:num w:numId="3" w16cid:durableId="35279872">
    <w:abstractNumId w:val="5"/>
  </w:num>
  <w:num w:numId="4" w16cid:durableId="2092893558">
    <w:abstractNumId w:val="4"/>
  </w:num>
  <w:num w:numId="5" w16cid:durableId="220989992">
    <w:abstractNumId w:val="7"/>
  </w:num>
  <w:num w:numId="6" w16cid:durableId="1606107333">
    <w:abstractNumId w:val="3"/>
  </w:num>
  <w:num w:numId="7" w16cid:durableId="1024983416">
    <w:abstractNumId w:val="2"/>
  </w:num>
  <w:num w:numId="8" w16cid:durableId="643780378">
    <w:abstractNumId w:val="1"/>
  </w:num>
  <w:num w:numId="9" w16cid:durableId="26989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C3B"/>
    <w:rsid w:val="007752A7"/>
    <w:rsid w:val="007856F3"/>
    <w:rsid w:val="008A57A0"/>
    <w:rsid w:val="009B6153"/>
    <w:rsid w:val="00AA1D8D"/>
    <w:rsid w:val="00B47730"/>
    <w:rsid w:val="00B83808"/>
    <w:rsid w:val="00CB0664"/>
    <w:rsid w:val="00F27C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87679"/>
  <w14:defaultImageDpi w14:val="300"/>
  <w15:docId w15:val="{AE180538-F36E-4BD3-AA9B-CA3912E7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E7C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C3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7C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2026-05-27T07:43:00Z</dcterms:modified>
  <cp:category/>
</cp:coreProperties>
</file>