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left"/>
      </w:pPr>
      <w:r>
        <w:rPr>
          <w:rFonts w:ascii="Times New Roman" w:cs="Times New Roman" w:eastAsia="Times New Roman" w:hAnsi="Times New Roman"/>
          <w:b/>
          <w:bCs/>
          <w:color w:val="1A6FA8"/>
          <w:sz w:val="20"/>
          <w:szCs w:val="20"/>
        </w:rPr>
        <w:t>ELMİ CV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40"/>
          <w:szCs w:val="40"/>
        </w:rPr>
        <w:t>Ağamalı Məmmədov, elmlər doktoru</w:t>
      </w:r>
    </w:p>
    <w:p>
      <w:pPr>
        <w:spacing w:after="40"/>
      </w:pPr>
      <w:r>
        <w:rPr>
          <w:rFonts w:ascii="Times New Roman" w:cs="Times New Roman" w:eastAsia="Times New Roman" w:hAnsi="Times New Roman"/>
          <w:color w:val="1A6FA8"/>
          <w:sz w:val="24"/>
          <w:szCs w:val="24"/>
        </w:rPr>
        <w:t>Professor, kommunikativ sistemlər sosiologiyası kafedrasının müdiri</w:t>
      </w:r>
    </w:p>
    <w:p>
      <w:pPr>
        <w:spacing w:after="160"/>
      </w:pPr>
      <w:r>
        <w:rPr>
          <w:rFonts w:ascii="Times New Roman" w:cs="Times New Roman" w:eastAsia="Times New Roman" w:hAnsi="Times New Roman"/>
          <w:sz w:val="22"/>
          <w:szCs w:val="22"/>
        </w:rPr>
        <w:t>Sosiologiya fakültəsi, M. V. Lomonosov adına Moskva Dövlət Universiteti, Moskva, Rusiya Federasiyası</w:t>
      </w:r>
    </w:p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Əlaqə məlumatları və identifikatorlar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938"/>
      </w:tblGrid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Tam ad (nəşrlərdə yazıldığı kimi)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Ağamalı Məmmədov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Azərbaycan dilində ad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Məmmədov Ağamalı Kulam oğlu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Yaşadığı ölkə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Rusiya Federasiyası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Elm sahəsi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Sosiologiya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Profil xülasəsi</w:t>
      </w:r>
    </w:p>
    <w:p>
      <w:r>
        <w:rPr>
          <w:rFonts w:ascii="Times New Roman" w:cs="Times New Roman" w:eastAsia="Times New Roman" w:hAnsi="Times New Roman"/>
          <w:sz w:val="21"/>
          <w:szCs w:val="21"/>
        </w:rPr>
        <w:t>Ağamalı Məmmədov 2009-cu ilin sentyabrından M. V. Lomonosov adına Moskva Dövlət Universitetinin Sosiologiya fakültəsində kommunikativ sistemlər sosiologiyası kafedrasının müdiri və professordur. 1980-ci ildə həmin universitetin fəlsəfə fakültəsini fərqlənmə diplomu ilə bitirib, sosioloq ixtisasına malikdir və hüquqşünas ixtisası da alıb. 1998-ci ildə sosiologiya elmləri doktoru, 2000-ci ildə professor elmi adını alıb. CV-də h-indeks 44, 52-dən çox monoqrafiya və dərslik, 25 elmlər namizədi və 3 elmlər doktorunun hazırlanması göstərilir.</w:t>
      </w:r>
    </w:p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Təhsil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500"/>
        <w:gridCol w:w="3438"/>
        <w:gridCol w:w="34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İllər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Dərəcə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Sahə / dissertasiya mövzusu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Təhsil müəssisəsi, şəhər, ölkə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1998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DSc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Sosiologiya elmləri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1980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Fərqlənmə diplomu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Sosiologiya; fəlsəfə fakültəsi. Hüquq ixtisası və aspirantura da qeyd olunur, illər verilmir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M. V. Lomonosov adına Moskva Dövlət Universiteti, Moskva, Rusiya Federasiyası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Elmi və peşəkar vəzifələr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400"/>
        <w:gridCol w:w="2538"/>
        <w:gridCol w:w="34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İllər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Vəzifə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Kafedra / bölmə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Təşkilat, şəhər, ölkə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sentyabr 2009–hazırda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Professor və kafedra müdiri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Kommunikativ sistemlər sosiologiyası kafedrası, Sosiologiya fakültəsi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M. V. Lomonosov adına Moskva Dövlət Universiteti, Moskva, Rusiya Federasiyası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Elmi göstəricilər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800"/>
        <w:gridCol w:w="2638"/>
        <w:gridCol w:w="2200"/>
      </w:tblGrid>
      <w:tr>
        <w:trPr>
          <w:cantSplit/>
          <w:tblHeader/>
        </w:trPr>
        <w:tc>
          <w:tcPr>
            <w:tcW w:type="dxa" w:w="3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Göstərici</w:t>
            </w:r>
          </w:p>
        </w:tc>
        <w:tc>
          <w:tcPr>
            <w:tcW w:type="dxa" w:w="1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Dəyər</w:t>
            </w:r>
          </w:p>
        </w:tc>
        <w:tc>
          <w:tcPr>
            <w:tcW w:type="dxa" w:w="26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Mənbə</w:t>
            </w:r>
          </w:p>
        </w:tc>
        <w:tc>
          <w:tcPr>
            <w:tcW w:type="dxa" w:w="22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Yoxlama tarixi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h-indeks</w:t>
            </w:r>
          </w:p>
        </w:tc>
        <w:tc>
          <w:tcPr>
            <w:tcW w:type="dxa" w:w="1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44</w:t>
            </w:r>
          </w:p>
        </w:tc>
        <w:tc>
          <w:tcPr>
            <w:tcW w:type="dxa" w:w="26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CV</w:t>
            </w:r>
          </w:p>
        </w:tc>
        <w:tc>
          <w:tcPr>
            <w:tcW w:type="dxa" w:w="22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3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Monoqrafiya və dərsliklər</w:t>
            </w:r>
          </w:p>
        </w:tc>
        <w:tc>
          <w:tcPr>
            <w:tcW w:type="dxa" w:w="1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52-dən çox</w:t>
            </w:r>
          </w:p>
        </w:tc>
        <w:tc>
          <w:tcPr>
            <w:tcW w:type="dxa" w:w="26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CV</w:t>
            </w:r>
          </w:p>
        </w:tc>
        <w:tc>
          <w:tcPr>
            <w:tcW w:type="dxa" w:w="22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Qrantlar və tədqiqat layihələri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038"/>
        <w:gridCol w:w="2400"/>
        <w:gridCol w:w="19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İllər</w:t>
            </w:r>
          </w:p>
        </w:tc>
        <w:tc>
          <w:tcPr>
            <w:tcW w:type="dxa" w:w="4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Layihənin adı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Maliyyələşdirən qurum</w:t>
            </w:r>
          </w:p>
        </w:tc>
        <w:tc>
          <w:tcPr>
            <w:tcW w:type="dxa" w:w="19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Rolunuz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4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Professor Online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V. Potanin Xeyriyyə Fondu</w:t>
            </w:r>
          </w:p>
        </w:tc>
        <w:tc>
          <w:tcPr>
            <w:tcW w:type="dxa" w:w="19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Qrant sahibi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2013</w:t>
            </w:r>
          </w:p>
        </w:tc>
        <w:tc>
          <w:tcPr>
            <w:tcW w:type="dxa" w:w="4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Rusiya Federasiyası Prezidentinin mədəniyyət və incəsənət sahəsində qrantı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Rusiya Federasiyasının Prezidenti</w:t>
            </w:r>
          </w:p>
        </w:tc>
        <w:tc>
          <w:tcPr>
            <w:tcW w:type="dxa" w:w="19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Qalib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Elmi rəhbərlik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500"/>
        <w:gridCol w:w="5338"/>
      </w:tblGrid>
      <w:tr>
        <w:trPr>
          <w:cantSplit/>
          <w:tblHeader/>
        </w:trPr>
        <w:tc>
          <w:tcPr>
            <w:tcW w:type="dxa" w:w="2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Səviyyə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Sayı</w:t>
            </w:r>
          </w:p>
        </w:tc>
        <w:tc>
          <w:tcPr>
            <w:tcW w:type="dxa" w:w="53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Qeydlər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Elmlər namizədi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25</w:t>
            </w:r>
          </w:p>
        </w:tc>
        <w:tc>
          <w:tcPr>
            <w:tcW w:type="dxa" w:w="53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2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Elmlər doktoru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3</w:t>
            </w:r>
          </w:p>
        </w:tc>
        <w:tc>
          <w:tcPr>
            <w:tcW w:type="dxa" w:w="53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Tədris fəaliyyəti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038"/>
        <w:gridCol w:w="1700"/>
        <w:gridCol w:w="26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İllər</w:t>
            </w:r>
          </w:p>
        </w:tc>
        <w:tc>
          <w:tcPr>
            <w:tcW w:type="dxa" w:w="4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Kurs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Səviyyə</w:t>
            </w:r>
          </w:p>
        </w:tc>
        <w:tc>
          <w:tcPr>
            <w:tcW w:type="dxa" w:w="26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Təhsil müəssisəsi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4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Mühazirə kursu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6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M. V. Lomonosov adına Moskva Dövlət Universitetinin Bakı filialı, Bakı, Azərbaycan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7A7A7A"/>
        <w:sz w:val="18"/>
        <w:szCs w:val="18"/>
      </w:rPr>
      <w:t xml:space="preserve">Səhifə </w:t>
    </w:r>
    <w:r>
      <w:rPr>
        <w:rFonts w:ascii="Times New Roman" w:cs="Times New Roman" w:eastAsia="Times New Roman" w:hAnsi="Times New Roman"/>
        <w:color w:val="7A7A7A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cs="Times New Roman" w:eastAsia="Times New Roman" w:hAnsi="Times New Roman"/>
        <w:color w:val="7A7A7A"/>
        <w:sz w:val="18"/>
        <w:szCs w:val="18"/>
      </w:rPr>
      <w:t xml:space="preserve"> / </w:t>
    </w:r>
    <w:r>
      <w:rPr>
        <w:rFonts w:ascii="Times New Roman" w:cs="Times New Roman" w:eastAsia="Times New Roman" w:hAnsi="Times New Roman"/>
        <w:color w:val="7A7A7A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color w:val="7A7A7A"/>
        <w:sz w:val="18"/>
        <w:szCs w:val="18"/>
      </w:rPr>
      <w:t>Məmmədov, Ağamalı – Elmi CV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color w:val="1A6FA8"/>
      <w:sz w:val="26"/>
      <w:szCs w:val="26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Elmi CV şablonu</dc:title>
  <dc:creator>DAAB/WAAS</dc:creator>
  <cp:lastModifiedBy>Un-named</cp:lastModifiedBy>
  <cp:revision>1</cp:revision>
  <dcterms:created xsi:type="dcterms:W3CDTF">2026-10-10T07:25:17.882Z</dcterms:created>
  <dcterms:modified xsi:type="dcterms:W3CDTF">2026-10-10T07:25:17.882Z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