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left"/>
      </w:pPr>
      <w:r>
        <w:rPr>
          <w:rFonts w:ascii="Times New Roman" w:cs="Times New Roman" w:eastAsia="Times New Roman" w:hAnsi="Times New Roman"/>
          <w:b/>
          <w:bCs/>
          <w:color w:val="1A6FA8"/>
          <w:sz w:val="20"/>
          <w:szCs w:val="20"/>
        </w:rPr>
        <w:t>CURRICULUM VITAE</w:t>
      </w:r>
    </w:p>
    <w:p>
      <w:pPr>
        <w:spacing w:after="40"/>
      </w:pPr>
      <w:r>
        <w:rPr>
          <w:rFonts w:ascii="Times New Roman" w:cs="Times New Roman" w:eastAsia="Times New Roman" w:hAnsi="Times New Roman"/>
          <w:b/>
          <w:bCs/>
          <w:sz w:val="40"/>
          <w:szCs w:val="40"/>
        </w:rPr>
        <w:t>Rauf Abdullayev, BSc</w:t>
      </w:r>
    </w:p>
    <w:p>
      <w:pPr>
        <w:spacing w:after="40"/>
      </w:pPr>
      <w:r>
        <w:rPr>
          <w:rFonts w:ascii="Times New Roman" w:cs="Times New Roman" w:eastAsia="Times New Roman" w:hAnsi="Times New Roman"/>
          <w:color w:val="1A6FA8"/>
          <w:sz w:val="24"/>
          <w:szCs w:val="24"/>
        </w:rPr>
        <w:t>Database Software Administrator</w:t>
      </w:r>
    </w:p>
    <w:p>
      <w:pPr>
        <w:spacing w:after="160"/>
      </w:pPr>
      <w:r>
        <w:rPr>
          <w:rFonts w:ascii="Times New Roman" w:cs="Times New Roman" w:eastAsia="Times New Roman" w:hAnsi="Times New Roman"/>
          <w:sz w:val="22"/>
          <w:szCs w:val="22"/>
        </w:rPr>
        <w:t>proCtec GmbH, Aachen, Germany</w:t>
      </w:r>
    </w:p>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Contact and identifiers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6938"/>
      </w:tblGrid>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Full name (as in publications)</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Rauf Abdullayev</w:t>
            </w:r>
          </w:p>
        </w:tc>
      </w:tr>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Name in Azerbaijani</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Rauf Abdullayev</w:t>
            </w:r>
          </w:p>
        </w:tc>
      </w:tr>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Country of residence</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Germany</w:t>
            </w:r>
          </w:p>
        </w:tc>
      </w:tr>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Scientific field</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Information technology</w:t>
            </w: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Profile summary</w:t>
      </w:r>
    </w:p>
    <w:p>
      <w:r>
        <w:rPr>
          <w:rFonts w:ascii="Times New Roman" w:cs="Times New Roman" w:eastAsia="Times New Roman" w:hAnsi="Times New Roman"/>
          <w:sz w:val="21"/>
          <w:szCs w:val="21"/>
        </w:rPr>
        <w:t>Rauf Abdullayev is a database software administrator at proCtec GmbH in Aachen, where he has worked since January 2023. He holds a bachelor’s degree in computer engineering from the University of Duisburg-Essen (2015–2022); the thesis named in the CV is ManageData, a mobile application in Xamarin. From April 2015 to January 2023 he worked in front-office and IT support at Novum Hospitality AG in Düsseldorf, and in 2016 he completed an SQL database internship at Karttel GmbH in Neuss. The CV also lists earlier study and teaching-assistant work in Strasbourg and Baku.</w:t>
      </w:r>
    </w:p>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Education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1500"/>
        <w:gridCol w:w="3438"/>
        <w:gridCol w:w="3400"/>
      </w:tblGrid>
      <w:tr>
        <w:trPr>
          <w:cantSplit/>
          <w:tblHeader/>
        </w:trPr>
        <w:tc>
          <w:tcPr>
            <w:tcW w:type="dxa" w:w="13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Years</w:t>
            </w:r>
          </w:p>
        </w:tc>
        <w:tc>
          <w:tcPr>
            <w:tcW w:type="dxa" w:w="15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Degree</w:t>
            </w:r>
          </w:p>
        </w:tc>
        <w:tc>
          <w:tcPr>
            <w:tcW w:type="dxa" w:w="34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Field / thesis title</w:t>
            </w:r>
          </w:p>
        </w:tc>
        <w:tc>
          <w:tcPr>
            <w:tcW w:type="dxa" w:w="34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Institution, city, country</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2015–September 2022</w:t>
            </w:r>
          </w:p>
        </w:tc>
        <w:tc>
          <w:tcPr>
            <w:tcW w:type="dxa" w:w="1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BSc</w:t>
            </w: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Computer engineering; thesis: ManageData, a mobile application in Xamarin (September 2022)</w:t>
            </w: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Universität Duisburg-Essen, Duisburg, Germany</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2009–2012</w:t>
            </w:r>
          </w:p>
        </w:tc>
        <w:tc>
          <w:tcPr>
            <w:tcW w:type="dxa" w:w="1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Französischer Lehrer</w:t>
            </w: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Université de Strasbourg, Strasbourg, France</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September 2004–September 2008</w:t>
            </w:r>
          </w:p>
        </w:tc>
        <w:tc>
          <w:tcPr>
            <w:tcW w:type="dxa" w:w="1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Französischer Lehrer</w:t>
            </w: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Azerbaijan University of Languages, Baku, Azerbaijan</w:t>
            </w: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Academic and professional positions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2400"/>
        <w:gridCol w:w="2538"/>
        <w:gridCol w:w="3400"/>
      </w:tblGrid>
      <w:tr>
        <w:trPr>
          <w:cantSplit/>
          <w:tblHeader/>
        </w:trPr>
        <w:tc>
          <w:tcPr>
            <w:tcW w:type="dxa" w:w="13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Years</w:t>
            </w:r>
          </w:p>
        </w:tc>
        <w:tc>
          <w:tcPr>
            <w:tcW w:type="dxa" w:w="24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Position</w:t>
            </w:r>
          </w:p>
        </w:tc>
        <w:tc>
          <w:tcPr>
            <w:tcW w:type="dxa" w:w="25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Department / unit</w:t>
            </w:r>
          </w:p>
        </w:tc>
        <w:tc>
          <w:tcPr>
            <w:tcW w:type="dxa" w:w="34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Institution, city, country</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January 2023–present</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Database Software Administrator</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proCtec GmbH, Aachen, Germany. Network, server, and terminal-server infrastructure; database and software administration; process automation; PAS-X Service Desk and database components; monitoring of network and server infrastructure; Active Directory; Oracle DB configuration, installation, and data migration; Citrix Workspace; SAP documentation; IT projects in Jira</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April 2015–January 2023</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Front office and IT support</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Novum Hospitality AG, Düsseldorf, Germany. Installation, configuration, and maintenance of Tages Abschluss remote support and troubleshooting; installation, repair, and replacement of computer systems (Windows 10, Prohotel, POS terminals, WLAN, and routers); terminals, peripherals, and hardware; network devices, computers, printers, fax, and servers</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January 2016–April 2016</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SQL database developer (internship)</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Karttel GmbH, Neuss, Germany. Access, transfer, input, and storage control; maintenance of a data warehouse (SQL, PL/SQL, Excel, Access); tables for data maintenance and production handoff; organizing, sorting, filtering, and listing data; SQL queries and SQL CREATE TABLE and other SQL statements</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September 2009–October 2012</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Teaching assistant (Lehrerhilfe)</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Schule Ziegelwasser, Strasbourg, France. Schulleiter an Aktivitäten</w:t>
            </w: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Languages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00"/>
        <w:gridCol w:w="4838"/>
      </w:tblGrid>
      <w:tr>
        <w:trPr>
          <w:cantSplit/>
          <w:tblHeader/>
        </w:trPr>
        <w:tc>
          <w:tcPr>
            <w:tcW w:type="dxa" w:w="48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Language</w:t>
            </w:r>
          </w:p>
        </w:tc>
        <w:tc>
          <w:tcPr>
            <w:tcW w:type="dxa" w:w="48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Level</w:t>
            </w:r>
          </w:p>
        </w:tc>
      </w:tr>
      <w:tr>
        <w:trPr>
          <w:cantSplit/>
        </w:trPr>
        <w:tc>
          <w:tcPr>
            <w:tcW w:type="dxa" w:w="48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German</w:t>
            </w:r>
          </w:p>
        </w:tc>
        <w:tc>
          <w:tcPr>
            <w:tcW w:type="dxa" w:w="48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Advanced (C1)</w:t>
            </w:r>
          </w:p>
        </w:tc>
      </w:tr>
      <w:tr>
        <w:trPr>
          <w:cantSplit/>
        </w:trPr>
        <w:tc>
          <w:tcPr>
            <w:tcW w:type="dxa" w:w="48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English</w:t>
            </w:r>
          </w:p>
        </w:tc>
        <w:tc>
          <w:tcPr>
            <w:tcW w:type="dxa" w:w="48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Good knowledge; diploma and certificate</w:t>
            </w:r>
          </w:p>
        </w:tc>
      </w:tr>
      <w:tr>
        <w:trPr>
          <w:cantSplit/>
        </w:trPr>
        <w:tc>
          <w:tcPr>
            <w:tcW w:type="dxa" w:w="48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French</w:t>
            </w:r>
          </w:p>
        </w:tc>
        <w:tc>
          <w:tcPr>
            <w:tcW w:type="dxa" w:w="48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Good knowledge; diploma and certificate</w:t>
            </w:r>
          </w:p>
        </w:tc>
      </w:tr>
      <w:tr>
        <w:trPr>
          <w:cantSplit/>
        </w:trPr>
        <w:tc>
          <w:tcPr>
            <w:tcW w:type="dxa" w:w="48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Turkish</w:t>
            </w:r>
          </w:p>
        </w:tc>
        <w:tc>
          <w:tcPr>
            <w:tcW w:type="dxa" w:w="48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Advanced</w:t>
            </w:r>
          </w:p>
        </w:tc>
      </w:tr>
      <w:tr>
        <w:trPr>
          <w:cantSplit/>
        </w:trPr>
        <w:tc>
          <w:tcPr>
            <w:tcW w:type="dxa" w:w="48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Russian</w:t>
            </w:r>
          </w:p>
        </w:tc>
        <w:tc>
          <w:tcPr>
            <w:tcW w:type="dxa" w:w="48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Basic</w:t>
            </w:r>
          </w:p>
        </w:tc>
      </w:tr>
      <w:tr>
        <w:trPr>
          <w:cantSplit/>
        </w:trPr>
        <w:tc>
          <w:tcPr>
            <w:tcW w:type="dxa" w:w="48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Azerbaijani</w:t>
            </w:r>
          </w:p>
        </w:tc>
        <w:tc>
          <w:tcPr>
            <w:tcW w:type="dxa" w:w="48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Native</w:t>
            </w:r>
          </w:p>
        </w:tc>
      </w:tr>
    </w:tbl>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7A7A7A"/>
        <w:sz w:val="18"/>
        <w:szCs w:val="18"/>
      </w:rPr>
      <w:t xml:space="preserve">Page </w:t>
    </w:r>
    <w:r>
      <w:rPr>
        <w:rFonts w:ascii="Times New Roman" w:cs="Times New Roman" w:eastAsia="Times New Roman" w:hAnsi="Times New Roman"/>
        <w:color w:val="7A7A7A"/>
        <w:sz w:val="18"/>
        <w:szCs w:val="18"/>
      </w:rPr>
      <w:fldChar w:fldCharType="begin"/>
      <w:instrText xml:space="preserve">PAGE</w:instrText>
      <w:fldChar w:fldCharType="separate"/>
      <w:fldChar w:fldCharType="end"/>
    </w:r>
    <w:r>
      <w:rPr>
        <w:rFonts w:ascii="Times New Roman" w:cs="Times New Roman" w:eastAsia="Times New Roman" w:hAnsi="Times New Roman"/>
        <w:color w:val="7A7A7A"/>
        <w:sz w:val="18"/>
        <w:szCs w:val="18"/>
      </w:rPr>
      <w:t xml:space="preserve"> of </w:t>
    </w:r>
    <w:r>
      <w:rPr>
        <w:rFonts w:ascii="Times New Roman" w:cs="Times New Roman" w:eastAsia="Times New Roman" w:hAnsi="Times New Roman"/>
        <w:color w:val="7A7A7A"/>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color w:val="7A7A7A"/>
        <w:sz w:val="18"/>
        <w:szCs w:val="18"/>
      </w:rPr>
      <w:t>Abdullayev, Rauf – Curriculum Vitae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1A6FA8"/>
      <w:sz w:val="26"/>
      <w:szCs w:val="26"/>
    </w:rPr>
  </w:style>
  <w:style w:type="paragraph" w:styleId="Heading2">
    <w:name w:val="Heading 2"/>
    <w:basedOn w:val="Normal"/>
    <w:next w:val="Normal"/>
    <w:qFormat/>
    <w:pPr>
      <w:outlineLvl w:val="1"/>
    </w:pPr>
    <w:rPr>
      <w:rFonts w:ascii="Times New Roman" w:cs="Times New Roman" w:eastAsia="Times New Roman" w:hAnsi="Times New Roman"/>
      <w:b/>
      <w:bCs/>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Academic CV template</dc:title>
  <dc:creator>DAAB/WAAS</dc:creator>
  <cp:lastModifiedBy>Un-named</cp:lastModifiedBy>
  <cp:revision>1</cp:revision>
  <dcterms:created xsi:type="dcterms:W3CDTF">2026-10-10T07:25:17.601Z</dcterms:created>
  <dcterms:modified xsi:type="dcterms:W3CDTF">2026-10-10T07:25:17.607Z</dcterms:modified>
</cp:coreProperties>
</file>

<file path=docProps/custom.xml><?xml version="1.0" encoding="utf-8"?>
<Properties xmlns="http://schemas.openxmlformats.org/officeDocument/2006/custom-properties" xmlns:vt="http://schemas.openxmlformats.org/officeDocument/2006/docPropsVTypes"/>
</file>