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left"/>
      </w:pPr>
      <w:r>
        <w:rPr>
          <w:rFonts w:ascii="Times New Roman" w:cs="Times New Roman" w:eastAsia="Times New Roman" w:hAnsi="Times New Roman"/>
          <w:b/>
          <w:bCs/>
          <w:color w:val="1A6FA8"/>
          <w:sz w:val="20"/>
          <w:szCs w:val="20"/>
        </w:rPr>
        <w:t>CURRICULUM VITAE</w:t>
      </w:r>
    </w:p>
    <w:p>
      <w:pPr>
        <w:spacing w:after="40"/>
      </w:pPr>
      <w:r>
        <w:rPr>
          <w:rFonts w:ascii="Times New Roman" w:cs="Times New Roman" w:eastAsia="Times New Roman" w:hAnsi="Times New Roman"/>
          <w:b/>
          <w:bCs/>
          <w:sz w:val="40"/>
          <w:szCs w:val="40"/>
        </w:rPr>
        <w:t>Elshad Allahyarov, DSc, PhD</w:t>
      </w:r>
    </w:p>
    <w:p>
      <w:pPr>
        <w:spacing w:after="40"/>
      </w:pPr>
      <w:r>
        <w:rPr>
          <w:rFonts w:ascii="Times New Roman" w:cs="Times New Roman" w:eastAsia="Times New Roman" w:hAnsi="Times New Roman"/>
          <w:color w:val="1A6FA8"/>
          <w:sz w:val="24"/>
          <w:szCs w:val="24"/>
        </w:rPr>
        <w:t>Research Professor</w:t>
      </w:r>
    </w:p>
    <w:p>
      <w:pPr>
        <w:spacing w:after="160"/>
      </w:pPr>
      <w:r>
        <w:rPr>
          <w:rFonts w:ascii="Times New Roman" w:cs="Times New Roman" w:eastAsia="Times New Roman" w:hAnsi="Times New Roman"/>
          <w:sz w:val="22"/>
          <w:szCs w:val="22"/>
        </w:rPr>
        <w:t>Department of Physics, Case Western Reserve University, Cleveland, Ohio, United States</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Contact and identifiers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Full name (as in publications)</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Elshad Allahyarov</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Name in Azerbaijani</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Elşad Allahyarov</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Country of residence</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United States</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Institutional email</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elshad.allakhyarov@case.edu; exa54@case.edu</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Scientific field</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Theoretical physics; soft matter</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Profile summary</w:t>
      </w:r>
    </w:p>
    <w:p>
      <w:r>
        <w:rPr>
          <w:rFonts w:ascii="Times New Roman" w:cs="Times New Roman" w:eastAsia="Times New Roman" w:hAnsi="Times New Roman"/>
          <w:sz w:val="21"/>
          <w:szCs w:val="21"/>
        </w:rPr>
        <w:t>Elshad Allahyarov is a research professor of physics at Case Western Reserve University and holds concurrent research and professorial appointments at Heinrich Heine University Düsseldorf and at the Joint Institute for High Temperatures of the Russian Academy of Sciences. He received a Doctor of Sciences in physics and mathematics from the Russian Academy of Sciences in 2005. The thesis is The role of Coulomb correlations in colloids and biocolloids. The CV equates that degree with the German Dr. habil. He received a Doctor of Philosophy in physics from the Russian Academy of Sciences in 1994, which the CV equates with the German Dr. and the U.S. PhD, and a diploma in physics from Moscow State University in 1988. A German Research Foundation grant of 300,000 euro for 2021–2025 supports work on the actuation of composite elastomers.</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Education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1500"/>
        <w:gridCol w:w="34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Years</w:t>
            </w:r>
          </w:p>
        </w:tc>
        <w:tc>
          <w:tcPr>
            <w:tcW w:type="dxa" w:w="15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Degree</w:t>
            </w:r>
          </w:p>
        </w:tc>
        <w:tc>
          <w:tcPr>
            <w:tcW w:type="dxa" w:w="34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Field / thesis title</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Institution, city, country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2005</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DSc</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Physics and mathematics. Thesis: The role of Coulomb correlations in colloids and biocolloids. The CV equates this with the German Dr. habil.</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Russian Academy of Sciences, Moscow, Russia</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1994</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PhD</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Physics. Thesis: Structure factor and effective interactions in non-ideal plasma and liquid metals. The CV equates this with the German Dr. and the U.S. PhD.</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Russian Academy of Sciences, Moscow, Russia</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1988</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Diploma in physics</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Thesis: Injection of relativistic electron beams into dense plasma. The CV calls this the U.S. equivalent of a Master of Arts in physics.</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Moscow State University, Moscow, Russia</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Academic and professional positions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2400"/>
        <w:gridCol w:w="25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Years</w:t>
            </w:r>
          </w:p>
        </w:tc>
        <w:tc>
          <w:tcPr>
            <w:tcW w:type="dxa" w:w="2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Position</w:t>
            </w:r>
          </w:p>
        </w:tc>
        <w:tc>
          <w:tcPr>
            <w:tcW w:type="dxa" w:w="25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Department / unit</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Institution, city, country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Research Professor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Department of Physics, Case Western Reserve University, Cleveland, Ohio, United States</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Research Professor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Soft Matter Institute, Theoretical Physics II, Heinrich Heine University Düsseldorf, Germany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Professor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Theoretical Department, Joint Institute for High Temperatures, Russian Academy of Sciences, Moscow, Russia</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2018–2025</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Research professor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Department of Physics, Case Western Reserve University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2012–2017</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Researcher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Institute of Theoretical Physics II, Heinrich Heine University Düsseldorf</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2014 and 2015</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Visiting professor, six months each year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Macromolecular Science, Case Western Reserve University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2006–2011</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Research associate</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Department of Physics, Case Western Reserve University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2004–2006</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Postdoctoral researcher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Institute of Theoretical Physics II, Heinrich Heine University Düsseldorf</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2000–2003</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Privatdozent</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Institute of Solid State Research, IFF Theory II, Nuclear Research Center Jülich, Germany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1995–1997</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Visiting researcher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Laboratory of Complex Fluids, Eindhoven University of Technology, Netherlands</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1988–1999</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Postgraduate student and researcher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Joint Institute for High Temperatures, Russian Academy of Sciences, Moscow</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Publications</w:t>
      </w:r>
    </w:p>
    <w:p>
      <w:pPr>
        <w:pStyle w:val="Heading2"/>
        <w:keepNext/>
        <w:spacing w:after="60" w:before="160"/>
        <w:keepLines/>
      </w:pPr>
      <w:r>
        <w:rPr>
          <w:rFonts w:ascii="Times New Roman" w:cs="Times New Roman" w:eastAsia="Times New Roman" w:hAnsi="Times New Roman"/>
          <w:b/>
          <w:bCs/>
          <w:sz w:val="22"/>
          <w:szCs w:val="22"/>
        </w:rPr>
        <w:t>Peer-reviewed journal articles</w:t>
      </w:r>
    </w:p>
    <w:p>
      <w:pPr>
        <w:spacing w:after="80"/>
      </w:pPr>
      <w:r>
        <w:rPr>
          <w:rFonts w:ascii="Times New Roman" w:cs="Times New Roman" w:eastAsia="Times New Roman" w:hAnsi="Times New Roman"/>
          <w:sz w:val="21"/>
          <w:szCs w:val="21"/>
        </w:rPr>
        <w:t xml:space="preserve">1. Dispersion of plasma oscillations in non-ideal Coulomb systems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xml:space="preserve"> , S. A. Trigger, Teplofizika Vysokikh Tepmeratur 30, 136 (1992).</w:t>
      </w:r>
    </w:p>
    <w:p>
      <w:pPr>
        <w:spacing w:after="80"/>
      </w:pPr>
      <w:r>
        <w:rPr>
          <w:rFonts w:ascii="Times New Roman" w:cs="Times New Roman" w:eastAsia="Times New Roman" w:hAnsi="Times New Roman"/>
          <w:sz w:val="21"/>
          <w:szCs w:val="21"/>
        </w:rPr>
        <w:t xml:space="preserve">2. Three-dimensional dispersion of Langmuir oscillations in non-ideal plasma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xml:space="preserve"> , S. A. Trigger,Teplofizika Vysokikh Temperatur 30, 462 (1992).</w:t>
      </w:r>
    </w:p>
    <w:p>
      <w:pPr>
        <w:spacing w:after="80"/>
      </w:pPr>
      <w:r>
        <w:rPr>
          <w:rFonts w:ascii="Times New Roman" w:cs="Times New Roman" w:eastAsia="Times New Roman" w:hAnsi="Times New Roman"/>
          <w:sz w:val="21"/>
          <w:szCs w:val="21"/>
        </w:rPr>
        <w:t xml:space="preserve">3. The influence of non-Coulomb interaction on plasma oscillation spectrum in classical two-component plasma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xml:space="preserve"> , V. B. Bobrov, S. A. Trigger, Teplofizika Vysokikh Temperatur 30, 876 (1992).</w:t>
      </w:r>
    </w:p>
    <w:p>
      <w:pPr>
        <w:spacing w:after="80"/>
      </w:pPr>
      <w:r>
        <w:rPr>
          <w:rFonts w:ascii="Times New Roman" w:cs="Times New Roman" w:eastAsia="Times New Roman" w:hAnsi="Times New Roman"/>
          <w:sz w:val="21"/>
          <w:szCs w:val="21"/>
        </w:rPr>
        <w:t xml:space="preserve">4. On the temperature dependence of the liquid lithium electric resistance,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xml:space="preserve"> , V. B. Bobrov, Teplofizika Vysokikh Temperatur 31, 207 (1993)</w:t>
      </w:r>
    </w:p>
    <w:p>
      <w:pPr>
        <w:spacing w:after="80"/>
      </w:pPr>
      <w:r>
        <w:rPr>
          <w:rFonts w:ascii="Times New Roman" w:cs="Times New Roman" w:eastAsia="Times New Roman" w:hAnsi="Times New Roman"/>
          <w:sz w:val="21"/>
          <w:szCs w:val="21"/>
        </w:rPr>
        <w:t xml:space="preserve">5. Static structure factor and electric conduction of expanded liquid cesium,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xml:space="preserve"> , V. B. Bobrov, S. A. Trigger, Teplofizika Vysokikh Temperatur 31, 44 (1993).</w:t>
      </w:r>
    </w:p>
    <w:p>
      <w:pPr>
        <w:spacing w:after="80"/>
      </w:pPr>
      <w:r>
        <w:rPr>
          <w:rFonts w:ascii="Times New Roman" w:cs="Times New Roman" w:eastAsia="Times New Roman" w:hAnsi="Times New Roman"/>
          <w:sz w:val="21"/>
          <w:szCs w:val="21"/>
        </w:rPr>
        <w:t xml:space="preserve">6. Electrical conductivity of fully ionized plasmas with arbitrary electron degeneracy. 1: Classical plasma, V. B. Bobrov,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xml:space="preserve"> , High temperatures 31, 422 (1993).</w:t>
      </w:r>
    </w:p>
    <w:p>
      <w:pPr>
        <w:spacing w:after="80"/>
      </w:pPr>
      <w:r>
        <w:rPr>
          <w:rFonts w:ascii="Times New Roman" w:cs="Times New Roman" w:eastAsia="Times New Roman" w:hAnsi="Times New Roman"/>
          <w:sz w:val="21"/>
          <w:szCs w:val="21"/>
        </w:rPr>
        <w:t xml:space="preserve">7. Electric conductivity of a fully ionized plasma with arbitrary electron degeneration. 2. Liquid-metal plasma V. B. Bobrov,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xml:space="preserve"> , Teplofizika Vysokikh Temperatur 31, 352 (1993).</w:t>
      </w:r>
    </w:p>
    <w:p>
      <w:pPr>
        <w:spacing w:after="80"/>
      </w:pPr>
      <w:r>
        <w:rPr>
          <w:rFonts w:ascii="Times New Roman" w:cs="Times New Roman" w:eastAsia="Times New Roman" w:hAnsi="Times New Roman"/>
          <w:sz w:val="21"/>
          <w:szCs w:val="21"/>
        </w:rPr>
        <w:t xml:space="preserve">8. Kramers–Kronig relations for the dielectric constant of a classical plasma and the spectrum of plasma oscillations.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xml:space="preserve"> , V.B. Bobrov, High Tempertures 31, 644 (1993)</w:t>
      </w:r>
    </w:p>
    <w:p>
      <w:pPr>
        <w:spacing w:after="80"/>
      </w:pPr>
      <w:r>
        <w:rPr>
          <w:rFonts w:ascii="Times New Roman" w:cs="Times New Roman" w:eastAsia="Times New Roman" w:hAnsi="Times New Roman"/>
          <w:sz w:val="21"/>
          <w:szCs w:val="21"/>
        </w:rPr>
        <w:t xml:space="preserve">9. Structure factor of liquid metals at small wave vectors and a model of a one-component plasma,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xml:space="preserve"> ., V. B. Bobrov, S. A. Trigger, High Temperatures 32, 341 (1994).</w:t>
      </w:r>
    </w:p>
    <w:p>
      <w:pPr>
        <w:spacing w:after="80"/>
      </w:pPr>
      <w:r>
        <w:rPr>
          <w:rFonts w:ascii="Times New Roman" w:cs="Times New Roman" w:eastAsia="Times New Roman" w:hAnsi="Times New Roman"/>
          <w:sz w:val="21"/>
          <w:szCs w:val="21"/>
        </w:rPr>
        <w:t xml:space="preserve">10. OCP reference theory of dynamic structure factors of expanded liquid metals S. A. Trigger,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xml:space="preserve"> , P. P. J. M.Schram, Physica B 212, 97 (1995).</w:t>
      </w:r>
    </w:p>
    <w:p>
      <w:pPr>
        <w:spacing w:after="80"/>
      </w:pPr>
      <w:r>
        <w:rPr>
          <w:rFonts w:ascii="Times New Roman" w:cs="Times New Roman" w:eastAsia="Times New Roman" w:hAnsi="Times New Roman"/>
          <w:sz w:val="21"/>
          <w:szCs w:val="21"/>
        </w:rPr>
        <w:t>11. Low-angle structure behavior of expanded liquid metals, E. Allahyrov , P. P. J. M.Schram, S. A. Trigger, Physica B 212, 88 (1995).</w:t>
      </w:r>
    </w:p>
    <w:p>
      <w:pPr>
        <w:spacing w:after="80"/>
      </w:pPr>
      <w:r>
        <w:rPr>
          <w:rFonts w:ascii="Times New Roman" w:cs="Times New Roman" w:eastAsia="Times New Roman" w:hAnsi="Times New Roman"/>
          <w:sz w:val="21"/>
          <w:szCs w:val="21"/>
        </w:rPr>
        <w:t xml:space="preserve">12. Overscreening in colloidal systems: the attractive branch of pair macroion interaction,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xml:space="preserve"> , L. I. Podloubny, P. P. J. M.Schram, S. A. Trigger, Physica A 220, 349 (1995).</w:t>
      </w:r>
    </w:p>
    <w:p>
      <w:pPr>
        <w:spacing w:after="80"/>
      </w:pPr>
      <w:r>
        <w:rPr>
          <w:rFonts w:ascii="Times New Roman" w:cs="Times New Roman" w:eastAsia="Times New Roman" w:hAnsi="Times New Roman"/>
          <w:sz w:val="21"/>
          <w:szCs w:val="21"/>
        </w:rPr>
        <w:t xml:space="preserve">13. MD simulation of the pair correlation function and static structure of charged colloidal suspensions,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xml:space="preserve"> , P. P. J. M. Schram, S. A. Trigger, Phys.B, 228, 136 (1996).</w:t>
      </w:r>
    </w:p>
    <w:p>
      <w:pPr>
        <w:spacing w:after="80"/>
      </w:pPr>
      <w:r>
        <w:rPr>
          <w:rFonts w:ascii="Times New Roman" w:cs="Times New Roman" w:eastAsia="Times New Roman" w:hAnsi="Times New Roman"/>
          <w:sz w:val="21"/>
          <w:szCs w:val="21"/>
        </w:rPr>
        <w:t xml:space="preserve">14. Effective macroion interaction in colloidal systems: Possibility of attraction,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xml:space="preserve"> , L. I. Podloubny, P. P. J. M. Schram, S. A. Trigger, Physica B 229, 132 (1996).</w:t>
      </w:r>
    </w:p>
    <w:p>
      <w:pPr>
        <w:spacing w:after="80"/>
      </w:pPr>
      <w:r>
        <w:rPr>
          <w:rFonts w:ascii="Times New Roman" w:cs="Times New Roman" w:eastAsia="Times New Roman" w:hAnsi="Times New Roman"/>
          <w:sz w:val="21"/>
          <w:szCs w:val="21"/>
        </w:rPr>
        <w:t xml:space="preserve">15. Damping of longtudinal waves in charged colloids,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xml:space="preserve"> , L. I. Podloubny, P. P. J. M. Schram, S. A. Trigger, Physica B 228, 166 (1996).</w:t>
      </w:r>
    </w:p>
    <w:p>
      <w:pPr>
        <w:spacing w:after="80"/>
      </w:pPr>
      <w:r>
        <w:rPr>
          <w:rFonts w:ascii="Times New Roman" w:cs="Times New Roman" w:eastAsia="Times New Roman" w:hAnsi="Times New Roman"/>
          <w:sz w:val="21"/>
          <w:szCs w:val="21"/>
        </w:rPr>
        <w:t xml:space="preserve">16. The breaking crack build-up in perforated planes by uniform ring switching, V. M. Mirsalimov,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xml:space="preserve"> , Int. J. Fracture 79, R17 (1996).</w:t>
      </w:r>
    </w:p>
    <w:p>
      <w:pPr>
        <w:spacing w:after="80"/>
      </w:pPr>
      <w:r>
        <w:rPr>
          <w:rFonts w:ascii="Times New Roman" w:cs="Times New Roman" w:eastAsia="Times New Roman" w:hAnsi="Times New Roman"/>
          <w:sz w:val="21"/>
          <w:szCs w:val="21"/>
        </w:rPr>
        <w:t xml:space="preserve">17. Damping of longtudinal waves in colloidal crystals of finite size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xml:space="preserve"> , L. I. Podloubny, P. P. J. M.Schram, S. A. Trigger, Phys. Rev. E 55, 592 (1997).</w:t>
      </w:r>
    </w:p>
    <w:p>
      <w:pPr>
        <w:spacing w:after="80"/>
      </w:pPr>
      <w:r>
        <w:rPr>
          <w:rFonts w:ascii="Times New Roman" w:cs="Times New Roman" w:eastAsia="Times New Roman" w:hAnsi="Times New Roman"/>
          <w:sz w:val="21"/>
          <w:szCs w:val="21"/>
        </w:rPr>
        <w:t xml:space="preserve">18. Attraction between like-charged macroions by Coulomb depletion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xml:space="preserve"> , I. D'Amico, H. Löwen, Phys. Rev. Letters 81, 1334 (1998).</w:t>
      </w:r>
    </w:p>
    <w:p>
      <w:pPr>
        <w:spacing w:after="80"/>
      </w:pPr>
      <w:r>
        <w:rPr>
          <w:rFonts w:ascii="Times New Roman" w:cs="Times New Roman" w:eastAsia="Times New Roman" w:hAnsi="Times New Roman"/>
          <w:sz w:val="21"/>
          <w:szCs w:val="21"/>
        </w:rPr>
        <w:t xml:space="preserve">19. Possibility of an attraction between highly charged colloids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xml:space="preserve"> , P. P. J. M. Schram, S. A. Trigger, Proc. Int. Conf. Strongly Coupled Coulomb Systems, Plenum Press, New-York, 247 (1998).</w:t>
      </w:r>
    </w:p>
    <w:p>
      <w:pPr>
        <w:spacing w:after="80"/>
      </w:pPr>
      <w:r>
        <w:rPr>
          <w:rFonts w:ascii="Times New Roman" w:cs="Times New Roman" w:eastAsia="Times New Roman" w:hAnsi="Times New Roman"/>
          <w:sz w:val="21"/>
          <w:szCs w:val="21"/>
        </w:rPr>
        <w:t xml:space="preserve">20. Role of effective triplet interactions in charged colloidal suspensions H.Löwen,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xml:space="preserve"> , J. Phys. Condensed Matter 10, 4147 (1998).</w:t>
      </w:r>
    </w:p>
    <w:p>
      <w:pPr>
        <w:spacing w:after="80"/>
      </w:pPr>
      <w:r>
        <w:rPr>
          <w:rFonts w:ascii="Times New Roman" w:cs="Times New Roman" w:eastAsia="Times New Roman" w:hAnsi="Times New Roman"/>
          <w:sz w:val="21"/>
          <w:szCs w:val="21"/>
        </w:rPr>
        <w:t xml:space="preserve">21. Effective forces between macroions: the cases of asymmetric macroions and added salt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xml:space="preserve"> , H. Löwen, S. Trigger, Phys. Rev. E 57, 5818 (1998).</w:t>
      </w:r>
    </w:p>
    <w:p>
      <w:pPr>
        <w:spacing w:after="80"/>
      </w:pPr>
      <w:r>
        <w:rPr>
          <w:rFonts w:ascii="Times New Roman" w:cs="Times New Roman" w:eastAsia="Times New Roman" w:hAnsi="Times New Roman"/>
          <w:sz w:val="21"/>
          <w:szCs w:val="21"/>
        </w:rPr>
        <w:t xml:space="preserve">22. Effect of confinement on the interaction between charged colloidal particles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I. D'Amico, H. Löwen, Phys. Rev. E 60, 3199 (1999).</w:t>
      </w:r>
    </w:p>
    <w:p>
      <w:pPr>
        <w:spacing w:after="80"/>
      </w:pPr>
      <w:r>
        <w:rPr>
          <w:rFonts w:ascii="Times New Roman" w:cs="Times New Roman" w:eastAsia="Times New Roman" w:hAnsi="Times New Roman"/>
          <w:sz w:val="21"/>
          <w:szCs w:val="21"/>
        </w:rPr>
        <w:t xml:space="preserve">23. The hard physics of soft matter H. Löwen,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et al, Advances in Solid State Physics 40, 809 (2000).</w:t>
      </w:r>
    </w:p>
    <w:p>
      <w:pPr>
        <w:spacing w:after="80"/>
      </w:pPr>
      <w:r>
        <w:rPr>
          <w:rFonts w:ascii="Times New Roman" w:cs="Times New Roman" w:eastAsia="Times New Roman" w:hAnsi="Times New Roman"/>
          <w:sz w:val="21"/>
          <w:szCs w:val="21"/>
        </w:rPr>
        <w:t xml:space="preserve">24. Effective interaction between helical biomolecules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xml:space="preserve"> , H. Löwen, Phys. Rev. E 62, 5542 (2000).</w:t>
      </w:r>
    </w:p>
    <w:p>
      <w:pPr>
        <w:spacing w:after="80"/>
      </w:pPr>
      <w:r>
        <w:rPr>
          <w:rFonts w:ascii="Times New Roman" w:cs="Times New Roman" w:eastAsia="Times New Roman" w:hAnsi="Times New Roman"/>
          <w:sz w:val="21"/>
          <w:szCs w:val="21"/>
        </w:rPr>
        <w:t xml:space="preserve">25. Effective interaction between confined colloids: repulsion or attraction H. Löwen,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xml:space="preserve"> , I. D'Amico, Progr. Colloid Polym. Sci. 115, 367 (2000).</w:t>
      </w:r>
    </w:p>
    <w:p>
      <w:pPr>
        <w:spacing w:after="80"/>
      </w:pPr>
      <w:r>
        <w:rPr>
          <w:rFonts w:ascii="Times New Roman" w:cs="Times New Roman" w:eastAsia="Times New Roman" w:hAnsi="Times New Roman"/>
          <w:sz w:val="21"/>
          <w:szCs w:val="21"/>
        </w:rPr>
        <w:t xml:space="preserve">26. Influence of solvent granularity on the effective interaction between charged colloidal suspensions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xml:space="preserve"> , H. Löwen, Phys. Rev. E 63, 041403 (2001).</w:t>
      </w:r>
    </w:p>
    <w:p>
      <w:pPr>
        <w:spacing w:after="80"/>
      </w:pPr>
      <w:r>
        <w:rPr>
          <w:rFonts w:ascii="Times New Roman" w:cs="Times New Roman" w:eastAsia="Times New Roman" w:hAnsi="Times New Roman"/>
          <w:sz w:val="21"/>
          <w:szCs w:val="21"/>
        </w:rPr>
        <w:t xml:space="preserve">27. Discrete solvent effects on the effective interaction between charged colloids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H. Löwen, J. Phys. Condensed Matter 13, L277 (2001).</w:t>
      </w:r>
    </w:p>
    <w:p>
      <w:pPr>
        <w:spacing w:after="80"/>
      </w:pPr>
      <w:r>
        <w:rPr>
          <w:rFonts w:ascii="Times New Roman" w:cs="Times New Roman" w:eastAsia="Times New Roman" w:hAnsi="Times New Roman"/>
          <w:sz w:val="21"/>
          <w:szCs w:val="21"/>
        </w:rPr>
        <w:t xml:space="preserve">28. Interactions and phase transitions of colloidal dispersions in bulk and at interfaces H. Löwen,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xml:space="preserve"> , et al, Phil. Trans. Roy. Soc. Lond. A 359, 909 (2001).</w:t>
      </w:r>
    </w:p>
    <w:p>
      <w:pPr>
        <w:spacing w:after="80"/>
      </w:pPr>
      <w:r>
        <w:rPr>
          <w:rFonts w:ascii="Times New Roman" w:cs="Times New Roman" w:eastAsia="Times New Roman" w:hAnsi="Times New Roman"/>
          <w:sz w:val="21"/>
          <w:szCs w:val="21"/>
        </w:rPr>
        <w:t xml:space="preserve">29. Discrete charge patterns, Coulomb correlations and interactions in protein solutions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xml:space="preserve"> , H. Löwen, J. P. Hansen, A. A. Louis, Europhys. Letters. 57, 731 (2002).</w:t>
      </w:r>
    </w:p>
    <w:p>
      <w:pPr>
        <w:spacing w:after="80"/>
      </w:pPr>
      <w:r>
        <w:rPr>
          <w:rFonts w:ascii="Times New Roman" w:cs="Times New Roman" w:eastAsia="Times New Roman" w:hAnsi="Times New Roman"/>
          <w:sz w:val="21"/>
          <w:szCs w:val="21"/>
        </w:rPr>
        <w:t xml:space="preserve">30. Effective forces in colloidal mixtures: from depletion attraction to accumulation repulsion A. A. Louis,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xml:space="preserve"> , H. Löwen, R. Roth, Phys. Rev. E 65, 061407 (2002).</w:t>
      </w:r>
    </w:p>
    <w:p>
      <w:pPr>
        <w:spacing w:after="80"/>
      </w:pPr>
      <w:r>
        <w:rPr>
          <w:rFonts w:ascii="Times New Roman" w:cs="Times New Roman" w:eastAsia="Times New Roman" w:hAnsi="Times New Roman"/>
          <w:sz w:val="21"/>
          <w:szCs w:val="21"/>
        </w:rPr>
        <w:t xml:space="preserve">31. Adsorption of monovalent and multivalent cations and anions on DNA molecules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xml:space="preserve"> , H. Löwen, G. Gompper, Phys. Rev. E 68, 061903 (2003).</w:t>
      </w:r>
    </w:p>
    <w:p>
      <w:pPr>
        <w:spacing w:after="80"/>
      </w:pPr>
      <w:r>
        <w:rPr>
          <w:rFonts w:ascii="Times New Roman" w:cs="Times New Roman" w:eastAsia="Times New Roman" w:hAnsi="Times New Roman"/>
          <w:sz w:val="21"/>
          <w:szCs w:val="21"/>
        </w:rPr>
        <w:t xml:space="preserve">32. Nonmonotonicity of second virial coefficient in strongly correlated systems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H. Löwen, J.-P. Hansen, A. A. Louis, Phys. Rev. E 67, 051404 (2003); Virtual Journal of Biological Physics Research 5,(2003).</w:t>
      </w:r>
    </w:p>
    <w:p>
      <w:pPr>
        <w:spacing w:after="80"/>
      </w:pPr>
      <w:r>
        <w:rPr>
          <w:rFonts w:ascii="Times New Roman" w:cs="Times New Roman" w:eastAsia="Times New Roman" w:hAnsi="Times New Roman"/>
          <w:sz w:val="21"/>
          <w:szCs w:val="21"/>
        </w:rPr>
        <w:t xml:space="preserve">33. Charged colloids, polyelectrolytes and biomolecules viewed as strongly coupled Coulomb systems H. Löwen,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xml:space="preserve"> , et al., J. Phys. A: Math. Gen. 36, 5827 (2003).</w:t>
      </w:r>
    </w:p>
    <w:p>
      <w:pPr>
        <w:spacing w:after="80"/>
      </w:pPr>
      <w:r>
        <w:rPr>
          <w:rFonts w:ascii="Times New Roman" w:cs="Times New Roman" w:eastAsia="Times New Roman" w:hAnsi="Times New Roman"/>
          <w:sz w:val="21"/>
          <w:szCs w:val="21"/>
        </w:rPr>
        <w:t xml:space="preserve">34. Mesoscopic solvent simulations: Multi-particle-collision dynamics of three-dimensional flows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xml:space="preserve"> , G. Gompper, Phys. Rev. E 66, 036702 (2003).</w:t>
      </w:r>
    </w:p>
    <w:p>
      <w:pPr>
        <w:spacing w:after="80"/>
      </w:pPr>
      <w:r>
        <w:rPr>
          <w:rFonts w:ascii="Times New Roman" w:cs="Times New Roman" w:eastAsia="Times New Roman" w:hAnsi="Times New Roman"/>
          <w:sz w:val="21"/>
          <w:szCs w:val="21"/>
        </w:rPr>
        <w:t xml:space="preserve">35. Erratum: Mesoscopic solvent simulations: Multiparticle-collision dynamics of three-dimensional flows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G. Gompper, Phys. Rev. E 67, 059901 (2003).</w:t>
      </w:r>
    </w:p>
    <w:p>
      <w:pPr>
        <w:spacing w:after="80"/>
      </w:pPr>
      <w:r>
        <w:rPr>
          <w:rFonts w:ascii="Times New Roman" w:cs="Times New Roman" w:eastAsia="Times New Roman" w:hAnsi="Times New Roman"/>
          <w:sz w:val="21"/>
          <w:szCs w:val="21"/>
        </w:rPr>
        <w:t xml:space="preserve">36. Re entrance in DNA condensation,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xml:space="preserve"> , N. Gusein-zade, Phys. Reports of Russian Academy of Sciences 6, 49 (2004).</w:t>
      </w:r>
    </w:p>
    <w:p>
      <w:pPr>
        <w:spacing w:after="80"/>
      </w:pPr>
      <w:r>
        <w:rPr>
          <w:rFonts w:ascii="Times New Roman" w:cs="Times New Roman" w:eastAsia="Times New Roman" w:hAnsi="Times New Roman"/>
          <w:sz w:val="21"/>
          <w:szCs w:val="21"/>
        </w:rPr>
        <w:t xml:space="preserve">37. Crystallization of colloidal plasma: charge renormalization in added salt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xml:space="preserve"> , S. Trigger, High Temperature Physics 43, 315 (2005).</w:t>
      </w:r>
    </w:p>
    <w:p>
      <w:pPr>
        <w:spacing w:after="80"/>
      </w:pPr>
      <w:r>
        <w:rPr>
          <w:rFonts w:ascii="Times New Roman" w:cs="Times New Roman" w:eastAsia="Times New Roman" w:hAnsi="Times New Roman"/>
          <w:sz w:val="21"/>
          <w:szCs w:val="21"/>
        </w:rPr>
        <w:t xml:space="preserve">38. Attraction between DNA molecules mediated by multivalent ions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xml:space="preserve"> , G. Gompper, H. Löwen, Phys. Rev. E. 69, 041904 (2004); Virtual Journal of Biological Physics Research 7, (2004).</w:t>
      </w:r>
    </w:p>
    <w:p>
      <w:pPr>
        <w:spacing w:after="80"/>
      </w:pPr>
      <w:r>
        <w:rPr>
          <w:rFonts w:ascii="Times New Roman" w:cs="Times New Roman" w:eastAsia="Times New Roman" w:hAnsi="Times New Roman"/>
          <w:sz w:val="21"/>
          <w:szCs w:val="21"/>
        </w:rPr>
        <w:t xml:space="preserve">39. DNA condensation, re dissolution and mesocrystals induced by tetravalent counterions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xml:space="preserve"> , H. Löwen, G. Gompper, Euro. Phys. Letters 68, 894 (2004).</w:t>
      </w:r>
    </w:p>
    <w:p>
      <w:pPr>
        <w:spacing w:after="80"/>
      </w:pPr>
      <w:r>
        <w:rPr>
          <w:rFonts w:ascii="Times New Roman" w:cs="Times New Roman" w:eastAsia="Times New Roman" w:hAnsi="Times New Roman"/>
          <w:sz w:val="21"/>
          <w:szCs w:val="21"/>
        </w:rPr>
        <w:t xml:space="preserve">40. Interaction between overcharged DNA molecules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xml:space="preserve"> , G.Gompper, H.Löwen, J.Phys. Cond. Matter 17, S1827 (2005).</w:t>
      </w:r>
    </w:p>
    <w:p>
      <w:pPr>
        <w:spacing w:after="80"/>
      </w:pPr>
      <w:r>
        <w:rPr>
          <w:rFonts w:ascii="Times New Roman" w:cs="Times New Roman" w:eastAsia="Times New Roman" w:hAnsi="Times New Roman"/>
          <w:sz w:val="21"/>
          <w:szCs w:val="21"/>
        </w:rPr>
        <w:t xml:space="preserve">41. Charged colloids and polyelectrolytes: from statics to electrokinetics H. Löwen,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xml:space="preserve"> et al, J. Phys.: Conf. Ser. 11, 207 (2005).</w:t>
      </w:r>
    </w:p>
    <w:p>
      <w:pPr>
        <w:spacing w:after="80"/>
      </w:pPr>
      <w:r>
        <w:rPr>
          <w:rFonts w:ascii="Times New Roman" w:cs="Times New Roman" w:eastAsia="Times New Roman" w:hAnsi="Times New Roman"/>
          <w:sz w:val="21"/>
          <w:szCs w:val="21"/>
        </w:rPr>
        <w:t xml:space="preserve">42. Interaction between charged colloids in a low dielectric constant solvent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xml:space="preserve"> et al, Euro.Phys. Letters 78, 38802 (2007).</w:t>
      </w:r>
    </w:p>
    <w:p>
      <w:pPr>
        <w:spacing w:after="80"/>
      </w:pPr>
      <w:r>
        <w:rPr>
          <w:rFonts w:ascii="Times New Roman" w:cs="Times New Roman" w:eastAsia="Times New Roman" w:hAnsi="Times New Roman"/>
          <w:sz w:val="21"/>
          <w:szCs w:val="21"/>
        </w:rPr>
        <w:t xml:space="preserve">43. Role of electrostatic forces in cluster formation in a dry ionomer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P. Taylor, J. Chem. Phys. 127, 154901 (2007).</w:t>
      </w:r>
    </w:p>
    <w:p>
      <w:pPr>
        <w:spacing w:after="80"/>
      </w:pPr>
      <w:r>
        <w:rPr>
          <w:rFonts w:ascii="Times New Roman" w:cs="Times New Roman" w:eastAsia="Times New Roman" w:hAnsi="Times New Roman"/>
          <w:sz w:val="21"/>
          <w:szCs w:val="21"/>
        </w:rPr>
        <w:t>44. Charged colloidal particles in a charged wedge: do they go in or out H. Löwen, E.</w:t>
      </w:r>
      <w:r>
        <w:rPr>
          <w:rFonts w:ascii="Times New Roman" w:cs="Times New Roman" w:eastAsia="Times New Roman" w:hAnsi="Times New Roman"/>
          <w:b/>
          <w:bCs/>
          <w:sz w:val="21"/>
          <w:szCs w:val="21"/>
        </w:rPr>
        <w:t>Allahyarov</w:t>
      </w:r>
      <w:r>
        <w:rPr>
          <w:rFonts w:ascii="Times New Roman" w:cs="Times New Roman" w:eastAsia="Times New Roman" w:hAnsi="Times New Roman"/>
          <w:sz w:val="21"/>
          <w:szCs w:val="21"/>
        </w:rPr>
        <w:t xml:space="preserve"> et al, J. Phys.: Condens. Matter 20, 404221 (2008).</w:t>
      </w:r>
    </w:p>
    <w:p>
      <w:pPr>
        <w:spacing w:after="80"/>
      </w:pPr>
      <w:r>
        <w:rPr>
          <w:rFonts w:ascii="Times New Roman" w:cs="Times New Roman" w:eastAsia="Times New Roman" w:hAnsi="Times New Roman"/>
          <w:sz w:val="21"/>
          <w:szCs w:val="21"/>
        </w:rPr>
        <w:t xml:space="preserve">45. Colloids in a low dielectric constant solvent,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E. Zaccarelli, F. Sciortino, H. Löwen, Europhys. Lett. 81, 59901 (2008).</w:t>
      </w:r>
    </w:p>
    <w:p>
      <w:pPr>
        <w:spacing w:after="80"/>
      </w:pPr>
      <w:r>
        <w:rPr>
          <w:rFonts w:ascii="Times New Roman" w:cs="Times New Roman" w:eastAsia="Times New Roman" w:hAnsi="Times New Roman"/>
          <w:sz w:val="21"/>
          <w:szCs w:val="21"/>
        </w:rPr>
        <w:t xml:space="preserve">46. Predicted electric-field-induced hexatic structure in an ionomer membrane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xml:space="preserve"> , P. Taylor, Phys. Rev. E 80, 020801(R) (2009).</w:t>
      </w:r>
    </w:p>
    <w:p>
      <w:pPr>
        <w:spacing w:after="80"/>
      </w:pPr>
      <w:r>
        <w:rPr>
          <w:rFonts w:ascii="Times New Roman" w:cs="Times New Roman" w:eastAsia="Times New Roman" w:hAnsi="Times New Roman"/>
          <w:sz w:val="21"/>
          <w:szCs w:val="21"/>
        </w:rPr>
        <w:t xml:space="preserve">47. Simulation Study of the Correlation between Structure and Conductivity in Stretched Nafion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xml:space="preserve"> , P. Taylor, J. Phys. Chem. B 113, 610 (2009).</w:t>
      </w:r>
    </w:p>
    <w:p>
      <w:pPr>
        <w:spacing w:after="80"/>
      </w:pPr>
      <w:r>
        <w:rPr>
          <w:rFonts w:ascii="Times New Roman" w:cs="Times New Roman" w:eastAsia="Times New Roman" w:hAnsi="Times New Roman"/>
          <w:sz w:val="21"/>
          <w:szCs w:val="21"/>
        </w:rPr>
        <w:t xml:space="preserve">48. Nonadditivity in the effective interactions of binary charged colloidal suspensions,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xml:space="preserve"> , H. Löwen, J. Phys.: Condens. Matter 21, 424117 (2009).</w:t>
      </w:r>
    </w:p>
    <w:p>
      <w:pPr>
        <w:spacing w:after="80"/>
      </w:pPr>
      <w:r>
        <w:rPr>
          <w:rFonts w:ascii="Times New Roman" w:cs="Times New Roman" w:eastAsia="Times New Roman" w:hAnsi="Times New Roman"/>
          <w:sz w:val="21"/>
          <w:szCs w:val="21"/>
        </w:rPr>
        <w:t xml:space="preserve">49. Simulation Study of Sulfonate Cluster Swelling in Ionomers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P. Taylor, H. Löwen, Phys. Rev. E 80, 061802 (2009).</w:t>
      </w:r>
    </w:p>
    <w:p>
      <w:pPr>
        <w:spacing w:after="80"/>
      </w:pPr>
      <w:r>
        <w:rPr>
          <w:rFonts w:ascii="Times New Roman" w:cs="Times New Roman" w:eastAsia="Times New Roman" w:hAnsi="Times New Roman"/>
          <w:sz w:val="21"/>
          <w:szCs w:val="21"/>
        </w:rPr>
        <w:t xml:space="preserve">50. Simulation study of field-induced morphological changes in a proton-conducting ionomer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xml:space="preserve"> , P. Taylor, H. Löwen, Phys. Rev. E 81, 031805 (2010).</w:t>
      </w:r>
    </w:p>
    <w:p>
      <w:pPr>
        <w:spacing w:after="80"/>
      </w:pPr>
      <w:r>
        <w:rPr>
          <w:rFonts w:ascii="Times New Roman" w:cs="Times New Roman" w:eastAsia="Times New Roman" w:hAnsi="Times New Roman"/>
          <w:sz w:val="21"/>
          <w:szCs w:val="21"/>
        </w:rPr>
        <w:t xml:space="preserve">51. Simulation study of the equilibrium morphology in ionomers with different architectures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xml:space="preserve"> , P. Taylor, J. Polymer Sci. B: Polymer Physics 49, 368 (2011).</w:t>
      </w:r>
    </w:p>
    <w:p>
      <w:pPr>
        <w:spacing w:after="80"/>
      </w:pPr>
      <w:r>
        <w:rPr>
          <w:rFonts w:ascii="Times New Roman" w:cs="Times New Roman" w:eastAsia="Times New Roman" w:hAnsi="Times New Roman"/>
          <w:sz w:val="21"/>
          <w:szCs w:val="21"/>
        </w:rPr>
        <w:t xml:space="preserve">52. Simulation study of field-induced proton conduction pathways in dry ionomers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xml:space="preserve"> , P. Taylor, H. Löwen, J. Phys.: Condens. Matter 23, 234105 (2011).</w:t>
      </w:r>
    </w:p>
    <w:p>
      <w:pPr>
        <w:spacing w:after="80"/>
      </w:pPr>
      <w:r>
        <w:rPr>
          <w:rFonts w:ascii="Times New Roman" w:cs="Times New Roman" w:eastAsia="Times New Roman" w:hAnsi="Times New Roman"/>
          <w:sz w:val="21"/>
          <w:szCs w:val="21"/>
        </w:rPr>
        <w:t xml:space="preserve">53. Heterogeneous crystallization of hard-sphere colloids near a wall K. Sandomirski,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xml:space="preserve"> , H. Löwen, S. U. Egelhaaf, Soft Matter 7, 8050 (2011).</w:t>
      </w:r>
    </w:p>
    <w:p>
      <w:pPr>
        <w:spacing w:after="80"/>
      </w:pPr>
      <w:r>
        <w:rPr>
          <w:rFonts w:ascii="Times New Roman" w:cs="Times New Roman" w:eastAsia="Times New Roman" w:hAnsi="Times New Roman"/>
          <w:sz w:val="21"/>
          <w:szCs w:val="21"/>
        </w:rPr>
        <w:t xml:space="preserve">54. Huge broadening of the crystal-fluid interface for sedimenting colloids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xml:space="preserve"> , H. Löwen, Euro. Phys. Letters 95, 38004 (2011).</w:t>
      </w:r>
    </w:p>
    <w:p>
      <w:pPr>
        <w:spacing w:after="80"/>
      </w:pPr>
      <w:r>
        <w:rPr>
          <w:rFonts w:ascii="Times New Roman" w:cs="Times New Roman" w:eastAsia="Times New Roman" w:hAnsi="Times New Roman"/>
          <w:sz w:val="21"/>
          <w:szCs w:val="21"/>
        </w:rPr>
        <w:t xml:space="preserve">55. Simulation study of poled low-water ionomers with different architectures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xml:space="preserve"> , P. Taylor, H. Löwen, J. Phys.: Condens. Matter 23, 455102 (2011).</w:t>
      </w:r>
    </w:p>
    <w:p>
      <w:pPr>
        <w:spacing w:after="80"/>
      </w:pPr>
      <w:r>
        <w:rPr>
          <w:rFonts w:ascii="Times New Roman" w:cs="Times New Roman" w:eastAsia="Times New Roman" w:hAnsi="Times New Roman"/>
          <w:sz w:val="21"/>
          <w:szCs w:val="21"/>
        </w:rPr>
        <w:t xml:space="preserve">56. Double clustering in binary mass hard sphere system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xml:space="preserve"> , H. Löwen, J. Chem. Phys. 135, 134115 (2011).</w:t>
      </w:r>
    </w:p>
    <w:p>
      <w:pPr>
        <w:spacing w:after="80"/>
      </w:pPr>
      <w:r>
        <w:rPr>
          <w:rFonts w:ascii="Times New Roman" w:cs="Times New Roman" w:eastAsia="Times New Roman" w:hAnsi="Times New Roman"/>
          <w:sz w:val="21"/>
          <w:szCs w:val="21"/>
        </w:rPr>
        <w:t xml:space="preserve">57. Heterogeneous crystallization in colloids and complex plasmas: the role of binary mobilities. H. Löwen,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xml:space="preserve"> , A. Ivlev, G. E. Morfill, J. Phys.: Condens. Matter 24, 284125 (2012).</w:t>
      </w:r>
    </w:p>
    <w:p>
      <w:pPr>
        <w:spacing w:after="80"/>
      </w:pPr>
      <w:r>
        <w:rPr>
          <w:rFonts w:ascii="Times New Roman" w:cs="Times New Roman" w:eastAsia="Times New Roman" w:hAnsi="Times New Roman"/>
          <w:sz w:val="21"/>
          <w:szCs w:val="21"/>
        </w:rPr>
        <w:t xml:space="preserve">58. Crystal Orientation and Temperature Effects on Double Hysteresis Loop Behavior in a Poly(vinylidene fluoride-co-trifluoroethylene-co-chlorotrifluoroethylene)-graft-Polystyrene Graft Copolymer, L. Yang,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F. Guan, L. Zhu, Macromolecules 46, 9698–9711 (2013).</w:t>
      </w:r>
    </w:p>
    <w:p>
      <w:pPr>
        <w:spacing w:after="80"/>
      </w:pPr>
      <w:r>
        <w:rPr>
          <w:rFonts w:ascii="Times New Roman" w:cs="Times New Roman" w:eastAsia="Times New Roman" w:hAnsi="Times New Roman"/>
          <w:sz w:val="21"/>
          <w:szCs w:val="21"/>
        </w:rPr>
        <w:t xml:space="preserve">59. Novel polymer ferroelectric behavior via crystal isomorphism and the nanoconfinement effect, L. Yang, X. Li,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P. Taylor, Q.M. Zhang, L. Zhu, Polymer 54, 1709-1728 (2013).</w:t>
      </w:r>
    </w:p>
    <w:p>
      <w:pPr>
        <w:spacing w:after="80"/>
      </w:pPr>
      <w:r>
        <w:rPr>
          <w:rFonts w:ascii="Times New Roman" w:cs="Times New Roman" w:eastAsia="Times New Roman" w:hAnsi="Times New Roman"/>
          <w:sz w:val="21"/>
          <w:szCs w:val="21"/>
        </w:rPr>
        <w:t xml:space="preserve">60. Highly asymmetric electrolytes in the primitive model: Hypernetted chain solution in arbitrary spatial dimensions. M. Heinen,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xml:space="preserve"> , H. Löwen, J. Comp. Chem. 35, 275-289 (2014).</w:t>
      </w:r>
    </w:p>
    <w:p>
      <w:pPr>
        <w:spacing w:after="80"/>
      </w:pPr>
      <w:r>
        <w:rPr>
          <w:rFonts w:ascii="Times New Roman" w:cs="Times New Roman" w:eastAsia="Times New Roman" w:hAnsi="Times New Roman"/>
          <w:sz w:val="21"/>
          <w:szCs w:val="21"/>
        </w:rPr>
        <w:t xml:space="preserve">61. Magnetomechanical response of bilayered magnetic elastomers,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A. M. Menzel, L. Zhu, H. Löwen, Smart Materials and Structures 23, 115004 (1-12) (2014).</w:t>
      </w:r>
    </w:p>
    <w:p>
      <w:pPr>
        <w:spacing w:after="80"/>
      </w:pPr>
      <w:r>
        <w:rPr>
          <w:rFonts w:ascii="Times New Roman" w:cs="Times New Roman" w:eastAsia="Times New Roman" w:hAnsi="Times New Roman"/>
          <w:sz w:val="21"/>
          <w:szCs w:val="21"/>
        </w:rPr>
        <w:t xml:space="preserve">62. Heterogeneous crystallization of hard and soft spheres near flat and curved walls, K. Sandomirski, S. Walta, J. Dubbert,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A. B. Schofield, H. Löwen, W. Richtering, S. U. Egelhaaf, Eur. Phys. J 223, 439-454 (2014).</w:t>
      </w:r>
    </w:p>
    <w:p>
      <w:pPr>
        <w:spacing w:after="80"/>
      </w:pPr>
      <w:r>
        <w:rPr>
          <w:rFonts w:ascii="Times New Roman" w:cs="Times New Roman" w:eastAsia="Times New Roman" w:hAnsi="Times New Roman"/>
          <w:sz w:val="21"/>
          <w:szCs w:val="21"/>
        </w:rPr>
        <w:t xml:space="preserve">63. Analysis of the actuation properties of charged multilayer films,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H. Löwen and L. Zhu, J. Appl. Phys. 117, 034504 (1-14) (2015).</w:t>
      </w:r>
    </w:p>
    <w:p>
      <w:pPr>
        <w:spacing w:after="80"/>
      </w:pPr>
      <w:r>
        <w:rPr>
          <w:rFonts w:ascii="Times New Roman" w:cs="Times New Roman" w:eastAsia="Times New Roman" w:hAnsi="Times New Roman"/>
          <w:sz w:val="21"/>
          <w:szCs w:val="21"/>
        </w:rPr>
        <w:t xml:space="preserve">64. Crystallization seeds favour crystallization only during initial growth,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K. Sandomirski, S. U. Egelhaaf, and H. Löwen, Nature Communications 6, 1-9 (2015).</w:t>
      </w:r>
    </w:p>
    <w:p>
      <w:pPr>
        <w:spacing w:after="80"/>
      </w:pPr>
      <w:r>
        <w:rPr>
          <w:rFonts w:ascii="Times New Roman" w:cs="Times New Roman" w:eastAsia="Times New Roman" w:hAnsi="Times New Roman"/>
          <w:sz w:val="21"/>
          <w:szCs w:val="21"/>
        </w:rPr>
        <w:t xml:space="preserve">65. A simulation study of the electrostriction effects in dielectric elastomer composites containing polarizable inclusions with different spatial distributions,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H. Löwen, L. Zhu, Phys. Chem. Chem. Phys. 17, 32479-32497 (2015).</w:t>
      </w:r>
    </w:p>
    <w:p>
      <w:pPr>
        <w:spacing w:after="80"/>
      </w:pPr>
      <w:r>
        <w:rPr>
          <w:rFonts w:ascii="Times New Roman" w:cs="Times New Roman" w:eastAsia="Times New Roman" w:hAnsi="Times New Roman"/>
          <w:sz w:val="21"/>
          <w:szCs w:val="21"/>
        </w:rPr>
        <w:t xml:space="preserve">66. Semicrystalline structure - dielectric property relationship and electrical conduction in a biaxially oriented poly(vinylidene fluoride) film under high electric fields and high temperatures, Yang, J. Ho,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R. Mu, L. Zhu, ACS Appl. Mater. Interfaces 7, 19894-19905 (2015).</w:t>
      </w:r>
    </w:p>
    <w:p>
      <w:pPr>
        <w:spacing w:after="80"/>
      </w:pPr>
      <w:r>
        <w:rPr>
          <w:rFonts w:ascii="Times New Roman" w:cs="Times New Roman" w:eastAsia="Times New Roman" w:hAnsi="Times New Roman"/>
          <w:sz w:val="21"/>
          <w:szCs w:val="21"/>
        </w:rPr>
        <w:t xml:space="preserve">67. Enhanced ionic diffusion in ionomer-filled nanopores,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P. L. Taylor, and H. Löwen, J. Chem. Phys. 143, 243126 (1-10) (2015).</w:t>
      </w:r>
    </w:p>
    <w:p>
      <w:pPr>
        <w:spacing w:after="80"/>
      </w:pPr>
      <w:r>
        <w:rPr>
          <w:rFonts w:ascii="Times New Roman" w:cs="Times New Roman" w:eastAsia="Times New Roman" w:hAnsi="Times New Roman"/>
          <w:sz w:val="21"/>
          <w:szCs w:val="21"/>
        </w:rPr>
        <w:t xml:space="preserve">68. Interfacial Polarization-Induced Loss Mechanisms in Polypropylene/BaTiO3 Nanocomposite Dielectrics, G. Zhang, D. Brannum, D. Dong, L. Tang,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S. Tang, Saide, K. Kodweis, J.-K. Lee, L. Zhu, Chemistry of Materials 28, 4646-4660 (2016).</w:t>
      </w:r>
    </w:p>
    <w:p>
      <w:pPr>
        <w:spacing w:after="80"/>
      </w:pPr>
      <w:r>
        <w:rPr>
          <w:rFonts w:ascii="Times New Roman" w:cs="Times New Roman" w:eastAsia="Times New Roman" w:hAnsi="Times New Roman"/>
          <w:sz w:val="21"/>
          <w:szCs w:val="21"/>
        </w:rPr>
        <w:t xml:space="preserve">69. Dipole Correlation Effects on Local Field and Effective Dielectric Constant in Composite Dielectrics containing High-k Inclusions,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H. Löwen and L. Zhu, Phys. Chem. Chem. Phys. 8, 19103-19117 (2016).</w:t>
      </w:r>
    </w:p>
    <w:p>
      <w:pPr>
        <w:spacing w:after="80"/>
      </w:pPr>
      <w:r>
        <w:rPr>
          <w:rFonts w:ascii="Times New Roman" w:cs="Times New Roman" w:eastAsia="Times New Roman" w:hAnsi="Times New Roman"/>
          <w:sz w:val="21"/>
          <w:szCs w:val="21"/>
        </w:rPr>
        <w:t xml:space="preserve">70. Simulation Study of Ion Diffusion in Charged Nanopores with Anchored Terminal Groups,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H. Löwen, P. L. Taylor, Electrochimica Acta 242, 73-85 (2017).</w:t>
      </w:r>
    </w:p>
    <w:p>
      <w:pPr>
        <w:spacing w:after="80"/>
      </w:pPr>
      <w:r>
        <w:rPr>
          <w:rFonts w:ascii="Times New Roman" w:cs="Times New Roman" w:eastAsia="Times New Roman" w:hAnsi="Times New Roman"/>
          <w:sz w:val="21"/>
          <w:szCs w:val="21"/>
        </w:rPr>
        <w:t xml:space="preserve">71. Triple junction at the triple point resolved on the individual particle level, M. Chaudhuri,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xml:space="preserve"> , H. Löwen, S. U. Egelhaaf, D. A. Weitz, Phys. Rev. Lett. 119 , 128001 (1-6) ((2017).</w:t>
      </w:r>
    </w:p>
    <w:p>
      <w:pPr>
        <w:spacing w:after="80"/>
      </w:pPr>
      <w:r>
        <w:rPr>
          <w:rFonts w:ascii="Times New Roman" w:cs="Times New Roman" w:eastAsia="Times New Roman" w:hAnsi="Times New Roman"/>
          <w:sz w:val="21"/>
          <w:szCs w:val="21"/>
        </w:rPr>
        <w:t xml:space="preserve">72. Smectic monolayer confined on a sphere: Topology at the particle scale,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A. Voigt, H. Löwen, Soft Matter, 13, 8120-8135 (2017)</w:t>
      </w:r>
    </w:p>
    <w:p>
      <w:pPr>
        <w:spacing w:after="80"/>
      </w:pPr>
      <w:r>
        <w:rPr>
          <w:rFonts w:ascii="Times New Roman" w:cs="Times New Roman" w:eastAsia="Times New Roman" w:hAnsi="Times New Roman"/>
          <w:sz w:val="21"/>
          <w:szCs w:val="21"/>
        </w:rPr>
        <w:t xml:space="preserve">73. Understanding reversible Maxwellian electroactuation in a 3M VHB dielectric elastomer with prestrain, L. Liu, Y. Huang, Y. Zhang,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Z. Zhang, F. Lv, L. Zhu, Polymer 144, 150-158 (2018).</w:t>
      </w:r>
    </w:p>
    <w:p>
      <w:pPr>
        <w:spacing w:after="80"/>
      </w:pPr>
      <w:r>
        <w:rPr>
          <w:rFonts w:ascii="Times New Roman" w:cs="Times New Roman" w:eastAsia="Times New Roman" w:hAnsi="Times New Roman"/>
          <w:sz w:val="21"/>
          <w:szCs w:val="21"/>
        </w:rPr>
        <w:t xml:space="preserve">74. Polymer Nanodielectrics: Current Accomplishments and Future Challenges for Electric Energy Storage, G. Zhang,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L. Zhu, Springer Nature, Editors B. Li and T. Jiao, 1-48, (2018)</w:t>
      </w:r>
    </w:p>
    <w:p>
      <w:pPr>
        <w:spacing w:after="80"/>
      </w:pPr>
      <w:r>
        <w:rPr>
          <w:rFonts w:ascii="Times New Roman" w:cs="Times New Roman" w:eastAsia="Times New Roman" w:hAnsi="Times New Roman"/>
          <w:sz w:val="21"/>
          <w:szCs w:val="21"/>
        </w:rPr>
        <w:t xml:space="preserve">75. Length segregation in mixtures of spherocylinders induced by imposed topological defects,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H. Löwen, Soft Matter 14, 8962-8973 (2018)</w:t>
      </w:r>
    </w:p>
    <w:p>
      <w:pPr>
        <w:spacing w:after="80"/>
      </w:pPr>
      <w:r>
        <w:rPr>
          <w:rFonts w:ascii="Times New Roman" w:cs="Times New Roman" w:eastAsia="Times New Roman" w:hAnsi="Times New Roman"/>
          <w:sz w:val="21"/>
          <w:szCs w:val="21"/>
        </w:rPr>
        <w:t xml:space="preserve">76. Reducing dielectric loss and enhancing electrical insulation for multilayer polymer films by nanoconfined ion transport under high poling electric fields,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xml:space="preserve"> et all, J. Mater. Chem. C 1-20 (2020), https://doi.org/10.1039/D0TC00522C</w:t>
      </w:r>
    </w:p>
    <w:p>
      <w:pPr>
        <w:spacing w:after="80"/>
      </w:pPr>
      <w:r>
        <w:rPr>
          <w:rFonts w:ascii="Times New Roman" w:cs="Times New Roman" w:eastAsia="Times New Roman" w:hAnsi="Times New Roman"/>
          <w:sz w:val="21"/>
          <w:szCs w:val="21"/>
        </w:rPr>
        <w:t xml:space="preserve">77. Reducing Dielectric Loss by Nanoconfined Impurity Ion Transport in Multilayer Films under Low Electric Fields,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xml:space="preserve"> et all, Composites Part B- Engineering 190, 107908 1-16 (2020).</w:t>
      </w:r>
    </w:p>
    <w:p>
      <w:pPr>
        <w:spacing w:after="80"/>
      </w:pPr>
      <w:r>
        <w:rPr>
          <w:rFonts w:ascii="Times New Roman" w:cs="Times New Roman" w:eastAsia="Times New Roman" w:hAnsi="Times New Roman"/>
          <w:sz w:val="21"/>
          <w:szCs w:val="21"/>
        </w:rPr>
        <w:t xml:space="preserve">78. Theoretical Study of Nanocomposite Permittivity with a Tunable Clustering of Inclusions,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Advanced Theory and Simulations 1-20 (2020), https://doi.org/10.1002/adts.202000005</w:t>
      </w:r>
    </w:p>
    <w:p>
      <w:pPr>
        <w:spacing w:after="80"/>
      </w:pPr>
      <w:r>
        <w:rPr>
          <w:rFonts w:ascii="Times New Roman" w:cs="Times New Roman" w:eastAsia="Times New Roman" w:hAnsi="Times New Roman"/>
          <w:sz w:val="21"/>
          <w:szCs w:val="21"/>
        </w:rPr>
        <w:t xml:space="preserve">79. G. Zhang, Q. Li,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Y. Li, L. Zhu, , Challenges and opportunities of polymer nanodielectrics for electric energy storage , ACS APPL MATER INTER 13 , 37939-37960 (2021).</w:t>
      </w:r>
    </w:p>
    <w:p>
      <w:pPr>
        <w:spacing w:after="80"/>
      </w:pPr>
      <w:r>
        <w:rPr>
          <w:rFonts w:ascii="Times New Roman" w:cs="Times New Roman" w:eastAsia="Times New Roman" w:hAnsi="Times New Roman"/>
          <w:sz w:val="21"/>
          <w:szCs w:val="21"/>
        </w:rPr>
        <w:t xml:space="preserve">80.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xml:space="preserve"> , L. Zhu, R. Li, F. Santos, Q. Li, G. Rui, Zh. Zhu, T. Soulestin, H. He, P. Taylor, Electrostriction- enhanced giant piezoelectricity via relaxor-like secondary crystals in extended-chain ferroelectric polymers, CELL 4 , 11 , 3696-3709. (2021).</w:t>
      </w:r>
    </w:p>
    <w:p>
      <w:pPr>
        <w:spacing w:after="80"/>
      </w:pPr>
      <w:r>
        <w:rPr>
          <w:rFonts w:ascii="Times New Roman" w:cs="Times New Roman" w:eastAsia="Times New Roman" w:hAnsi="Times New Roman"/>
          <w:sz w:val="21"/>
          <w:szCs w:val="21"/>
        </w:rPr>
        <w:t xml:space="preserve">81. Y. Huang, G. Rui, Q. Li, </w:t>
      </w:r>
      <w:r>
        <w:rPr>
          <w:rFonts w:ascii="Times New Roman" w:cs="Times New Roman" w:eastAsia="Times New Roman" w:hAnsi="Times New Roman"/>
          <w:b/>
          <w:bCs/>
          <w:sz w:val="21"/>
          <w:szCs w:val="21"/>
        </w:rPr>
        <w:t>Elshad Allahyarov</w:t>
      </w:r>
      <w:r>
        <w:rPr>
          <w:rFonts w:ascii="Times New Roman" w:cs="Times New Roman" w:eastAsia="Times New Roman" w:hAnsi="Times New Roman"/>
          <w:sz w:val="21"/>
          <w:szCs w:val="21"/>
        </w:rPr>
        <w:t>, R. Li, M. Fukuto, G.-J. Zhong, J.-Z. Xu, Z.-M. Li, P. L. Taylor, L. Zhu , Enhanced piezoelectricity from highly polarizable oriented amorphous fractions in biaxially oriented poly(vinylidene fluoride) with pure β crystals , NATURE 12 , 675, 1-8 (2021)</w:t>
      </w:r>
    </w:p>
    <w:p>
      <w:pPr>
        <w:spacing w:after="80"/>
      </w:pPr>
      <w:r>
        <w:rPr>
          <w:rFonts w:ascii="Times New Roman" w:cs="Times New Roman" w:eastAsia="Times New Roman" w:hAnsi="Times New Roman"/>
          <w:sz w:val="21"/>
          <w:szCs w:val="21"/>
        </w:rPr>
        <w:t xml:space="preserve">82. G. Rui,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R. Li, P. L. Taylor, L. Zhu, Hard-to-soft transition-enhanced piezoelectricity in poly(vinylidene fluoride) via relaxor-like secondary crystals activated by high-power ultrasonication, Material Horizons 9. 1992-1998 (2022).</w:t>
      </w:r>
    </w:p>
    <w:p>
      <w:pPr>
        <w:spacing w:after="80"/>
      </w:pPr>
      <w:r>
        <w:rPr>
          <w:rFonts w:ascii="Times New Roman" w:cs="Times New Roman" w:eastAsia="Times New Roman" w:hAnsi="Times New Roman"/>
          <w:sz w:val="21"/>
          <w:szCs w:val="21"/>
        </w:rPr>
        <w:t xml:space="preserve">83.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xml:space="preserve"> , Q. Li, T. Ju, Y.-W. Harn, H. Luo, D. Zhang, Z. Lin, L. Zhu, High electric field-induced ferroelectric behavior of polymer/paraelectric barium titanate particle nanocomposites, to appear in Chem. Engineering J. (2022).</w:t>
      </w:r>
    </w:p>
    <w:p>
      <w:pPr>
        <w:spacing w:after="80"/>
      </w:pPr>
      <w:r>
        <w:rPr>
          <w:rFonts w:ascii="Times New Roman" w:cs="Times New Roman" w:eastAsia="Times New Roman" w:hAnsi="Times New Roman"/>
          <w:sz w:val="21"/>
          <w:szCs w:val="21"/>
        </w:rPr>
        <w:t xml:space="preserve">84. </w:t>
      </w:r>
      <w:r>
        <w:rPr>
          <w:rFonts w:ascii="Times New Roman" w:cs="Times New Roman" w:eastAsia="Times New Roman" w:hAnsi="Times New Roman"/>
          <w:b/>
          <w:bCs/>
          <w:sz w:val="21"/>
          <w:szCs w:val="21"/>
        </w:rPr>
        <w:t>Elshad Allahyarov</w:t>
      </w:r>
      <w:r>
        <w:rPr>
          <w:rFonts w:ascii="Times New Roman" w:cs="Times New Roman" w:eastAsia="Times New Roman" w:hAnsi="Times New Roman"/>
          <w:sz w:val="21"/>
          <w:szCs w:val="21"/>
        </w:rPr>
        <w:t xml:space="preserve"> and Hartmut Löwen, Structural correlations and phase separation in binary mixtures of charged and neutral colloids, accepted to J. Chem. Phys. 157, 164902 (2022).</w:t>
      </w:r>
    </w:p>
    <w:p>
      <w:pPr>
        <w:spacing w:after="80"/>
      </w:pPr>
      <w:r>
        <w:rPr>
          <w:rFonts w:ascii="Times New Roman" w:cs="Times New Roman" w:eastAsia="Times New Roman" w:hAnsi="Times New Roman"/>
          <w:sz w:val="21"/>
          <w:szCs w:val="21"/>
        </w:rPr>
        <w:t xml:space="preserve">85. </w:t>
      </w:r>
      <w:r>
        <w:rPr>
          <w:rFonts w:ascii="Times New Roman" w:cs="Times New Roman" w:eastAsia="Times New Roman" w:hAnsi="Times New Roman"/>
          <w:b/>
          <w:bCs/>
          <w:sz w:val="21"/>
          <w:szCs w:val="21"/>
        </w:rPr>
        <w:t>Elshad Allahyarov</w:t>
      </w:r>
      <w:r>
        <w:rPr>
          <w:rFonts w:ascii="Times New Roman" w:cs="Times New Roman" w:eastAsia="Times New Roman" w:hAnsi="Times New Roman"/>
          <w:sz w:val="21"/>
          <w:szCs w:val="21"/>
        </w:rPr>
        <w:t>, Hartmut Löwen, Alan R. Denton, Structural correlations in highly asymmetric binary charged colloidal mixtures, Phys. Chem. Chem. Phys. 25, 15439-15451 (2022).</w:t>
      </w:r>
    </w:p>
    <w:p>
      <w:pPr>
        <w:spacing w:after="80"/>
      </w:pPr>
      <w:r>
        <w:rPr>
          <w:rFonts w:ascii="Times New Roman" w:cs="Times New Roman" w:eastAsia="Times New Roman" w:hAnsi="Times New Roman"/>
          <w:sz w:val="21"/>
          <w:szCs w:val="21"/>
        </w:rPr>
        <w:t xml:space="preserve">86. G. Rui,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P. Taylor, L. Zhu, Temperature-dependent rotational dipole mobility and devitrification of rigid amorphous fraction in unpoled and poled biaxially oriented poly(vinylidene fluoride), Macromolecules 55, 21, 9705– 9714 (2022).</w:t>
      </w:r>
    </w:p>
    <w:p>
      <w:pPr>
        <w:spacing w:after="80"/>
      </w:pPr>
      <w:r>
        <w:rPr>
          <w:rFonts w:ascii="Times New Roman" w:cs="Times New Roman" w:eastAsia="Times New Roman" w:hAnsi="Times New Roman"/>
          <w:sz w:val="21"/>
          <w:szCs w:val="21"/>
        </w:rPr>
        <w:t xml:space="preserve">87. Namik G. Gusein-zade, Andrey A. Slezkin, </w:t>
      </w:r>
      <w:r>
        <w:rPr>
          <w:rFonts w:ascii="Times New Roman" w:cs="Times New Roman" w:eastAsia="Times New Roman" w:hAnsi="Times New Roman"/>
          <w:b/>
          <w:bCs/>
          <w:sz w:val="21"/>
          <w:szCs w:val="21"/>
        </w:rPr>
        <w:t>Elshad Allahyarov</w:t>
      </w:r>
      <w:r>
        <w:rPr>
          <w:rFonts w:ascii="Times New Roman" w:cs="Times New Roman" w:eastAsia="Times New Roman" w:hAnsi="Times New Roman"/>
          <w:sz w:val="21"/>
          <w:szCs w:val="21"/>
        </w:rPr>
        <w:t>, Statistical processing of time slices of electroencephalography signals during brain reaction to visual stimuli, BIOMED. SIGNAL PROCES. 83, 104656 1- 11 (2023).</w:t>
      </w:r>
    </w:p>
    <w:p>
      <w:pPr>
        <w:spacing w:after="80"/>
      </w:pPr>
      <w:r>
        <w:rPr>
          <w:rFonts w:ascii="Times New Roman" w:cs="Times New Roman" w:eastAsia="Times New Roman" w:hAnsi="Times New Roman"/>
          <w:sz w:val="21"/>
          <w:szCs w:val="21"/>
        </w:rPr>
        <w:t xml:space="preserve">88.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Q. Li, T. Ju, Y.-W. Harn, H. Luo, D. Zhang, Z. Lin, L. Zhu, High electric field-induced ferroelectric behavior of polymer/paraelectric barium titanate particle nanocomposites, CHEM. ENG. J. 463, 142490 (1-12) (2023).</w:t>
      </w:r>
    </w:p>
    <w:p>
      <w:pPr>
        <w:spacing w:after="80"/>
      </w:pPr>
      <w:r>
        <w:rPr>
          <w:rFonts w:ascii="Times New Roman" w:cs="Times New Roman" w:eastAsia="Times New Roman" w:hAnsi="Times New Roman"/>
          <w:sz w:val="21"/>
          <w:szCs w:val="21"/>
        </w:rPr>
        <w:t xml:space="preserve">89. Guanchun Rui, </w:t>
      </w:r>
      <w:r>
        <w:rPr>
          <w:rFonts w:ascii="Times New Roman" w:cs="Times New Roman" w:eastAsia="Times New Roman" w:hAnsi="Times New Roman"/>
          <w:b/>
          <w:bCs/>
          <w:sz w:val="21"/>
          <w:szCs w:val="21"/>
        </w:rPr>
        <w:t>Elshad Allahyarov</w:t>
      </w:r>
      <w:r>
        <w:rPr>
          <w:rFonts w:ascii="Times New Roman" w:cs="Times New Roman" w:eastAsia="Times New Roman" w:hAnsi="Times New Roman"/>
          <w:sz w:val="21"/>
          <w:szCs w:val="21"/>
        </w:rPr>
        <w:t>, Honghu Zhang, Ruipeng Li, Shihai Zhang, Philip L. Taylor, Lei Zhu, Effect of chemical defects on electrostriction-enhanced piezoelectric property of poly(vinylidene fluoride) via high- power ultrasonication, NANO ENERGY 113, 108590 1-20 (2023).</w:t>
      </w:r>
    </w:p>
    <w:p>
      <w:pPr>
        <w:spacing w:after="80"/>
      </w:pPr>
      <w:r>
        <w:rPr>
          <w:rFonts w:ascii="Times New Roman" w:cs="Times New Roman" w:eastAsia="Times New Roman" w:hAnsi="Times New Roman"/>
          <w:sz w:val="21"/>
          <w:szCs w:val="21"/>
        </w:rPr>
        <w:t xml:space="preserve">90. Q. Li,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T. Ju, Z. Lin, L. Zhu, Nonlinear ferroelectric characteristics of barium titanate nanocrystals determined via a polymer nanocomposite approach, Nanoscale 16, 3606-3621 (2024).</w:t>
      </w:r>
    </w:p>
    <w:p>
      <w:pPr>
        <w:spacing w:after="80"/>
      </w:pPr>
      <w:r>
        <w:rPr>
          <w:rFonts w:ascii="Times New Roman" w:cs="Times New Roman" w:eastAsia="Times New Roman" w:hAnsi="Times New Roman"/>
          <w:sz w:val="21"/>
          <w:szCs w:val="21"/>
        </w:rPr>
        <w:t xml:space="preserve">91. Y. Zhu, H. Wu, A. Martin, P. Beck, </w:t>
      </w:r>
      <w:r>
        <w:rPr>
          <w:rFonts w:ascii="Times New Roman" w:cs="Times New Roman" w:eastAsia="Times New Roman" w:hAnsi="Times New Roman"/>
          <w:b/>
          <w:bCs/>
          <w:sz w:val="21"/>
          <w:szCs w:val="21"/>
        </w:rPr>
        <w:t>E. Allahyarov</w:t>
      </w:r>
      <w:r>
        <w:rPr>
          <w:rFonts w:ascii="Times New Roman" w:cs="Times New Roman" w:eastAsia="Times New Roman" w:hAnsi="Times New Roman"/>
          <w:sz w:val="21"/>
          <w:szCs w:val="21"/>
        </w:rPr>
        <w:t>, T. Wongwirat, G. Rui, Y. Zhu, D. Hawthorne, J. Fan, J. Wu, S. Zhang, L. Zhu, S. Kaur, Q. Pei, Operando investigation of the molecular origins of dipole switching in P(VDF-TrFE- CFE) terpolymer for large adiabatic temperature change, Adv. Func. Mater 34, 2314705 1-12 ((2024).</w:t>
      </w:r>
    </w:p>
    <w:p>
      <w:pPr>
        <w:spacing w:after="80"/>
      </w:pPr>
      <w:r>
        <w:rPr>
          <w:rFonts w:ascii="Times New Roman" w:cs="Times New Roman" w:eastAsia="Times New Roman" w:hAnsi="Times New Roman"/>
          <w:sz w:val="21"/>
          <w:szCs w:val="21"/>
        </w:rPr>
        <w:t>92. Rui, G.; Allahyrov, E.; Zhu, Z.; Huang, Y.; Wongwirat, T.; Zou, Q.; Talyor, P. L.; Zhu, L., Challenges and opportunities in piezoelectric polymers: Effect of oriented amorphous fraction in ferroelectric semicrystalline polymers. Responsive Materials 2, 1-22 (2024).</w:t>
      </w:r>
    </w:p>
    <w:p>
      <w:pPr>
        <w:spacing w:after="80"/>
      </w:pPr>
      <w:r>
        <w:rPr>
          <w:rFonts w:ascii="Times New Roman" w:cs="Times New Roman" w:eastAsia="Times New Roman" w:hAnsi="Times New Roman"/>
          <w:sz w:val="21"/>
          <w:szCs w:val="21"/>
        </w:rPr>
        <w:t xml:space="preserve">93. </w:t>
      </w:r>
      <w:r>
        <w:rPr>
          <w:rFonts w:ascii="Times New Roman" w:cs="Times New Roman" w:eastAsia="Times New Roman" w:hAnsi="Times New Roman"/>
          <w:b/>
          <w:bCs/>
          <w:sz w:val="21"/>
          <w:szCs w:val="21"/>
        </w:rPr>
        <w:t>Elshad Allahyarov</w:t>
      </w:r>
      <w:r>
        <w:rPr>
          <w:rFonts w:ascii="Times New Roman" w:cs="Times New Roman" w:eastAsia="Times New Roman" w:hAnsi="Times New Roman"/>
          <w:sz w:val="21"/>
          <w:szCs w:val="21"/>
        </w:rPr>
        <w:t xml:space="preserve"> and Hartmut Lowen, Electric field-induced clustering in nanocomposite films of highly polarizable inclusions, J. Colloid &amp; Interface Science 668, 587-598 (2024).</w:t>
      </w:r>
    </w:p>
    <w:p>
      <w:pPr>
        <w:spacing w:after="80"/>
      </w:pPr>
      <w:r>
        <w:rPr>
          <w:rFonts w:ascii="Times New Roman" w:cs="Times New Roman" w:eastAsia="Times New Roman" w:hAnsi="Times New Roman"/>
          <w:sz w:val="21"/>
          <w:szCs w:val="21"/>
        </w:rPr>
        <w:t xml:space="preserve">94. Namik G. Gusein-zade, Andrey A. Slezkin, Vitaly V. Podlepich, and </w:t>
      </w:r>
      <w:r>
        <w:rPr>
          <w:rFonts w:ascii="Times New Roman" w:cs="Times New Roman" w:eastAsia="Times New Roman" w:hAnsi="Times New Roman"/>
          <w:b/>
          <w:bCs/>
          <w:sz w:val="21"/>
          <w:szCs w:val="21"/>
        </w:rPr>
        <w:t>Elshad Allahyarov</w:t>
      </w:r>
      <w:r>
        <w:rPr>
          <w:rFonts w:ascii="Times New Roman" w:cs="Times New Roman" w:eastAsia="Times New Roman" w:hAnsi="Times New Roman"/>
          <w:sz w:val="21"/>
          <w:szCs w:val="21"/>
        </w:rPr>
        <w:t>, Machine learning in predicting the development of neurogenic dysphagia after neurosurgical intervention, to appear in Clinical Neurophysiology (2024).</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Grants and research projects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4038"/>
        <w:gridCol w:w="2400"/>
        <w:gridCol w:w="19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Years</w:t>
            </w:r>
          </w:p>
        </w:tc>
        <w:tc>
          <w:tcPr>
            <w:tcW w:type="dxa" w:w="40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Project title</w:t>
            </w:r>
          </w:p>
        </w:tc>
        <w:tc>
          <w:tcPr>
            <w:tcW w:type="dxa" w:w="2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Funding body</w:t>
            </w:r>
          </w:p>
        </w:tc>
        <w:tc>
          <w:tcPr>
            <w:tcW w:type="dxa" w:w="19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Your role</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2021–2025</w:t>
            </w:r>
          </w:p>
        </w:tc>
        <w:tc>
          <w:tcPr>
            <w:tcW w:type="dxa" w:w="4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Actuation properties of composite elastomers. 300,000 euro</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German Research Foundation (DFG)</w:t>
            </w:r>
          </w:p>
        </w:tc>
        <w:tc>
          <w:tcPr>
            <w:tcW w:type="dxa" w:w="19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Teaching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4038"/>
        <w:gridCol w:w="1700"/>
        <w:gridCol w:w="26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Years</w:t>
            </w:r>
          </w:p>
        </w:tc>
        <w:tc>
          <w:tcPr>
            <w:tcW w:type="dxa" w:w="40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Course</w:t>
            </w:r>
          </w:p>
        </w:tc>
        <w:tc>
          <w:tcPr>
            <w:tcW w:type="dxa" w:w="17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Level</w:t>
            </w:r>
          </w:p>
        </w:tc>
        <w:tc>
          <w:tcPr>
            <w:tcW w:type="dxa" w:w="26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Institution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1990–1998</w:t>
            </w:r>
          </w:p>
        </w:tc>
        <w:tc>
          <w:tcPr>
            <w:tcW w:type="dxa" w:w="4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Theoretical mechanics, optics, electromagnetism, quantum mechanics, statistical mechanics, theory of liquids, thermodynamics, solid-state physics, plasma physics, hydrodynamics, and mathematics</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26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Moscow Power Engineering Institute</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2000–2004</w:t>
            </w:r>
          </w:p>
        </w:tc>
        <w:tc>
          <w:tcPr>
            <w:tcW w:type="dxa" w:w="4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Soft-matter physics, statistical physics, and thermodynamics</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26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University of Düsseldorf, Germany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2009–2010</w:t>
            </w:r>
          </w:p>
        </w:tc>
        <w:tc>
          <w:tcPr>
            <w:tcW w:type="dxa" w:w="4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PHYS 116, Introduction to Physics II</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26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Case Western Reserve University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2017–2020</w:t>
            </w:r>
          </w:p>
        </w:tc>
        <w:tc>
          <w:tcPr>
            <w:tcW w:type="dxa" w:w="4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Quantum molecular dynamics, CP2K, Car–Parrinello, and DFT simulations</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26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University of Duisburg-Essen, Germany</w:t>
            </w: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7A7A7A"/>
        <w:sz w:val="18"/>
        <w:szCs w:val="18"/>
      </w:rPr>
      <w:t xml:space="preserve">Page </w:t>
    </w:r>
    <w:r>
      <w:rPr>
        <w:rFonts w:ascii="Times New Roman" w:cs="Times New Roman" w:eastAsia="Times New Roman" w:hAnsi="Times New Roman"/>
        <w:color w:val="7A7A7A"/>
        <w:sz w:val="18"/>
        <w:szCs w:val="18"/>
      </w:rPr>
      <w:fldChar w:fldCharType="begin"/>
      <w:instrText xml:space="preserve">PAGE</w:instrText>
      <w:fldChar w:fldCharType="separate"/>
      <w:fldChar w:fldCharType="end"/>
    </w:r>
    <w:r>
      <w:rPr>
        <w:rFonts w:ascii="Times New Roman" w:cs="Times New Roman" w:eastAsia="Times New Roman" w:hAnsi="Times New Roman"/>
        <w:color w:val="7A7A7A"/>
        <w:sz w:val="18"/>
        <w:szCs w:val="18"/>
      </w:rPr>
      <w:t xml:space="preserve"> of </w:t>
    </w:r>
    <w:r>
      <w:rPr>
        <w:rFonts w:ascii="Times New Roman" w:cs="Times New Roman" w:eastAsia="Times New Roman" w:hAnsi="Times New Roman"/>
        <w:color w:val="7A7A7A"/>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7A7A7A"/>
        <w:sz w:val="18"/>
        <w:szCs w:val="18"/>
      </w:rPr>
      <w:t>Allahyarov, Elshad – Curriculum Vitae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1A6FA8"/>
      <w:sz w:val="26"/>
      <w:szCs w:val="26"/>
    </w:rPr>
  </w:style>
  <w:style w:type="paragraph" w:styleId="Heading2">
    <w:name w:val="Heading 2"/>
    <w:basedOn w:val="Normal"/>
    <w:next w:val="Normal"/>
    <w:qFormat/>
    <w:pPr>
      <w:outlineLvl w:val="1"/>
    </w:pPr>
    <w:rPr>
      <w:rFonts w:ascii="Times New Roman" w:cs="Times New Roman" w:eastAsia="Times New Roman" w:hAnsi="Times New Roman"/>
      <w:b/>
      <w:bCs/>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Academic CV template</dc:title>
  <dc:creator>DAAB/WAAS</dc:creator>
  <cp:lastModifiedBy>Un-named</cp:lastModifiedBy>
  <cp:revision>1</cp:revision>
  <dcterms:created xsi:type="dcterms:W3CDTF">2026-10-10T07:25:17.601Z</dcterms:created>
  <dcterms:modified xsi:type="dcterms:W3CDTF">2026-10-10T07:25:17.607Z</dcterms:modified>
</cp:coreProperties>
</file>

<file path=docProps/custom.xml><?xml version="1.0" encoding="utf-8"?>
<Properties xmlns="http://schemas.openxmlformats.org/officeDocument/2006/custom-properties" xmlns:vt="http://schemas.openxmlformats.org/officeDocument/2006/docPropsVTypes"/>
</file>