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i w:val="0"/>
          <w:color w:val="0069B4"/>
          <w:sz w:val="28"/>
        </w:rPr>
        <w:t>Birİnci</w:t>
      </w:r>
    </w:p>
    <w:p>
      <w:pPr>
        <w:pStyle w:val="Title"/>
        <w:jc w:val="center"/>
      </w:pPr>
      <w:r>
        <w:rPr>
          <w:rFonts w:ascii="Calibri" w:hAnsi="Calibri" w:eastAsia="Calibri"/>
          <w:b/>
          <w:i w:val="0"/>
          <w:color w:val="0069B4"/>
          <w:sz w:val="56"/>
        </w:rPr>
        <w:t>Technical Specification</w:t>
      </w:r>
    </w:p>
    <w:p>
      <w:pPr>
        <w:pStyle w:val="Subtitle"/>
        <w:jc w:val="center"/>
      </w:pPr>
      <w:r>
        <w:rPr>
          <w:rFonts w:ascii="Calibri" w:hAnsi="Calibri" w:eastAsia="Calibri"/>
          <w:b w:val="0"/>
          <w:i w:val="0"/>
          <w:color w:val="345F86"/>
          <w:sz w:val="24"/>
        </w:rPr>
        <w:t>Authentication · Preferences · Comments · Reactions · Feedback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Draft v4 (reactions added)</w:t>
            </w:r>
          </w:p>
        </w:tc>
      </w:tr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Owner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Bakhtiyar</w:t>
            </w:r>
          </w:p>
        </w:tc>
      </w:tr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2026-08-19</w:t>
            </w:r>
          </w:p>
        </w:tc>
      </w:tr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Audience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Engineering / product</w:t>
            </w:r>
          </w:p>
        </w:tc>
      </w:tr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Supersedes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v3 markdown draft; original auth/comments/analytics .docx</w:t>
            </w:r>
          </w:p>
        </w:tc>
      </w:tr>
      <w:tr>
        <w:tc>
          <w:tcPr>
            <w:tcW w:type="dxa" w:w="2304"/>
            <w:shd w:fill="0069B4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Site</w:t>
            </w:r>
          </w:p>
        </w:tc>
        <w:tc>
          <w:tcPr>
            <w:tcW w:type="dxa" w:w="7200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Static multilingual Birİnci (az / en / ru / ky) + FastAPI sidecar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345F86"/>
          <w:sz w:val="20"/>
        </w:rPr>
        <w:t>Analytics is deferred. This document defines the current implementation scope only.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 w:eastAsia="Calibri"/>
          <w:b w:val="0"/>
          <w:i/>
          <w:color w:val="345F86"/>
          <w:sz w:val="18"/>
        </w:rPr>
        <w:t>Right-click → Update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t>1. Current objectives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 scope now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 of scope for now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Sign-up and login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Custom analytics / pageview warehouse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Save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preferences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for registered users across sessions (and devices)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Social login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Comments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on Stories and Discoveries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Migrating content into the database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Reactions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— like / dislike on each Story and Discovery (simple Facebook-style feedback)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Reactions on comments; emoji reaction pickers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Feedback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→ email suggestions (improvements, missing features, bugs, etc.)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Unlimited comment nesting; cross-locale shared threads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08263B"/>
          <w:sz w:val="22"/>
        </w:rPr>
        <w:t>Analytics can be revisited later (e.g. Plausible/Umami). Do not build it in this phase.</w:t>
      </w:r>
    </w:p>
    <w:p>
      <w:pPr>
        <w:pStyle w:val="Heading2"/>
      </w:pPr>
      <w:r>
        <w:t>1.1 Product defaults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Topic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Unverified users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Can log in;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cannot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comment until email verified. May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react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(like/dislike) after login even if unverified. Preferences may sync after login.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Comment moderation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Pre-moderation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until approved)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Auth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httpOnly session cookies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(no JWT access tokens in JS)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Content target key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locale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target_type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story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\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discovery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) +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target_slug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— shared by comments and reactions</w:t>
            </w:r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Threading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Max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2 levels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(comment → reply)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Reactions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Exactly one of: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like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dislike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, or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none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per user per item; choosing the other replaces; clicking the active one clears it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Feedback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Email to the site team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via a form (not a public comment thread)</w:t>
            </w:r>
          </w:p>
        </w:tc>
        <w:tc>
          <w:tcPr>
            <w:tcW w:type="dxa" w:w="32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</w:tbl>
    <w:p/>
    <w:p>
      <w:pPr>
        <w:pStyle w:val="Heading2"/>
      </w:pPr>
      <w:r>
        <w:t>1.2 Blocking check before Phase 1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>Confirm audience: if under-16 users are expected to create accounts, pause for COPPA/GDPR-for-minors.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Working assumption: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accounts are for adults / parents / educators.</w:t>
      </w:r>
    </w:p>
    <w:p>
      <w:pPr>
        <w:pStyle w:val="Heading1"/>
      </w:pPr>
      <w:r>
        <w:t>2. Architecture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Birİnci remains a </w:t>
      </w:r>
      <w:r>
        <w:rPr>
          <w:rFonts w:ascii="Calibri" w:hAnsi="Calibri" w:eastAsia="Calibri"/>
          <w:b/>
          <w:i w:val="0"/>
          <w:color w:val="08263B"/>
          <w:sz w:val="22"/>
        </w:rPr>
        <w:t>static multilingual site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az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en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ru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ky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). A </w:t>
      </w:r>
      <w:r>
        <w:rPr>
          <w:rFonts w:ascii="Calibri" w:hAnsi="Calibri" w:eastAsia="Calibri"/>
          <w:b/>
          <w:i w:val="0"/>
          <w:color w:val="08263B"/>
          <w:sz w:val="22"/>
        </w:rPr>
        <w:t>FastAPI + PostgreSQL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sidecar provides auth, preference storage, comments, reactions, and feedback mail.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Static site (existing)          API (new)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{lang}/**/*.html         ←→     /api/auth/*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assets/site.js                  /api/preferences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comments + reactions UI         /api/comments*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feedback form                   /api/reactions*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                         /api/feedback  → transactional email</w:t>
      </w:r>
    </w:p>
    <w:p/>
    <w:p>
      <w:r>
        <w:rPr>
          <w:rFonts w:ascii="Calibri" w:hAnsi="Calibri" w:eastAsia="Calibri"/>
          <w:b w:val="0"/>
          <w:i w:val="0"/>
          <w:color w:val="08263B"/>
          <w:sz w:val="22"/>
        </w:rPr>
        <w:t>Prefer same site or subdomain so session cookies work (</w:t>
      </w:r>
      <w:r>
        <w:rPr>
          <w:rFonts w:ascii="Consolas" w:hAnsi="Consolas" w:eastAsia="Consolas"/>
          <w:b w:val="0"/>
          <w:i w:val="0"/>
          <w:color w:val="1E3A5F"/>
          <w:sz w:val="18"/>
        </w:rPr>
        <w:t>birinci.cloud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api.birinci.cloud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or path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/api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on the same origin).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Content (stories, discoveries) stays in generated HTML/Word sources — </w:t>
      </w:r>
      <w:r>
        <w:rPr>
          <w:rFonts w:ascii="Calibri" w:hAnsi="Calibri" w:eastAsia="Calibri"/>
          <w:b/>
          <w:i w:val="0"/>
          <w:color w:val="08263B"/>
          <w:sz w:val="22"/>
        </w:rPr>
        <w:t>not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in PostgreSQL.</w:t>
      </w:r>
    </w:p>
    <w:p>
      <w:pPr>
        <w:pStyle w:val="Heading1"/>
      </w:pPr>
      <w:r>
        <w:t>3. Tech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Backend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FastAPI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DB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PostgreSQL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ORM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SQLAlchemy 2.0 (async) + Alembic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Passwords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argon2 (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argon2-cffi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)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Sessions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Server-side; cookie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birinci_session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(httpOnly, Secure, SameSite)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Email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Postmark / SendGrid / SES — verification, password reset,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and feedback inbox</w:t>
            </w:r>
          </w:p>
        </w:tc>
      </w:tr>
    </w:tbl>
    <w:p/>
    <w:p>
      <w:pPr>
        <w:pStyle w:val="Heading1"/>
      </w:pPr>
      <w:r>
        <w:t>4. Authentication</w:t>
      </w:r>
    </w:p>
    <w:p>
      <w:pPr>
        <w:pStyle w:val="Heading2"/>
      </w:pPr>
      <w:r>
        <w:t>4.1 Register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Email, password, optional display name, optional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preferred_locale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Password strength rules; hash with argon2;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is_verified = false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Send localized verification email (signed token, ~24h).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Rate-limit registration.</w:t>
      </w:r>
    </w:p>
    <w:p>
      <w:pPr>
        <w:pStyle w:val="Heading2"/>
      </w:pPr>
      <w:r>
        <w:t>4.2 Login / logout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Email + password → create session row; set session cookie.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Rate-limit failures (IP + account).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Logout revokes current session; “log out all devices” revokes all.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Password change/reset revokes all sessions.</w:t>
      </w:r>
    </w:p>
    <w:p>
      <w:pPr>
        <w:pStyle w:val="Heading2"/>
      </w:pPr>
      <w:r>
        <w:t>4.3 Password reset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Always return a generic response (no account enumeration).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Signed, short-lived link; update hash; revoke sessions.</w:t>
      </w:r>
    </w:p>
    <w:p>
      <w:pPr>
        <w:pStyle w:val="Heading2"/>
      </w:pPr>
      <w:r>
        <w:t>4.4 Frontend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Login / register / verify / reset pages (static HTML + API), linked from site chrome when logged out.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Logged-in state via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GET /api/auth/me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(display name, verified flag, preferred locale).</w:t>
      </w:r>
    </w:p>
    <w:p>
      <w:pPr>
        <w:pStyle w:val="Heading1"/>
      </w:pPr>
      <w:r>
        <w:t>5. Preferences (registered users)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Goal: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 logged-in user gets the same settings on return visits and on another browser/device after login.</w:t>
      </w:r>
    </w:p>
    <w:p>
      <w:pPr>
        <w:pStyle w:val="Heading2"/>
      </w:pPr>
      <w:r>
        <w:t>5.1 What to sync (v1)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>Align with what the site already stores locally where possible, e.g.: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Home / category </w:t>
      </w:r>
      <w:r>
        <w:rPr>
          <w:rFonts w:ascii="Calibri" w:hAnsi="Calibri" w:eastAsia="Calibri"/>
          <w:b/>
          <w:i w:val="0"/>
          <w:color w:val="08263B"/>
          <w:sz w:val="22"/>
        </w:rPr>
        <w:t>view mode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(list vs cards)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Batch / page size preferences (if still used)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Preferred </w:t>
      </w:r>
      <w:r>
        <w:rPr>
          <w:rFonts w:ascii="Calibri" w:hAnsi="Calibri" w:eastAsia="Calibri"/>
          <w:b/>
          <w:i w:val="0"/>
          <w:color w:val="08263B"/>
          <w:sz w:val="22"/>
        </w:rPr>
        <w:t>UI locale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(and optionally last locale visited)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Future toggles (e.g. reduced motion) as key/value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Anonymous users keep today’s </w:t>
      </w:r>
      <w:r>
        <w:rPr>
          <w:rFonts w:ascii="Calibri" w:hAnsi="Calibri" w:eastAsia="Calibri"/>
          <w:b/>
          <w:i w:val="0"/>
          <w:color w:val="08263B"/>
          <w:sz w:val="22"/>
        </w:rPr>
        <w:t>`localStorage`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behaviour. On login, </w:t>
      </w:r>
      <w:r>
        <w:rPr>
          <w:rFonts w:ascii="Calibri" w:hAnsi="Calibri" w:eastAsia="Calibri"/>
          <w:b/>
          <w:i w:val="0"/>
          <w:color w:val="08263B"/>
          <w:sz w:val="22"/>
        </w:rPr>
        <w:t>merge</w:t>
      </w:r>
      <w:r>
        <w:rPr>
          <w:rFonts w:ascii="Calibri" w:hAnsi="Calibri" w:eastAsia="Calibri"/>
          <w:b w:val="0"/>
          <w:i w:val="0"/>
          <w:color w:val="08263B"/>
          <w:sz w:val="22"/>
        </w:rPr>
        <w:t>: server prefs win for keys present on server; otherwise upload local keys once (document merge rule in implementation).</w:t>
      </w:r>
    </w:p>
    <w:p>
      <w:pPr>
        <w:pStyle w:val="Heading2"/>
      </w:pPr>
      <w:r>
        <w:t>5.2 Model: `user_preferences`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user_id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PK/FK → users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data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JSONB object of preference keys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updated_at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</w:tbl>
    <w:p/>
    <w:p>
      <w:pPr>
        <w:pStyle w:val="Heading2"/>
      </w:pPr>
      <w:r>
        <w:t>5.3 API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GET  /api/preferences      # requires session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PUT  /api/preferences      # replace or merge whole JSON object (choose one; recommend merge-patch)</w:t>
      </w:r>
    </w:p>
    <w:p/>
    <w:p>
      <w:r>
        <w:rPr>
          <w:rFonts w:ascii="Calibri" w:hAnsi="Calibri" w:eastAsia="Calibri"/>
          <w:b w:val="0"/>
          <w:i w:val="0"/>
          <w:color w:val="08263B"/>
          <w:sz w:val="22"/>
        </w:rPr>
        <w:t>Client (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assets/site.js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or small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assets/prefs.js</w:t>
      </w:r>
      <w:r>
        <w:rPr>
          <w:rFonts w:ascii="Calibri" w:hAnsi="Calibri" w:eastAsia="Calibri"/>
          <w:b w:val="0"/>
          <w:i w:val="0"/>
          <w:color w:val="08263B"/>
          <w:sz w:val="22"/>
        </w:rPr>
        <w:t>): after login, fetch and apply; on change while logged in, debounce PUT.</w:t>
      </w:r>
    </w:p>
    <w:p>
      <w:pPr>
        <w:pStyle w:val="Heading1"/>
      </w:pPr>
      <w:r>
        <w:t>6. Comments (Stories &amp; Discoveries only)</w:t>
      </w:r>
    </w:p>
    <w:p>
      <w:pPr>
        <w:pStyle w:val="Heading2"/>
      </w:pPr>
      <w:r>
        <w:t>6.1 Rules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Only authenticated </w:t>
      </w:r>
      <w:r>
        <w:rPr>
          <w:rFonts w:ascii="Calibri" w:hAnsi="Calibri" w:eastAsia="Calibri"/>
          <w:b/>
          <w:i w:val="0"/>
          <w:color w:val="08263B"/>
          <w:sz w:val="22"/>
        </w:rPr>
        <w:t>and verified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users.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Targets: </w:t>
      </w:r>
      <w:r>
        <w:rPr>
          <w:rFonts w:ascii="Calibri" w:hAnsi="Calibri" w:eastAsia="Calibri"/>
          <w:b/>
          <w:i w:val="0"/>
          <w:color w:val="08263B"/>
          <w:sz w:val="22"/>
        </w:rPr>
        <w:t>story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or </w:t>
      </w:r>
      <w:r>
        <w:rPr>
          <w:rFonts w:ascii="Calibri" w:hAnsi="Calibri" w:eastAsia="Calibri"/>
          <w:b/>
          <w:i w:val="0"/>
          <w:color w:val="08263B"/>
          <w:sz w:val="22"/>
        </w:rPr>
        <w:t>discovery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pages only (not general site chatter).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Identity: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locale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target_type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target_slug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(slug from static URL/filename).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Each locale page has its </w:t>
      </w:r>
      <w:r>
        <w:rPr>
          <w:rFonts w:ascii="Calibri" w:hAnsi="Calibri" w:eastAsia="Calibri"/>
          <w:b/>
          <w:i w:val="0"/>
          <w:color w:val="08263B"/>
          <w:sz w:val="22"/>
        </w:rPr>
        <w:t>own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thread in v1.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New comments: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status = pending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until a moderator approves.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Author may edit/soft-delete own comments; </w:t>
      </w:r>
      <w:r>
        <w:rPr>
          <w:rFonts w:ascii="Calibri" w:hAnsi="Calibri" w:eastAsia="Calibri"/>
          <w:b/>
          <w:i w:val="0"/>
          <w:color w:val="08263B"/>
          <w:sz w:val="22"/>
        </w:rPr>
        <w:t>re-queue to `pending` after edit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(recommended).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Rate-limit create (e.g. 1 / 10s).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Store </w:t>
      </w:r>
      <w:r>
        <w:rPr>
          <w:rFonts w:ascii="Calibri" w:hAnsi="Calibri" w:eastAsia="Calibri"/>
          <w:b/>
          <w:i w:val="0"/>
          <w:color w:val="08263B"/>
          <w:sz w:val="22"/>
        </w:rPr>
        <w:t>plain text</w:t>
      </w:r>
      <w:r>
        <w:rPr>
          <w:rFonts w:ascii="Calibri" w:hAnsi="Calibri" w:eastAsia="Calibri"/>
          <w:b w:val="0"/>
          <w:i w:val="0"/>
          <w:color w:val="08263B"/>
          <w:sz w:val="22"/>
        </w:rPr>
        <w:t>; escape on render (no user HTML).</w:t>
      </w:r>
    </w:p>
    <w:p>
      <w:pPr>
        <w:pStyle w:val="Heading2"/>
      </w:pPr>
      <w:r>
        <w:t>6.2 Model: `comments`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UUID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user_id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FK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parent_comment_id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nullable; reply only to top-level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locale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az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en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ru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ky</w:t>
            </w:r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target_type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story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discovery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target_slug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non-null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body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text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status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pending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approved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rejected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deleted</w:t>
            </w:r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created_at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updated_at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edited_at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</w:tbl>
    <w:p/>
    <w:p>
      <w:pPr>
        <w:pStyle w:val="Heading2"/>
      </w:pPr>
      <w:r>
        <w:t>6.3 API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GET    /api/comments?locale=&amp;target_type=&amp;target_slug=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POST   /api/comments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PATCH  /api/comments/{id}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DELETE /api/comments/{id}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GET    /api/comments/moderation?status=pending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POST   /api/comments/{id}/moderate</w:t>
      </w:r>
    </w:p>
    <w:p/>
    <w:p>
      <w:pPr>
        <w:pStyle w:val="Heading2"/>
      </w:pPr>
      <w:r>
        <w:t>6.4 UI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Mount on story and discovery templates via build/chrome (</w:t>
      </w:r>
      <w:r>
        <w:rPr>
          <w:rFonts w:ascii="Consolas" w:hAnsi="Consolas" w:eastAsia="Consolas"/>
          <w:b w:val="0"/>
          <w:i w:val="0"/>
          <w:color w:val="1E3A5F"/>
          <w:sz w:val="18"/>
        </w:rPr>
        <w:t>data-lang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data-comments-type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data-comments-slug</w:t>
      </w:r>
      <w:r>
        <w:rPr>
          <w:rFonts w:ascii="Calibri" w:hAnsi="Calibri" w:eastAsia="Calibri"/>
          <w:b w:val="0"/>
          <w:i w:val="0"/>
          <w:color w:val="08263B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Show approved comments publicly; CTA to log in / verify to post.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Minimal moderator queue page for approve/reject.</w:t>
      </w:r>
    </w:p>
    <w:p>
      <w:pPr>
        <w:pStyle w:val="Heading1"/>
      </w:pPr>
      <w:r>
        <w:t>7. Reactions — like / dislike (Stories &amp; Discoveries)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Goal: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Facebook-style simple feedback on each Story and Discovery: the reader indicates whether they </w:t>
      </w:r>
      <w:r>
        <w:rPr>
          <w:rFonts w:ascii="Calibri" w:hAnsi="Calibri" w:eastAsia="Calibri"/>
          <w:b/>
          <w:i w:val="0"/>
          <w:color w:val="08263B"/>
          <w:sz w:val="22"/>
        </w:rPr>
        <w:t>liked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or </w:t>
      </w:r>
      <w:r>
        <w:rPr>
          <w:rFonts w:ascii="Calibri" w:hAnsi="Calibri" w:eastAsia="Calibri"/>
          <w:b/>
          <w:i w:val="0"/>
          <w:color w:val="08263B"/>
          <w:sz w:val="22"/>
        </w:rPr>
        <w:t>disliked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the item. Not a free-form emoji picker; not reactions on individual comments (v1).</w:t>
      </w:r>
    </w:p>
    <w:p>
      <w:pPr>
        <w:pStyle w:val="Heading2"/>
      </w:pPr>
      <w:r>
        <w:t>7.1 Behaviour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Tap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Like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when none / dislike set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User’s reaction becomes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like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Tap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Dislike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when none / like set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User’s reaction becomes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dislike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Tap the </w:t>
            </w:r>
            <w:r>
              <w:rPr>
                <w:rFonts w:ascii="Calibri" w:hAnsi="Calibri" w:eastAsia="Calibri"/>
                <w:b/>
                <w:i w:val="0"/>
                <w:color w:val="08263B"/>
                <w:sz w:val="20"/>
              </w:rPr>
              <w:t>same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control again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Reaction cleared (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none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)</w:t>
            </w:r>
          </w:p>
        </w:tc>
      </w:tr>
      <w:tr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Not logged in</w:t>
            </w:r>
          </w:p>
        </w:tc>
        <w:tc>
          <w:tcPr>
            <w:tcW w:type="dxa" w:w="4873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Controls visible; prompt to log in / sign up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/>
          <w:i w:val="0"/>
          <w:color w:val="08263B"/>
          <w:sz w:val="22"/>
        </w:rPr>
        <w:t>One reaction per user per item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(unique on user + content target).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Like and dislike are </w:t>
      </w:r>
      <w:r>
        <w:rPr>
          <w:rFonts w:ascii="Calibri" w:hAnsi="Calibri" w:eastAsia="Calibri"/>
          <w:b/>
          <w:i w:val="0"/>
          <w:color w:val="08263B"/>
          <w:sz w:val="22"/>
        </w:rPr>
        <w:t>mutually exclusive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Public UI shows </w:t>
      </w:r>
      <w:r>
        <w:rPr>
          <w:rFonts w:ascii="Calibri" w:hAnsi="Calibri" w:eastAsia="Calibri"/>
          <w:b/>
          <w:i w:val="0"/>
          <w:color w:val="08263B"/>
          <w:sz w:val="22"/>
        </w:rPr>
        <w:t>counts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of likes and dislikes (and highlights the viewer’s choice when logged in).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Same content key as comments: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locale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target_type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target_slug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Each locale page has its </w:t>
      </w:r>
      <w:r>
        <w:rPr>
          <w:rFonts w:ascii="Calibri" w:hAnsi="Calibri" w:eastAsia="Calibri"/>
          <w:b/>
          <w:i w:val="0"/>
          <w:color w:val="08263B"/>
          <w:sz w:val="22"/>
        </w:rPr>
        <w:t>own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counts in v1 (same rule as comments).</w:t>
      </w:r>
    </w:p>
    <w:p>
      <w:pPr>
        <w:pStyle w:val="Heading2"/>
      </w:pPr>
      <w:r>
        <w:t>7.2 Who can react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Must be </w:t>
      </w:r>
      <w:r>
        <w:rPr>
          <w:rFonts w:ascii="Calibri" w:hAnsi="Calibri" w:eastAsia="Calibri"/>
          <w:b/>
          <w:i w:val="0"/>
          <w:color w:val="08263B"/>
          <w:sz w:val="22"/>
        </w:rPr>
        <w:t>logged in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Email verification </w:t>
      </w:r>
      <w:r>
        <w:rPr>
          <w:rFonts w:ascii="Calibri" w:hAnsi="Calibri" w:eastAsia="Calibri"/>
          <w:b/>
          <w:i w:val="0"/>
          <w:color w:val="08263B"/>
          <w:sz w:val="22"/>
        </w:rPr>
        <w:t>not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required for reactions (lower friction than comments).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Rate-limit: e.g. 30 reaction changes / minute / user (enough for toggles, blocks abuse bots).</w:t>
      </w:r>
    </w:p>
    <w:p>
      <w:pPr>
        <w:pStyle w:val="Heading2"/>
      </w:pPr>
      <w:r>
        <w:t>7.3 Model: `reactions`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UUID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user_id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FK → users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locale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az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en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ru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ky</w:t>
            </w:r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target_type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story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discovery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target_slug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non-null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value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like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\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dislike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created_at</w:t>
            </w:r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updated_at</w:t>
            </w:r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194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</w:tbl>
    <w:p/>
    <w:p>
      <w:r>
        <w:rPr>
          <w:rFonts w:ascii="Calibri" w:hAnsi="Calibri" w:eastAsia="Calibri"/>
          <w:b/>
          <w:i w:val="0"/>
          <w:color w:val="08263B"/>
          <w:sz w:val="22"/>
        </w:rPr>
        <w:t>Unique constraint: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(user_id, locale, target_type, target_slug)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Clearing a reaction </w:t>
      </w:r>
      <w:r>
        <w:rPr>
          <w:rFonts w:ascii="Calibri" w:hAnsi="Calibri" w:eastAsia="Calibri"/>
          <w:b/>
          <w:i w:val="0"/>
          <w:color w:val="08263B"/>
          <w:sz w:val="22"/>
        </w:rPr>
        <w:t>deletes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the row (or soft-deletes — prefer hard delete for simplicity).</w:t>
      </w:r>
    </w:p>
    <w:p>
      <w:pPr>
        <w:pStyle w:val="Heading2"/>
      </w:pPr>
      <w:r>
        <w:t>7.4 API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GET    /api/reactions?locale=&amp;target_type=&amp;target_slug=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public: { likes: N, dislikes: N, mine: "like"|"dislike"|null }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mine is null when anonymous or no reaction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PUT    /api/reactions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auth required; body: locale, target_type, target_slug, value: "like"|"dislike"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upserts the user’s row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>DELETE /api/reactions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auth required; query/body: locale, target_type, target_slug</w:t>
      </w:r>
    </w:p>
    <w:p>
      <w:pPr>
        <w:spacing w:before="0" w:after="0"/>
        <w:ind w:left="142"/>
        <w:shd w:fill="F3F8FC" w:val="clear"/>
      </w:pPr>
      <w:r>
        <w:rPr>
          <w:rFonts w:ascii="Consolas" w:hAnsi="Consolas" w:eastAsia="Consolas"/>
          <w:b w:val="0"/>
          <w:i w:val="0"/>
          <w:color w:val="1E3A5F"/>
          <w:sz w:val="18"/>
        </w:rPr>
        <w:t xml:space="preserve">       # clears the user’s reaction</w:t>
      </w:r>
    </w:p>
    <w:p/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Optional convenience: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POST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with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value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null meaning clear — pick one style and stick to it (</w:t>
      </w:r>
      <w:r>
        <w:rPr>
          <w:rFonts w:ascii="Calibri" w:hAnsi="Calibri" w:eastAsia="Calibri"/>
          <w:b/>
          <w:i w:val="0"/>
          <w:color w:val="08263B"/>
          <w:sz w:val="22"/>
        </w:rPr>
        <w:t>recommend PUT + DELETE</w:t>
      </w:r>
      <w:r>
        <w:rPr>
          <w:rFonts w:ascii="Calibri" w:hAnsi="Calibri" w:eastAsia="Calibri"/>
          <w:b w:val="0"/>
          <w:i w:val="0"/>
          <w:color w:val="08263B"/>
          <w:sz w:val="22"/>
        </w:rPr>
        <w:t>).</w:t>
      </w:r>
    </w:p>
    <w:p>
      <w:pPr>
        <w:pStyle w:val="Heading2"/>
      </w:pPr>
      <w:r>
        <w:t>7.5 UI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Place a compact </w:t>
      </w:r>
      <w:r>
        <w:rPr>
          <w:rFonts w:ascii="Calibri" w:hAnsi="Calibri" w:eastAsia="Calibri"/>
          <w:b/>
          <w:i w:val="0"/>
          <w:color w:val="08263B"/>
          <w:sz w:val="22"/>
        </w:rPr>
        <w:t>Like / Dislike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control near the article title or footer of each Story and Discovery (with counts).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Use clear icons + accessible labels (localized strings); avoid relying on colour alone.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Optimistic UI update on tap; reconcile with API response.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Do not show a list of who liked/disliked in v1 (counts only — privacy and simplicity).</w:t>
      </w:r>
    </w:p>
    <w:p>
      <w:pPr>
        <w:pStyle w:val="Heading2"/>
      </w:pPr>
      <w:r>
        <w:t>7.6 Aggregation note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For v1, counts can be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COUNT(*)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filtered by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value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on read (indexed). If volume grows, add a cached counters table later — not required at launch.</w:t>
      </w:r>
    </w:p>
    <w:p>
      <w:pPr>
        <w:pStyle w:val="Heading1"/>
      </w:pPr>
      <w:r>
        <w:t>8. Feedback (email suggestions)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Goal: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anyone (or optionally logged-in only — </w:t>
      </w:r>
      <w:r>
        <w:rPr>
          <w:rFonts w:ascii="Calibri" w:hAnsi="Calibri" w:eastAsia="Calibri"/>
          <w:b/>
          <w:i w:val="0"/>
          <w:color w:val="08263B"/>
          <w:sz w:val="22"/>
        </w:rPr>
        <w:t>recommendation: allow anonymous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) can send suggestions about improvements, missing features, technical issues, and other enhancements </w:t>
      </w:r>
      <w:r>
        <w:rPr>
          <w:rFonts w:ascii="Calibri" w:hAnsi="Calibri" w:eastAsia="Calibri"/>
          <w:b/>
          <w:i w:val="0"/>
          <w:color w:val="08263B"/>
          <w:sz w:val="22"/>
        </w:rPr>
        <w:t>to the site team by email</w:t>
      </w:r>
      <w:r>
        <w:rPr>
          <w:rFonts w:ascii="Calibri" w:hAnsi="Calibri" w:eastAsia="Calibri"/>
          <w:b w:val="0"/>
          <w:i w:val="0"/>
          <w:color w:val="08263B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This is </w:t>
      </w:r>
      <w:r>
        <w:rPr>
          <w:rFonts w:ascii="Calibri" w:hAnsi="Calibri" w:eastAsia="Calibri"/>
          <w:b/>
          <w:i w:val="0"/>
          <w:color w:val="08263B"/>
          <w:sz w:val="22"/>
        </w:rPr>
        <w:t>not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 public comment list. It is a </w:t>
      </w:r>
      <w:r>
        <w:rPr>
          <w:rFonts w:ascii="Calibri" w:hAnsi="Calibri" w:eastAsia="Calibri"/>
          <w:b/>
          <w:i w:val="0"/>
          <w:color w:val="08263B"/>
          <w:sz w:val="22"/>
        </w:rPr>
        <w:t>contact/feedback form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that results in an email (and optionally a DB row for a simple inbox log).</w:t>
      </w:r>
    </w:p>
    <w:p>
      <w:pPr>
        <w:pStyle w:val="Heading2"/>
      </w:pPr>
      <w:r>
        <w:t>8.1 Form fields (v1)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Category: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improvement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\|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missing_feature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\|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technical_issue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\|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other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Message (required, length-capped)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Contact email (required if anonymous; prefilled if logged in)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Optional name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locale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(from page)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Optional page URL (auto-filled)</w:t>
      </w:r>
    </w:p>
    <w:p>
      <w:pPr>
        <w:pStyle w:val="Heading2"/>
      </w:pPr>
      <w:r>
        <w:t>8.2 Behaviour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1E3A5F"/>
          <w:sz w:val="18"/>
        </w:rPr>
        <w:t>POST /api/feedback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(rate-limited by IP; honeypot field optional).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Validate; send email to a configured inbox (e.g.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feedback@…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or owner address) with category, message, locale, URL, and reply-to = submitter.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Optionally insert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feedback_messages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for internal history (status: new/read).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>Return a generic success message in the page locale.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Do </w:t>
      </w:r>
      <w:r>
        <w:rPr>
          <w:rFonts w:ascii="Calibri" w:hAnsi="Calibri" w:eastAsia="Calibri"/>
          <w:b/>
          <w:i w:val="0"/>
          <w:color w:val="08263B"/>
          <w:sz w:val="22"/>
        </w:rPr>
        <w:t>not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publish feedback on the site.</w:t>
      </w:r>
    </w:p>
    <w:p>
      <w:pPr>
        <w:pStyle w:val="Heading2"/>
      </w:pPr>
      <w:r>
        <w:t>8.3 Model (optional but useful): `feedback_messages`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0069B4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id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UUID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user_id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nullable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category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enum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body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text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contact_email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locale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page_url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nullable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created_at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  <w:shd w:fill="F0F7FC" w:val="clear"/>
          </w:tcPr>
          <w:p>
            <w:r/>
          </w:p>
        </w:tc>
      </w:tr>
      <w:tr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E3A5F"/>
                <w:sz w:val="18"/>
              </w:rPr>
              <w:t>status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new \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read \</w:t>
            </w:r>
          </w:p>
        </w:tc>
        <w:tc>
          <w:tcPr>
            <w:tcW w:type="dxa" w:w="2436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8263B"/>
                <w:sz w:val="20"/>
              </w:rPr>
              <w:t>archived</w:t>
            </w:r>
          </w:p>
        </w:tc>
      </w:tr>
    </w:tbl>
    <w:p/>
    <w:p>
      <w:pPr>
        <w:pStyle w:val="Heading2"/>
      </w:pPr>
      <w:r>
        <w:t>8.4 UI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Dedicated Feedback page and/or footer link in all locales.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Strings in existing i18n locale files.</w:t>
      </w:r>
    </w:p>
    <w:p>
      <w:pPr>
        <w:pStyle w:val="Heading1"/>
      </w:pPr>
      <w:r>
        <w:t>9. Data model (summary)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users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email, password_hash, display_name, preferred_locale, is_verified, is_active, role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sessions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token_hash, expires_at, revoked_at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user_preferences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JSONB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data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comments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as above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reactions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like/dislike per user per story/discovery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feedback_messages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— optional log of emailed feedback</w:t>
      </w:r>
    </w:p>
    <w:p>
      <w:r>
        <w:rPr>
          <w:rFonts w:ascii="Calibri" w:hAnsi="Calibri" w:eastAsia="Calibri"/>
          <w:b w:val="0"/>
          <w:i w:val="0"/>
          <w:color w:val="08263B"/>
          <w:sz w:val="22"/>
        </w:rPr>
        <w:t xml:space="preserve">No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analytics_events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table in this phase.</w:t>
      </w:r>
    </w:p>
    <w:p>
      <w:pPr>
        <w:pStyle w:val="Heading1"/>
      </w:pPr>
      <w:r>
        <w:t>10. Security (essentials)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HTTPS; argon2; httpOnly Secure session cookie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CSRF protection on cookie-authenticated mutating routes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Escape comment/feedback text; never store password plaintext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Rate limits: register, login, reset, comment create, reaction change, feedback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Role checks for moderation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Privacy policy updated for accounts, session cookie, reactions, feedback emails, retention/deletion</w:t>
      </w:r>
    </w:p>
    <w:p>
      <w:pPr>
        <w:pStyle w:val="Heading1"/>
      </w:pPr>
      <w:r>
        <w:t>11. Implementation phases</w:t>
      </w:r>
    </w:p>
    <w:p>
      <w:pPr>
        <w:pStyle w:val="Heading2"/>
      </w:pPr>
      <w:r>
        <w:t>Phase 0 — Prerequisites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API + PostgreSQL hosting; cookie domain; TLS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Transactional email (verify, reset, feedback-to-inbox)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Age/audience + privacy policy sign-off</w:t>
      </w:r>
    </w:p>
    <w:p>
      <w:pPr>
        <w:pStyle w:val="Heading2"/>
      </w:pPr>
      <w:r>
        <w:t>Phase 1 — Auth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Register, verify, login, logout, password reset,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/api/auth/me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Account UI in chrome</w:t>
      </w:r>
    </w:p>
    <w:p>
      <w:pPr>
        <w:pStyle w:val="Heading2"/>
      </w:pPr>
      <w:r>
        <w:t>Phase 2 — Preferences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GET</w:t>
      </w:r>
      <w:r>
        <w:rPr>
          <w:rFonts w:ascii="Calibri" w:hAnsi="Calibri" w:eastAsia="Calibri"/>
          <w:b w:val="0"/>
          <w:i w:val="0"/>
          <w:color w:val="08263B"/>
          <w:sz w:val="22"/>
        </w:rPr>
        <w:t>/</w:t>
      </w:r>
      <w:r>
        <w:rPr>
          <w:rFonts w:ascii="Consolas" w:hAnsi="Consolas" w:eastAsia="Consolas"/>
          <w:b w:val="0"/>
          <w:i w:val="0"/>
          <w:color w:val="1E3A5F"/>
          <w:sz w:val="18"/>
        </w:rPr>
        <w:t>PUT /api/preferences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Wire existing client prefs to sync when logged in</w:t>
      </w:r>
    </w:p>
    <w:p>
      <w:pPr>
        <w:pStyle w:val="Heading2"/>
      </w:pPr>
      <w:r>
        <w:t>Phase 3 — Comments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API + panel on Stories/Discoveries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Pre-moderation queue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Soft delete / edit + rate limits</w:t>
      </w:r>
    </w:p>
    <w:p>
      <w:pPr>
        <w:pStyle w:val="Heading2"/>
      </w:pPr>
      <w:r>
        <w:t>Phase 4 — Reactions (like / dislike)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E3A5F"/>
          <w:sz w:val="18"/>
        </w:rPr>
        <w:t>reactions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table + GET/PUT/DELETE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Like/Dislike controls + counts on Stories/Discoveries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Login CTA when anonymous</w:t>
      </w:r>
    </w:p>
    <w:p>
      <w:pPr>
        <w:pStyle w:val="Heading2"/>
      </w:pPr>
      <w:r>
        <w:t>Phase 5 — Feedback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Feedback form +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/api/feedback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+ email delivery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Optional DB log + simple “mark read” for admins</w:t>
      </w:r>
    </w:p>
    <w:p>
      <w:r>
        <w:rPr>
          <w:rFonts w:ascii="Calibri" w:hAnsi="Calibri" w:eastAsia="Calibri"/>
          <w:b w:val="0"/>
          <w:i/>
          <w:color w:val="08263B"/>
          <w:sz w:val="22"/>
        </w:rPr>
        <w:t>(Analytics: later phase, separate decision.)</w:t>
      </w:r>
    </w:p>
    <w:p>
      <w:pPr>
        <w:pStyle w:val="Heading1"/>
      </w:pPr>
      <w:r>
        <w:t>12. Explicitly deferred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Plausible/Umami or any first-party pageview system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JWT / OAuth social login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Public “site feedback” comment board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Content CMS in Postgres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Cross-locale merged comment/reaction threads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Reactions on comments; multi-emoji reactions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8263B"/>
          <w:sz w:val="22"/>
        </w:rPr>
        <w:t>Public “who reacted” lists</w:t>
      </w:r>
    </w:p>
    <w:p>
      <w:pPr>
        <w:pStyle w:val="Heading1"/>
      </w:pPr>
      <w:r>
        <w:t>13. Remaining implementation details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Exact </w:t>
      </w:r>
      <w:r>
        <w:rPr>
          <w:rFonts w:ascii="Calibri" w:hAnsi="Calibri" w:eastAsia="Calibri"/>
          <w:b/>
          <w:i w:val="0"/>
          <w:color w:val="08263B"/>
          <w:sz w:val="22"/>
        </w:rPr>
        <w:t>slug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derivation from live story/discovery URLs when mounting comments/reactions.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Preference </w:t>
      </w:r>
      <w:r>
        <w:rPr>
          <w:rFonts w:ascii="Calibri" w:hAnsi="Calibri" w:eastAsia="Calibri"/>
          <w:b/>
          <w:i w:val="0"/>
          <w:color w:val="08263B"/>
          <w:sz w:val="22"/>
        </w:rPr>
        <w:t>key list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frozen against current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localStorage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keys before Phase 2.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>Feedback inbox address and whether anonymous submit is allowed (</w:t>
      </w:r>
      <w:r>
        <w:rPr>
          <w:rFonts w:ascii="Calibri" w:hAnsi="Calibri" w:eastAsia="Calibri"/>
          <w:b/>
          <w:i w:val="0"/>
          <w:color w:val="08263B"/>
          <w:sz w:val="22"/>
        </w:rPr>
        <w:t>recommend yes</w:t>
      </w:r>
      <w:r>
        <w:rPr>
          <w:rFonts w:ascii="Calibri" w:hAnsi="Calibri" w:eastAsia="Calibri"/>
          <w:b w:val="0"/>
          <w:i w:val="0"/>
          <w:color w:val="08263B"/>
          <w:sz w:val="22"/>
        </w:rPr>
        <w:t>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Bootstrap first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admin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E3A5F"/>
          <w:sz w:val="18"/>
        </w:rPr>
        <w:t>moderator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via CLI/env runbook.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08263B"/>
          <w:sz w:val="22"/>
        </w:rPr>
        <w:t>Visual design for Like/Dislike (icons consistent with Birİnci chrome; no Facebook brand assets).</w:t>
      </w:r>
    </w:p>
    <w:p>
      <w:pPr>
        <w:pStyle w:val="Heading1"/>
      </w:pPr>
      <w:r>
        <w:t>14. One-line summary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Ship: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accounts → synced preferences → moderated comments → like/dislike on Stories/Discoveries → emailed feedback form.</w:t>
      </w:r>
    </w:p>
    <w:p>
      <w:r>
        <w:rPr>
          <w:rFonts w:ascii="Calibri" w:hAnsi="Calibri" w:eastAsia="Calibri"/>
          <w:b/>
          <w:i w:val="0"/>
          <w:color w:val="08263B"/>
          <w:sz w:val="22"/>
        </w:rPr>
        <w:t>Do not ship yet:</w:t>
      </w:r>
      <w:r>
        <w:rPr>
          <w:rFonts w:ascii="Calibri" w:hAnsi="Calibri" w:eastAsia="Calibri"/>
          <w:b w:val="0"/>
          <w:i w:val="0"/>
          <w:color w:val="08263B"/>
          <w:sz w:val="22"/>
        </w:rPr>
        <w:t xml:space="preserve"> analytics.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345F86"/>
        <w:sz w:val="18"/>
      </w:rPr>
      <w:t xml:space="preserve">Confidential · Draft v4 · Page </w:t>
    </w:r>
    <w: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345F86"/>
        <w:sz w:val="18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345F86"/>
        <w:sz w:val="18"/>
      </w:rPr>
      <w:t>Birİnci educational platform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4EB4EE"/>
      </w:pBdr>
    </w:pPr>
    <w:r/>
    <w:r>
      <w:rPr>
        <w:rFonts w:ascii="Calibri" w:hAnsi="Calibri" w:eastAsia="Calibri"/>
        <w:b w:val="0"/>
        <w:i w:val="0"/>
        <w:color w:val="345F86"/>
        <w:sz w:val="18"/>
      </w:rPr>
      <w:t>Birİnci — Technical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0826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69B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69B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8263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0069B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Calibri"/>
      <w:i/>
      <w:iCs/>
      <w:color w:val="345F8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