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1.16 Atın əhliləşdirilməsi</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IV–III minilliklər (Avrasiya çölləri ilə bağlı mübahisələr); sonralar bütün dünyada döyüş arabası və süvari dövrləri | Əsas icmalar: Avrasiya çöllərinin maldarları (Botay mədəniyyəti və onunla bağlı mübahisələr); sonrakı döyüş arabası mədəniyyətləri və Avrasiyanın atlı cəmiyyətləri</w:t>
      </w:r>
    </w:p>
    <w:p>
      <w:pPr>
        <w:spacing w:after="160" w:line="276" w:lineRule="auto"/>
      </w:pPr>
      <w:r>
        <w:rPr>
          <w:rFonts w:ascii="Calibri" w:hAnsi="Calibri" w:eastAsia="Calibri"/>
          <w:b w:val="0"/>
          <w:i w:val="0"/>
          <w:sz w:val="22"/>
        </w:rPr>
        <w:t>Atın əhliləşdirilməsi vəhşi otyeyən heyvanı minik, yükdaşıma və qoşqu işlərində insanın tərəfdaşına çevirdi. Quruda sürət və hərəkət məsafəsi artdı, maldarlıq, müharibə, poçt rabitəsi və uzaq xalqların qarşılaşması dəyişdi.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Genetik və arxeoloji dəlillər atların ilk dəfə Avrasiya çöllərində sistemli şəkildə saxlanmasına işarə edir</w:t>
      </w:r>
    </w:p>
    <w:p>
      <w:pPr>
        <w:pStyle w:val="ListBullet"/>
      </w:pPr>
      <w:r>
        <w:rPr>
          <w:rFonts w:ascii="Calibri" w:hAnsi="Calibri" w:eastAsia="Calibri"/>
          <w:b w:val="0"/>
          <w:i w:val="0"/>
          <w:sz w:val="22"/>
        </w:rPr>
        <w:t>Tədqiqatçıların müzakirə etdiyi dəlillər arasında ağızlıqdan qalan diş aşınması, at ağılları və süd qalıqları var</w:t>
      </w:r>
    </w:p>
    <w:p>
      <w:pPr>
        <w:pStyle w:val="ListBullet"/>
      </w:pPr>
      <w:r>
        <w:rPr>
          <w:rFonts w:ascii="Calibri" w:hAnsi="Calibri" w:eastAsia="Calibri"/>
          <w:b w:val="0"/>
          <w:i w:val="0"/>
          <w:sz w:val="22"/>
        </w:rPr>
        <w:t>At qoşulan döyüş arabaları e.ə. II minillikdə hakimiyyət və nüfuz rəmzinə çevrilərək geniş yayılıb</w:t>
      </w:r>
    </w:p>
    <w:p>
      <w:pPr>
        <w:pStyle w:val="ListBullet"/>
      </w:pPr>
      <w:r>
        <w:rPr>
          <w:rFonts w:ascii="Calibri" w:hAnsi="Calibri" w:eastAsia="Calibri"/>
          <w:b w:val="0"/>
          <w:i w:val="0"/>
          <w:sz w:val="22"/>
        </w:rPr>
        <w:t>Sonralar atlı süvarilər müharibəni, maldarlığı və uzaq məsafələrə xəbər çatdırılmasını kökündən dəyişib</w:t>
      </w:r>
    </w:p>
    <w:p>
      <w:pPr>
        <w:pStyle w:val="ListBullet"/>
      </w:pPr>
      <w:r>
        <w:rPr>
          <w:rFonts w:ascii="Calibri" w:hAnsi="Calibri" w:eastAsia="Calibri"/>
          <w:b w:val="0"/>
          <w:i w:val="0"/>
          <w:sz w:val="22"/>
        </w:rPr>
        <w:t>Dəmir yolu və avtomobil dövrünədək at quruda əsas nəqliyyat vasitəsi olaraq qalıb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Atın əhliləşdirilməsi bu heyvanı nəsillər boyu insan nəzarətində saxlamaq, çoxaltmaq, bəsləmək və süd, ət, yükdaşıma, araba qoşqusu və ya minik üçün öyrətmək deməkdir. Bir dəfə ram edilən at hələ əhliləşmiş sayılmır; uyğun xasiyyət və güc xüsusiyyətləri nəsillər boyunca seçilməlidir. Sadə dillə desək, insanlar səfər və əmək imkanlarını ən sürətli qaçışçını belə ötən heyvanla birləşdirdilər. Bu tərəfdaşlıq bir gündə qət edilə bilən məsafəni dəfələrlə artırdı.</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İlk dəfə idarə olunan atlarla bağlı heç bir ixtiraçının adı məlum deyil. Müasir tədqiqatlarda Avrasiya çöllərinin icmaları əsas yer tutur, lakin dəqiq məkan və tarixlər haqqında mübahisələr davam edir. Sonralar Yaxın Şərqdə, Avropada və Asiyada döyüş arabası ustaları, skiflərdən monqollara qədər atlı maldar cəmiyyətlər atdan istifadə imkanlarını genişləndirdilər. Bilik patentlə deyil, atçılar və yetişdiricilər vasitəsilə ötürülürdü.</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E.ə. IV–III minilliklərdə çöllərdə atların insan tərəfindən saxlanmasına dair dəlillər artır, lakin alimlər həmin dövrdə atların minik, sağım, yoxsa ət üçün istifadə edildiyini hələ də müzakirə edirlər. E.ə. II minillikdə döyüş arabaları atın hərbi imkanlarını Afrika və Avrasiyanın böyük hissəsinə yaydı. Mütəşəkkil süvari mədəniyyətləri e.ə. I minillikdə və sonralar inkişaf etdi. Hər mərhələdə yüyən, qoşqu, yem ehtiyatı və mülkiyyətə dair ictimai qaydalar lazım idi. Atın yayılma yollarını otlaq, müharibə və ticarət müəyyənləşdirirdi.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Atın əhliləşdirilməsi seçmə yolu ilə təkamülün aydın nümunəsidir: yetişdirmə nəticəsində heyvanın ölçüsü, yerişi və davranışı dəyişir. Arxeologiya, qədim DNT və izotop tədqiqatları bu prosesi tarixləndirməyə və xəritələşdirməyə imkan verir. Baytarlıq və biomexanika bilikləri at dırnağının, vətərlərin və yükün bədənə təsirinin öyrənilməsi ilə inkişaf etdi. Maşınlardan əvvəl at bir gündə qət edilə bilən məsafənin canlı ölçüsü idi.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Döyüş arabaları və süvarilər dövlətlərin quruluşunu dəyişdirdi; poçt atları və faytonlar imperiyaları bir-birinə bağladı; kotana və yük arabasına qoşulan atlar şəhərlərin ərzaqla təminatını artırdı. Baytarlıq elmi, yollar və sonralar damazlıq kitabları at yetişdirməni mütəşəkkil sistemə çevirdi. Dəmir yolları və avtomobillər at nəqliyyatının böyük hissəsini əvəz etsə də, polis, idman və terapiyada bu heyvandan hələ də istifadə olunur. At olmasaydı, sənayedən əvvəl quruda sürət imkanları və köçəri imperiyaların miqyası xeyli kiçik olardı.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Maldarlar daha uzaq otlaqların ardınca gedə, xəbərlər şayiədən daha tez çata, döyüşçülər sürətlə hücum edib gözdən itə bildilər. Atlar həm də insanlarla yem ehtiyatı uğrunda rəqabət və döyüş meydanında yeni dəhşətlər yaratdı. Bir çox cəmiyyətdə at dırnaqlarının səsi insan addımı qədər adi idi. Atın mərkəzi yer tutduğu dövrlərdə sosial mövqe, evlilik hədiyyələri və hətta yer adları çox vaxt onunla bağlı olurdu.</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Anthony, David W. The Horse, the Wheel, and Language. Princeton: Princeton University Press, 2007.</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“Horse” (“At”).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https://www.britannica.com/animal/horse</w:t>
        </w:r>
      </w:hyperlink>
    </w:p>
    <w:p>
      <w:pPr>
        <w:spacing w:after="80"/>
        <w:ind w:left="360"/>
      </w:pPr>
      <w:r>
        <w:rPr>
          <w:rFonts w:ascii="Calibri" w:hAnsi="Calibri" w:eastAsia="Calibri"/>
          <w:b w:val="0"/>
          <w:i w:val="0"/>
          <w:sz w:val="22"/>
        </w:rPr>
        <w:t>2. Encyclopaedia Britannica. “Domestication” (“Əhliləşdirmə”).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https://www.britannica.com/science/domestication</w:t>
        </w:r>
      </w:hyperlink>
    </w:p>
    <w:p>
      <w:pPr>
        <w:keepNext/>
        <w:spacing w:before="240" w:after="120"/>
      </w:pPr>
      <w:r>
        <w:rPr>
          <w:rFonts w:ascii="Calibri" w:hAnsi="Calibri" w:eastAsia="Calibri"/>
          <w:b/>
          <w:i w:val="0"/>
          <w:color w:val="004E8C"/>
          <w:sz w:val="24"/>
        </w:rPr>
        <w:t>B. Resenziyalı elmi məqalələr və tədqiqat hesabatları</w:t>
      </w:r>
    </w:p>
    <w:p>
      <w:pPr>
        <w:spacing w:after="80"/>
        <w:ind w:left="360"/>
      </w:pPr>
      <w:r>
        <w:rPr>
          <w:rFonts w:ascii="Calibri" w:hAnsi="Calibri" w:eastAsia="Calibri"/>
          <w:b w:val="0"/>
          <w:i w:val="0"/>
          <w:sz w:val="22"/>
        </w:rPr>
        <w:t>1. Nature. Qədim at DNT-si və çöllərdə əhliləşdirmə ilə bağlı tədqiqat və xəbərlər.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https://www.nature.com/articles/s41586-021-04018-9</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nimal/horse" TargetMode="External"/><Relationship Id="rId10" Type="http://schemas.openxmlformats.org/officeDocument/2006/relationships/hyperlink" Target="https://www.britannica.com/science/domestication" TargetMode="External"/><Relationship Id="rId11" Type="http://schemas.openxmlformats.org/officeDocument/2006/relationships/hyperlink" Target="https://www.nature.com/articles/s41586-021-0401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 Atın əhliləşdirilməsi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