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7.11 Beyin–kompüter interfeysləri</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1970-ci illərdə ilk laboratoriya nümayişləri; sonrakı dövrdə klinik implantlar və qeyri-invaziv başlıqlar; XXI əsrdə neyroprotezlər üzrə tədqiqatlar | Əsas simalar: Jak Vidal və beyin–kompüter interfeyslərinin ilk tədqiqatçıları; sonrakı klinik neyromühəndislik qrupları və implant yaradıcıları</w:t>
      </w:r>
    </w:p>
    <w:p>
      <w:pPr>
        <w:spacing w:after="160" w:line="276" w:lineRule="auto"/>
      </w:pPr>
      <w:r>
        <w:rPr>
          <w:rFonts w:ascii="Calibri" w:hAnsi="Calibri" w:eastAsia="Calibri"/>
          <w:b w:val="0"/>
          <w:i w:val="0"/>
          <w:sz w:val="22"/>
        </w:rPr>
        <w:t>Beyin–kompüter interfeysləri sinir sistemində yaranan siqnalları oxuyur və ya sinir toxumasını elektriklə stimullaşdırır. Bu sistemlər bəzi insanlara əzələlərini hərəkət etdirmədən cihazları idarə etməyə, itirilmiş hərəkət və duyğu funksiyalarının bir hissəsini bərpa etməyə kömək edə bilər.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1970-ci illərdə aparılan ilk laboratoriya təcrübələri elektroensefaloqramdakı siqnallarla sadə kompüter kursorunu idarə etməyin mümkünlüyünü göstərdi</w:t>
      </w:r>
    </w:p>
    <w:p>
      <w:pPr>
        <w:pStyle w:val="ListBullet"/>
      </w:pPr>
      <w:r>
        <w:rPr>
          <w:rFonts w:ascii="Calibri" w:hAnsi="Calibri" w:eastAsia="Calibri"/>
          <w:b w:val="0"/>
          <w:i w:val="0"/>
          <w:sz w:val="22"/>
        </w:rPr>
        <w:t>Beyinə yerləşdirilən elektrod massivləri hərəkət qabığındakı siqnalları qeydə alaraq robot qolu və ya kursoru idarə edə bilir</w:t>
      </w:r>
    </w:p>
    <w:p>
      <w:pPr>
        <w:pStyle w:val="ListBullet"/>
      </w:pPr>
      <w:r>
        <w:rPr>
          <w:rFonts w:ascii="Calibri" w:hAnsi="Calibri" w:eastAsia="Calibri"/>
          <w:b w:val="0"/>
          <w:i w:val="0"/>
          <w:sz w:val="22"/>
        </w:rPr>
        <w:t>Qeyri-invaziv başlıqlar daha təhlükəsiz və istifadəsi asandır, lakin siqnalları daha aşağı dəqiqliklə qeydə alır</w:t>
      </w:r>
    </w:p>
    <w:p>
      <w:pPr>
        <w:pStyle w:val="ListBullet"/>
      </w:pPr>
      <w:r>
        <w:rPr>
          <w:rFonts w:ascii="Calibri" w:hAnsi="Calibri" w:eastAsia="Calibri"/>
          <w:b w:val="0"/>
          <w:i w:val="0"/>
          <w:sz w:val="22"/>
        </w:rPr>
        <w:t>Klinik məqsədlər arasında iflic və ya amputasiyadan sonra ünsiyyət və hərəkət imkanlarının bərpası var</w:t>
      </w:r>
    </w:p>
    <w:p>
      <w:pPr>
        <w:pStyle w:val="ListBullet"/>
      </w:pPr>
      <w:r>
        <w:rPr>
          <w:rFonts w:ascii="Calibri" w:hAnsi="Calibri" w:eastAsia="Calibri"/>
          <w:b w:val="0"/>
          <w:i w:val="0"/>
          <w:sz w:val="22"/>
        </w:rPr>
        <w:t>Məlumat ötürmə qabiliyyəti artdıqca məxfilik, razılıq və insan imkanlarının texnologiya ilə genişləndirilməsi barədə etik suallar da dərinləşir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Beyin–kompüter interfeysi (BKİ) beyin fəaliyyətini ölçən və ya beyinə siqnal göndərən, sonra isə bu məlumatı proqram və avadanlıq əmrlərinə çevirən sistemdir. Sensorlar baş dərisinin üzərinə, kəllə sümüyünün altına və ya birbaşa beyin qabığına yerləşdirilə bilər. Deşifrləmə alqoritmləri neyron impulslarını və ritmlərini kursorun hərəkətinə, nitq sintezatorunun səsinə və ya robot ətrafın idarəsinə çevirir; stimullaşdırıcılar isə toxunma və görmə məlumatını beyinə qaytara bilir. Sadə dillə desək, bu, beynin yaratdığı siqnallarla maşınlar arasında körpüdür.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Jak Vidal 1970-ci illərdə elektroensefaloqramla idarəetmə təcrübələri aparılan zaman BKİ anlayışını elmi dövriyyədə yaydı. Sonrakı nəsillərdən olan neyrobioloqlar, neyrocərrahlar və mühəndislər elektrodları, deşifrləmə alqoritmlərini və klinik protokolları təkmilləşdirdilər. Beyinlə kompüter arasındakı bu əlaqənin tək ixtiraçısı və ya sahibi yoxdur; sahə çoxsaylı tədqiqatların üzərində qurulub. Daha sonra şirkətlər elmi sistemləri klinik sınaqlara uyğun məhsullara çevirdilər.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İlk universitet nümayişlərindən sonra texnologiyanın klinikaya keçməsi onilliklər çəkdi: əvvəl meymunlar, sonra insanlar kursorları və robot qollarını beyin siqnalları ilə idarə etdilər. Bu sahəyə yaxın duyğu protezləri olan koxlear implantlar sinir interfeyslərinin gündəlik tibbin bir hissəsinə çevrilə biləcəyini sübut etdi. 2010–2020-ci illərdə geniş diqqət çəkən implant sınaqları ictimai marağı və tənzimləyici nəzarəti artırdı. İstehlakçılar üçün elektroensefaloqrafik cihazların imkanları tibbi tədqiqatlarla müqayisədə hələ məhduddur. İmplantların ötürdüyü məlumat həcmi və işləmə müddəti pasiyentlərin gündəlik müstəqillik səviyyəsini hələ də məhdudlaşdırır.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BKİ-lər real vaxt rejimində aparılan neyroelmi ölçmələri, küylü sinir məlumatları üzərində maşın öyrənməsini və orqanizmə uyğun materialları bir araya gətirir. Beyin deşifrləmə sisteminə uyğunlaşmağı öyrənərkən bu interfeyslər hərəkət siqnallarının beyində necə kodlaşdırıldığına və beynin dəyişmə qabiliyyətinə dair nəzəriyyələri sınağa çəkir. Əks əlaqə ilə işləyən stimullaşdırma hesablama sistemlərini müalicə ilə birləşdirir. Elmi baxımdan BKİ beyinlə maşın arasındakı əlaqəni ölçülə və idarə oluna bilən mühəndislik parametrinə çevirir.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Neyroprotezlər, dərin beyin stimullaşdırmasının təkmilləşdirilməsi və artırılmış reallıq sistemlərinin idarəsi BKİ-lər üçün hazırlanmış deşifrləmə üsullarından istifadə edir. Açıq elm təşəbbüsləri genişləndikcə sinir siqnallarının qeydə alınması üçün məlumat standartları formalaşdı. Hərbi və oyun sənayesinin marağı fərqli etik suallar doğuran insan–maşın tədqiqatlarının maliyyələşməsinə təkan verir. Reabilitasiya robototexnikasında ekzoskeletlər insanın hərəkət niyyətini bildirən beyin siqnalları ilə idarə olunur.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Azsaylı pasiyentlər iflic nəticəsində itirdikləri yazmaq və əllərini əşyalara uzatmaq qabiliyyətinin bir hissəsini bərpa ediblər. Pasiyentlər, yaxınları və həkimlər əməliyyat riskini insanın müstəqillik qazanması ilə müqayisə etməli olurlar. İctimai təsəvvürdə bu texnologiya gah möcüzə, gah da qorxulu gələcək kimi görünür. İnsanların çoxu kompüterlə hələ də əl və səs vasitəsilə ünsiyyət qurur, lakin bunlardan istifadə edə bilməyənlər üçün imkanların sərhədi genişlənib.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Wolpaw, Jonathan R., and Elizabeth Winter Wolpaw, eds. Brain-Computer Interfaces: Principles and Practice. Oxford: Oxford University Press, 2012.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“Brain-computer interface” (“Beyin–kompüter interfeysi”).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https://www.britannica.com/technology/brain-computer-interface</w:t>
        </w:r>
      </w:hyperlink>
    </w:p>
    <w:p>
      <w:pPr>
        <w:spacing w:after="80"/>
        <w:ind w:left="360"/>
      </w:pPr>
      <w:r>
        <w:rPr>
          <w:rFonts w:ascii="Calibri" w:hAnsi="Calibri" w:eastAsia="Calibri"/>
          <w:b w:val="0"/>
          <w:i w:val="0"/>
          <w:sz w:val="22"/>
        </w:rPr>
        <w:t>2. NIH. BRAIN Initiative.</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https://braininitiative.nih.gov/</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Neyroelm və tibbi texnologiya ilə bağlı eksponatlar.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Beyin–maşın interfeyslərinə dair mövzu səhifəsi.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https://www.nature.com/subjects/brain-machine-interface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rain-computer-interface" TargetMode="External"/><Relationship Id="rId10" Type="http://schemas.openxmlformats.org/officeDocument/2006/relationships/hyperlink" Target="https://braininitiative.nih.gov/"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brain-machine-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7.11 Beyin–kompüter interfeysləri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