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Utandım vallah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COVID-19 pandemiyasının tüğyan etdiyi zamanlar idi. Qılıncının, necə deyərlər, dalı da kəsirdi, qabağı da. Uzun fasilədən sonra görüşən iki nəfərin arasında belə bir söhbət olur: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Salam, qağa, nə var, nə yox? Çoxdandır görünmürsən. Hardaydın?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Heç! COVID olmuşdum.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Nə? COVID nədir?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Necə yəni nədir? Bilmirsən COVID nədir?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Vallahi, xəbərim yoxdur.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Deməli, bilmirsən. Yəni deyirsən, heç COVID olmamısan?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Yox, vallah, heç olmamışam.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Yazıqlar olsun sənə. Bəs bilmirsən ki, indiki zəmanədə COVID olmamaq ayıb sayılır?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Yox əşi, elə şey olmaz, düz deyirsən?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Heç sübhən olmasın!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Çox sağ ol ki, gözümü açdın. Bəs onda gedim mən də COVID olum, yoxsa camaatdan ayıbdır. Utandım vallah.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Kütlənin «ayıb sayılır» dediyi hər şeyə uymaq gülüncdür. Ağıl camaatın dedi-qodusunda yox, öz düşüncəndədir.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Utandım vallah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