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İtib batmaz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Ürəkdən edilən yaxşılıq,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 ilə yoğrulmuş davranış,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səmimiyyətlə söylənmiş söz,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ədəb-ərkanla bürünmüş rəftar,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eşqlə boyanmış təbəssüm,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haqq-ədalət uğrunda atılan addım,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mənəvi dəyərlərə göstərilən ehtiram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heç vaxt itib batmaz; ətrafınızdakı insanların yoluna işıq saçmaqla yanaşı, sizin də həyatınızın nurlu, sağlam, gözəl olmasına vəsilə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Ürəkdən edilən yaxşılıq, söz və əməl heç vaxt itmir; həm başqalarının yoluna işıq salır, həm də sənin ömrünü nurlandırır.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İtib batmaz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