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Çürük toxum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Xanımı vəfat etdikdən sonra daim xəstəliklərdən əziyyət çəkən kiçik oğlunu «çürük toxum» adlandıran ata onu xor görür və yetimlər evinə verir.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İllər keçir.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bu adam artıq böyümüş oğlunu bir məktəbin qarşısında görür. Gözlərinə inanmır. Oğlunun işıl-işıl parıldayan gözlərini, sağlam bədənini peşmanlıqla seyr edən ata həyəcanla: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Mən sənin sağalacağına, səndən adam olacağına inanmırdım. Cüssəli bir pəhləvan olmusan. Bu möcüzə necə baş verdi? Xəstəliklərdən necə qurtuldun? — deyə oğluna müraciət edir.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Oğlan nəmli gözlərini bir zamanlar onu xor görən atasına zilləyir, qarşı tərəfdən gülümsəyə-gülümsəyə ona yaxınlaşan — onu övladlığa götürmüş — yaşlı xanımı göstərib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Sən «çürük toxum cücərməz» deyib məni yetimlər evinə verəndən sonra bu xanım məni oğulluğa götürdü və «sevgi ilə sulanan hər toxum cücərər» deyə şəfqətli əllərini heç üstümdən əksik etmədi.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Söz ya böyüdür, ya məhv edir. Kimisə bir kəlmə ilə ucaltmaq da, çökdürmək də mümkündür — sevgi ilə sulanan hər toxum cücərər.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Çürük toxum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