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Mən niyə kasıbam?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dəfə kasıb bir adam Budda ilə rastlaşır və ondan soruşur: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Budda, mən niyə kasıbam?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Ona görə ki, sən varından heç kimə heç nə vermirsən.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Axı mən bunu necə edə bilərəm? Başqalarına verməyə heç nəyim yoxdur!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Sənin beş sərvətin var ki, onlarla varını bölüşə bilərdin, amma bunu etmirsən.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Xahiş edirəm, həmin beş sərvəti mənə izah edin.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Yaxşı.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1. Üzünlə başqalarına təbəssüm bəxş edə bilərdin, amma etmirsən.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2. Gözlərinlə başqalarına mərhəmət və sevgi ilə baxa bilərdin, amma etmirsən.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3. Dilinlə başqalarına yaxşı sözlər deyə bilərdin, amma etmirsən.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4. Ürəyinlə başqalarına xoşbəxtlik arzulaya bilərdin, amma etmirsən.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5. Əllərinlə başqaları üçün yaxşı işlər görə bilərdin, amma etmirsən.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Verməyə həmişə bir şeyin var: təbəssüm, xoş söz, mərhəmətli baxış, kömək edən əl. İnsan paylaşdığı qədər varlıdır.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Mən niyə kasıbam?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